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A38" w:rsidRDefault="009F3A38">
      <w:pPr>
        <w:pStyle w:val="a7"/>
        <w:rPr>
          <w:caps/>
        </w:rPr>
      </w:pPr>
      <w:r>
        <w:rPr>
          <w:caps/>
        </w:rPr>
        <w:t>Соглашение</w:t>
      </w:r>
    </w:p>
    <w:p w:rsidR="009F3A38" w:rsidRDefault="009F3A38">
      <w:pPr>
        <w:pStyle w:val="a7"/>
        <w:rPr>
          <w:bCs w:val="0"/>
          <w:sz w:val="22"/>
          <w:szCs w:val="22"/>
        </w:rPr>
      </w:pPr>
      <w:r>
        <w:rPr>
          <w:bCs w:val="0"/>
          <w:sz w:val="22"/>
          <w:szCs w:val="22"/>
        </w:rPr>
        <w:t>об использовании простой электронной подписи в ИТС «</w:t>
      </w:r>
      <w:r>
        <w:rPr>
          <w:bCs w:val="0"/>
          <w:sz w:val="22"/>
          <w:szCs w:val="22"/>
          <w:lang w:val="en-US"/>
        </w:rPr>
        <w:t>QUIK</w:t>
      </w:r>
      <w:r>
        <w:rPr>
          <w:bCs w:val="0"/>
          <w:sz w:val="22"/>
          <w:szCs w:val="22"/>
        </w:rPr>
        <w:t xml:space="preserve">» </w:t>
      </w:r>
    </w:p>
    <w:p w:rsidR="009F3A38" w:rsidRDefault="009F3A38">
      <w:pPr>
        <w:pStyle w:val="a7"/>
        <w:rPr>
          <w:bCs w:val="0"/>
          <w:sz w:val="22"/>
          <w:szCs w:val="22"/>
        </w:rPr>
      </w:pPr>
      <w:r>
        <w:rPr>
          <w:bCs w:val="0"/>
          <w:sz w:val="22"/>
          <w:szCs w:val="22"/>
        </w:rPr>
        <w:t>ООО «Твой Брокер»</w:t>
      </w:r>
    </w:p>
    <w:p w:rsidR="00077FFB" w:rsidRDefault="00077FFB">
      <w:pPr>
        <w:pStyle w:val="a7"/>
        <w:rPr>
          <w:bCs w:val="0"/>
          <w:sz w:val="22"/>
          <w:szCs w:val="22"/>
        </w:rPr>
        <w:sectPr w:rsidR="00077FFB" w:rsidSect="00077FFB">
          <w:headerReference w:type="default" r:id="rId8"/>
          <w:footerReference w:type="default" r:id="rId9"/>
          <w:pgSz w:w="11906" w:h="16838"/>
          <w:pgMar w:top="5670" w:right="850" w:bottom="1134" w:left="1701" w:header="708" w:footer="708" w:gutter="0"/>
          <w:cols w:space="708"/>
          <w:docGrid w:linePitch="360"/>
        </w:sectPr>
      </w:pPr>
    </w:p>
    <w:p w:rsidR="009F3A38" w:rsidRDefault="009F3A38" w:rsidP="00D632E7">
      <w:pPr>
        <w:pStyle w:val="af6"/>
        <w:numPr>
          <w:ilvl w:val="0"/>
          <w:numId w:val="2"/>
        </w:numPr>
        <w:tabs>
          <w:tab w:val="clear" w:pos="170"/>
        </w:tabs>
        <w:autoSpaceDE/>
        <w:autoSpaceDN/>
        <w:spacing w:before="0"/>
        <w:rPr>
          <w:b/>
          <w:bCs/>
          <w:sz w:val="20"/>
          <w:szCs w:val="20"/>
        </w:rPr>
      </w:pPr>
      <w:r>
        <w:rPr>
          <w:b/>
          <w:bCs/>
          <w:sz w:val="20"/>
          <w:szCs w:val="20"/>
        </w:rPr>
        <w:lastRenderedPageBreak/>
        <w:t>ОБЩИЕ ПОЛОЖЕНИЯ</w:t>
      </w:r>
    </w:p>
    <w:p w:rsidR="009F3A38" w:rsidRDefault="009F3A38" w:rsidP="00AE07D5">
      <w:pPr>
        <w:pStyle w:val="af6"/>
        <w:numPr>
          <w:ilvl w:val="1"/>
          <w:numId w:val="2"/>
        </w:numPr>
        <w:tabs>
          <w:tab w:val="clear" w:pos="170"/>
        </w:tabs>
        <w:autoSpaceDE/>
        <w:autoSpaceDN/>
        <w:spacing w:before="0"/>
        <w:ind w:left="851" w:hanging="851"/>
        <w:rPr>
          <w:bCs/>
          <w:sz w:val="20"/>
          <w:szCs w:val="20"/>
        </w:rPr>
      </w:pPr>
      <w:r w:rsidRPr="00AE07D5">
        <w:rPr>
          <w:bCs/>
          <w:sz w:val="20"/>
          <w:szCs w:val="20"/>
        </w:rPr>
        <w:t>Настоящее Соглашение об использовании простой электронной подписи в ИТС</w:t>
      </w:r>
      <w:r w:rsidR="00806164">
        <w:rPr>
          <w:bCs/>
          <w:sz w:val="20"/>
          <w:szCs w:val="20"/>
        </w:rPr>
        <w:t> </w:t>
      </w:r>
      <w:r w:rsidRPr="00AE07D5">
        <w:rPr>
          <w:bCs/>
          <w:sz w:val="20"/>
          <w:szCs w:val="20"/>
        </w:rPr>
        <w:t>«QUIK» ООО</w:t>
      </w:r>
      <w:r w:rsidR="00806164">
        <w:rPr>
          <w:bCs/>
          <w:sz w:val="20"/>
          <w:szCs w:val="20"/>
        </w:rPr>
        <w:t> </w:t>
      </w:r>
      <w:r w:rsidRPr="00AE07D5">
        <w:rPr>
          <w:bCs/>
          <w:sz w:val="20"/>
          <w:szCs w:val="20"/>
        </w:rPr>
        <w:t>«Твой Брокер» (далее – Соглашение) устанавливает принципы, условия и порядок осуществления информационного взаимодействия с использованием электронного документооборота между Участниками ИТС «QUIK»</w:t>
      </w:r>
      <w:r w:rsidR="00806164">
        <w:rPr>
          <w:bCs/>
          <w:sz w:val="20"/>
          <w:szCs w:val="20"/>
        </w:rPr>
        <w:t> </w:t>
      </w:r>
      <w:r w:rsidRPr="00AE07D5">
        <w:rPr>
          <w:bCs/>
          <w:sz w:val="20"/>
          <w:szCs w:val="20"/>
        </w:rPr>
        <w:t>ООО «Твой Брокер», требования к оформлению и содержанию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w:t>
      </w:r>
    </w:p>
    <w:p w:rsidR="009F3A38" w:rsidRPr="00AE07D5" w:rsidRDefault="009F3A38" w:rsidP="00AE07D5">
      <w:pPr>
        <w:pStyle w:val="af6"/>
        <w:numPr>
          <w:ilvl w:val="1"/>
          <w:numId w:val="2"/>
        </w:numPr>
        <w:tabs>
          <w:tab w:val="clear" w:pos="170"/>
        </w:tabs>
        <w:autoSpaceDE/>
        <w:autoSpaceDN/>
        <w:spacing w:before="0"/>
        <w:ind w:left="851" w:hanging="851"/>
        <w:rPr>
          <w:bCs/>
          <w:sz w:val="20"/>
          <w:szCs w:val="20"/>
        </w:rPr>
      </w:pPr>
      <w:r w:rsidRPr="00AE07D5">
        <w:rPr>
          <w:bCs/>
          <w:sz w:val="20"/>
          <w:szCs w:val="20"/>
        </w:rPr>
        <w:t>Направление Клиентом в адрес ООО</w:t>
      </w:r>
      <w:r w:rsidR="00806164">
        <w:rPr>
          <w:bCs/>
          <w:sz w:val="20"/>
          <w:szCs w:val="20"/>
        </w:rPr>
        <w:t> </w:t>
      </w:r>
      <w:r w:rsidRPr="00AE07D5">
        <w:rPr>
          <w:bCs/>
          <w:sz w:val="20"/>
          <w:szCs w:val="20"/>
        </w:rPr>
        <w:t>«Твой Брокер» заявления о присоединении к Регламенту оказания брокерских</w:t>
      </w:r>
      <w:r w:rsidR="00806164">
        <w:rPr>
          <w:bCs/>
          <w:sz w:val="20"/>
          <w:szCs w:val="20"/>
        </w:rPr>
        <w:t xml:space="preserve"> услуг на финансовых рынках ООО </w:t>
      </w:r>
      <w:r w:rsidRPr="00AE07D5">
        <w:rPr>
          <w:bCs/>
          <w:sz w:val="20"/>
          <w:szCs w:val="20"/>
        </w:rPr>
        <w:t>«Твой Брокер» (далее – Регламент) подразумевает также присоединение Клиента к настоящему Соглашению.</w:t>
      </w:r>
    </w:p>
    <w:p w:rsidR="009F3A38" w:rsidRDefault="009F3A38" w:rsidP="00AE07D5">
      <w:pPr>
        <w:pStyle w:val="af6"/>
        <w:numPr>
          <w:ilvl w:val="1"/>
          <w:numId w:val="2"/>
        </w:numPr>
        <w:tabs>
          <w:tab w:val="clear" w:pos="170"/>
        </w:tabs>
        <w:autoSpaceDE/>
        <w:autoSpaceDN/>
        <w:spacing w:before="0"/>
        <w:ind w:left="851" w:hanging="851"/>
        <w:rPr>
          <w:bCs/>
          <w:sz w:val="20"/>
          <w:szCs w:val="20"/>
        </w:rPr>
      </w:pPr>
      <w:r>
        <w:rPr>
          <w:bCs/>
          <w:sz w:val="20"/>
          <w:szCs w:val="20"/>
        </w:rPr>
        <w:t>В части, не урегулированной настоящим Соглашением, к отношениям Сторон применяются положения Регламента.</w:t>
      </w:r>
    </w:p>
    <w:p w:rsidR="009F3A38" w:rsidRDefault="009F3A38">
      <w:pPr>
        <w:tabs>
          <w:tab w:val="clear" w:pos="170"/>
        </w:tabs>
        <w:autoSpaceDE/>
        <w:autoSpaceDN/>
        <w:spacing w:before="0"/>
        <w:ind w:firstLine="0"/>
        <w:rPr>
          <w:bCs/>
          <w:sz w:val="20"/>
          <w:szCs w:val="20"/>
        </w:rPr>
      </w:pPr>
    </w:p>
    <w:p w:rsidR="009F3A38" w:rsidRDefault="009F3A38" w:rsidP="00D632E7">
      <w:pPr>
        <w:pStyle w:val="af6"/>
        <w:numPr>
          <w:ilvl w:val="0"/>
          <w:numId w:val="2"/>
        </w:numPr>
        <w:tabs>
          <w:tab w:val="clear" w:pos="170"/>
        </w:tabs>
        <w:autoSpaceDE/>
        <w:autoSpaceDN/>
        <w:spacing w:before="0"/>
        <w:rPr>
          <w:b/>
          <w:bCs/>
          <w:sz w:val="20"/>
          <w:szCs w:val="20"/>
        </w:rPr>
      </w:pPr>
      <w:r>
        <w:rPr>
          <w:b/>
          <w:bCs/>
          <w:sz w:val="20"/>
          <w:szCs w:val="20"/>
        </w:rPr>
        <w:t>ТЕРМИНЫ И ОПРЕДЕЛЕНИЯ</w:t>
      </w:r>
    </w:p>
    <w:p w:rsidR="00E66D9E" w:rsidRDefault="00E66D9E">
      <w:pPr>
        <w:tabs>
          <w:tab w:val="clear" w:pos="170"/>
        </w:tabs>
        <w:autoSpaceDE/>
        <w:autoSpaceDN/>
        <w:spacing w:before="0"/>
        <w:ind w:firstLine="0"/>
        <w:rPr>
          <w:b/>
          <w:bCs/>
          <w:sz w:val="20"/>
          <w:szCs w:val="20"/>
        </w:rPr>
      </w:pPr>
    </w:p>
    <w:tbl>
      <w:tblPr>
        <w:tblStyle w:val="af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21"/>
      </w:tblGrid>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t>Владелец Ключа простой электронной подписи (Владелец Ключа ПЭП)</w:t>
            </w:r>
          </w:p>
        </w:tc>
        <w:tc>
          <w:tcPr>
            <w:tcW w:w="6521" w:type="dxa"/>
          </w:tcPr>
          <w:p w:rsidR="00E66D9E" w:rsidRDefault="00E66D9E" w:rsidP="00806164">
            <w:pPr>
              <w:tabs>
                <w:tab w:val="clear" w:pos="170"/>
              </w:tabs>
              <w:autoSpaceDE/>
              <w:autoSpaceDN/>
              <w:spacing w:before="0"/>
              <w:ind w:firstLine="0"/>
              <w:rPr>
                <w:b/>
                <w:bCs/>
                <w:sz w:val="20"/>
                <w:szCs w:val="20"/>
              </w:rPr>
            </w:pPr>
            <w:r>
              <w:rPr>
                <w:bCs/>
                <w:sz w:val="20"/>
                <w:szCs w:val="20"/>
              </w:rPr>
              <w:t>лицо, которое владеет соответствующим Ключом ПЭП. Владельцами Ключей ПЭП в ИТС</w:t>
            </w:r>
            <w:r w:rsidR="00806164">
              <w:rPr>
                <w:bCs/>
                <w:sz w:val="20"/>
                <w:szCs w:val="20"/>
              </w:rPr>
              <w:t> </w:t>
            </w:r>
            <w:r>
              <w:rPr>
                <w:bCs/>
                <w:sz w:val="20"/>
                <w:szCs w:val="20"/>
              </w:rPr>
              <w:t>«QUIK» являются физические лица – Клиенты или Уполномоченные представители Клиентов – юридических лиц, а также Оператор.</w:t>
            </w:r>
          </w:p>
        </w:tc>
      </w:tr>
      <w:tr w:rsidR="00E66D9E" w:rsidTr="00D632E7">
        <w:tc>
          <w:tcPr>
            <w:tcW w:w="2835" w:type="dxa"/>
          </w:tcPr>
          <w:p w:rsidR="00E66D9E" w:rsidRDefault="00E66D9E" w:rsidP="00D632E7">
            <w:pPr>
              <w:tabs>
                <w:tab w:val="clear" w:pos="170"/>
              </w:tabs>
              <w:autoSpaceDE/>
              <w:autoSpaceDN/>
              <w:spacing w:before="0"/>
              <w:ind w:firstLine="0"/>
              <w:rPr>
                <w:b/>
                <w:bCs/>
                <w:sz w:val="20"/>
                <w:szCs w:val="20"/>
              </w:rPr>
            </w:pPr>
            <w:r>
              <w:rPr>
                <w:b/>
                <w:bCs/>
                <w:sz w:val="20"/>
                <w:szCs w:val="20"/>
              </w:rPr>
              <w:t>ИТС «</w:t>
            </w:r>
            <w:r>
              <w:rPr>
                <w:b/>
                <w:bCs/>
                <w:sz w:val="20"/>
                <w:szCs w:val="20"/>
                <w:lang w:val="en-US"/>
              </w:rPr>
              <w:t>QUIK</w:t>
            </w:r>
            <w:r>
              <w:rPr>
                <w:b/>
                <w:bCs/>
                <w:sz w:val="20"/>
                <w:szCs w:val="20"/>
              </w:rPr>
              <w:t>»</w:t>
            </w:r>
          </w:p>
        </w:tc>
        <w:tc>
          <w:tcPr>
            <w:tcW w:w="6521" w:type="dxa"/>
          </w:tcPr>
          <w:p w:rsidR="00E66D9E" w:rsidRDefault="00E66D9E" w:rsidP="00806164">
            <w:pPr>
              <w:tabs>
                <w:tab w:val="clear" w:pos="170"/>
              </w:tabs>
              <w:autoSpaceDE/>
              <w:autoSpaceDN/>
              <w:spacing w:before="0"/>
              <w:ind w:firstLine="0"/>
              <w:rPr>
                <w:b/>
                <w:bCs/>
                <w:sz w:val="20"/>
                <w:szCs w:val="20"/>
              </w:rPr>
            </w:pPr>
            <w:r>
              <w:rPr>
                <w:bCs/>
                <w:sz w:val="20"/>
                <w:szCs w:val="20"/>
              </w:rPr>
              <w:t>корпоративная информационная система, Оператором которой является Общество с ограниченной ответственностью «Твой Брокер», представляет собой совокупность программного, информационного и аппаратного обеспечения и предназначена для реализации Электронного документооборота в соответствии с настоящим Соглашением и Федеральным законом от 06 апреля 2011 года № 63-Ф3 «Об электронной подписи» (далее – Федеральный закон). ИТС</w:t>
            </w:r>
            <w:r w:rsidR="00806164">
              <w:rPr>
                <w:bCs/>
                <w:sz w:val="20"/>
                <w:szCs w:val="20"/>
              </w:rPr>
              <w:t> </w:t>
            </w:r>
            <w:r>
              <w:rPr>
                <w:bCs/>
                <w:sz w:val="20"/>
                <w:szCs w:val="20"/>
              </w:rPr>
              <w:t>«</w:t>
            </w:r>
            <w:r>
              <w:rPr>
                <w:bCs/>
                <w:sz w:val="20"/>
                <w:szCs w:val="20"/>
                <w:lang w:val="en-US"/>
              </w:rPr>
              <w:t>QUIK</w:t>
            </w:r>
            <w:r>
              <w:rPr>
                <w:bCs/>
                <w:sz w:val="20"/>
                <w:szCs w:val="20"/>
              </w:rPr>
              <w:t xml:space="preserve">» включается в себя также </w:t>
            </w:r>
            <w:r>
              <w:rPr>
                <w:b/>
                <w:bCs/>
                <w:sz w:val="20"/>
                <w:szCs w:val="20"/>
              </w:rPr>
              <w:t>Мобильное приложение «QUIK»</w:t>
            </w:r>
            <w:r>
              <w:rPr>
                <w:bCs/>
                <w:sz w:val="20"/>
                <w:szCs w:val="20"/>
              </w:rPr>
              <w:t xml:space="preserve"> – версию рабочего места ИТС</w:t>
            </w:r>
            <w:r w:rsidR="00806164">
              <w:rPr>
                <w:bCs/>
                <w:sz w:val="20"/>
                <w:szCs w:val="20"/>
              </w:rPr>
              <w:t> </w:t>
            </w:r>
            <w:r>
              <w:rPr>
                <w:bCs/>
                <w:sz w:val="20"/>
                <w:szCs w:val="20"/>
              </w:rPr>
              <w:t>«</w:t>
            </w:r>
            <w:r>
              <w:rPr>
                <w:bCs/>
                <w:sz w:val="20"/>
                <w:szCs w:val="20"/>
                <w:lang w:val="en-US"/>
              </w:rPr>
              <w:t>QUIK</w:t>
            </w:r>
            <w:r>
              <w:rPr>
                <w:bCs/>
                <w:sz w:val="20"/>
                <w:szCs w:val="20"/>
              </w:rPr>
              <w:t xml:space="preserve">» для карманных персональных компьютеров, смартфонов, коммуникаторов (гаджеты). Мобильные приложения «QUIK» включают в себя приложения </w:t>
            </w:r>
            <w:proofErr w:type="spellStart"/>
            <w:r>
              <w:rPr>
                <w:bCs/>
                <w:sz w:val="20"/>
                <w:szCs w:val="20"/>
              </w:rPr>
              <w:t>iQUIK</w:t>
            </w:r>
            <w:proofErr w:type="spellEnd"/>
            <w:r>
              <w:rPr>
                <w:bCs/>
                <w:sz w:val="20"/>
                <w:szCs w:val="20"/>
              </w:rPr>
              <w:t xml:space="preserve">, </w:t>
            </w:r>
            <w:proofErr w:type="spellStart"/>
            <w:r>
              <w:rPr>
                <w:bCs/>
                <w:sz w:val="20"/>
                <w:szCs w:val="20"/>
              </w:rPr>
              <w:t>iQUIK</w:t>
            </w:r>
            <w:proofErr w:type="spellEnd"/>
            <w:r>
              <w:rPr>
                <w:bCs/>
                <w:sz w:val="20"/>
                <w:szCs w:val="20"/>
              </w:rPr>
              <w:t xml:space="preserve"> X, </w:t>
            </w:r>
            <w:proofErr w:type="spellStart"/>
            <w:r>
              <w:rPr>
                <w:bCs/>
                <w:sz w:val="20"/>
                <w:szCs w:val="20"/>
              </w:rPr>
              <w:t>iQUIK</w:t>
            </w:r>
            <w:proofErr w:type="spellEnd"/>
            <w:r>
              <w:rPr>
                <w:bCs/>
                <w:sz w:val="20"/>
                <w:szCs w:val="20"/>
              </w:rPr>
              <w:t xml:space="preserve">-HD, QUIK </w:t>
            </w:r>
            <w:proofErr w:type="spellStart"/>
            <w:r>
              <w:rPr>
                <w:bCs/>
                <w:sz w:val="20"/>
                <w:szCs w:val="20"/>
              </w:rPr>
              <w:t>Android</w:t>
            </w:r>
            <w:proofErr w:type="spellEnd"/>
            <w:r>
              <w:rPr>
                <w:bCs/>
                <w:sz w:val="20"/>
                <w:szCs w:val="20"/>
              </w:rPr>
              <w:t xml:space="preserve">, QUIK </w:t>
            </w:r>
            <w:proofErr w:type="spellStart"/>
            <w:r>
              <w:rPr>
                <w:bCs/>
                <w:sz w:val="20"/>
                <w:szCs w:val="20"/>
              </w:rPr>
              <w:t>Android</w:t>
            </w:r>
            <w:proofErr w:type="spellEnd"/>
            <w:r>
              <w:rPr>
                <w:bCs/>
                <w:sz w:val="20"/>
                <w:szCs w:val="20"/>
              </w:rPr>
              <w:t xml:space="preserve"> X и иные аналогичные приложения, которые в том числе могут быть созданы в будущем</w:t>
            </w:r>
          </w:p>
        </w:tc>
      </w:tr>
      <w:tr w:rsidR="00E66D9E" w:rsidTr="00806164">
        <w:trPr>
          <w:trHeight w:val="595"/>
        </w:trPr>
        <w:tc>
          <w:tcPr>
            <w:tcW w:w="2835" w:type="dxa"/>
            <w:vAlign w:val="center"/>
          </w:tcPr>
          <w:p w:rsidR="00E66D9E" w:rsidRDefault="00E66D9E" w:rsidP="00806164">
            <w:pPr>
              <w:tabs>
                <w:tab w:val="clear" w:pos="170"/>
              </w:tabs>
              <w:autoSpaceDE/>
              <w:autoSpaceDN/>
              <w:spacing w:before="0"/>
              <w:ind w:firstLine="0"/>
              <w:jc w:val="left"/>
              <w:rPr>
                <w:b/>
                <w:bCs/>
                <w:sz w:val="20"/>
                <w:szCs w:val="20"/>
              </w:rPr>
            </w:pPr>
            <w:r>
              <w:rPr>
                <w:b/>
                <w:bCs/>
                <w:sz w:val="20"/>
                <w:szCs w:val="20"/>
              </w:rPr>
              <w:t>Ключ Простой электронной подписи (Ключ ПЭП)</w:t>
            </w:r>
          </w:p>
        </w:tc>
        <w:tc>
          <w:tcPr>
            <w:tcW w:w="6521" w:type="dxa"/>
            <w:vAlign w:val="center"/>
          </w:tcPr>
          <w:p w:rsidR="00E66D9E" w:rsidRDefault="00E66D9E" w:rsidP="00806164">
            <w:pPr>
              <w:tabs>
                <w:tab w:val="clear" w:pos="170"/>
              </w:tabs>
              <w:autoSpaceDE/>
              <w:autoSpaceDN/>
              <w:spacing w:before="0"/>
              <w:ind w:firstLine="0"/>
              <w:jc w:val="left"/>
              <w:rPr>
                <w:b/>
                <w:bCs/>
                <w:sz w:val="20"/>
                <w:szCs w:val="20"/>
              </w:rPr>
            </w:pPr>
            <w:r>
              <w:rPr>
                <w:bCs/>
                <w:sz w:val="20"/>
                <w:szCs w:val="20"/>
              </w:rPr>
              <w:t>сочетание Логина и Пароля</w:t>
            </w:r>
          </w:p>
        </w:tc>
      </w:tr>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t>Компрометация Ключа ПЭП</w:t>
            </w:r>
          </w:p>
        </w:tc>
        <w:tc>
          <w:tcPr>
            <w:tcW w:w="6521" w:type="dxa"/>
          </w:tcPr>
          <w:p w:rsidR="00E66D9E" w:rsidRDefault="00E66D9E">
            <w:pPr>
              <w:tabs>
                <w:tab w:val="clear" w:pos="170"/>
              </w:tabs>
              <w:autoSpaceDE/>
              <w:autoSpaceDN/>
              <w:spacing w:before="0"/>
              <w:ind w:firstLine="0"/>
              <w:rPr>
                <w:b/>
                <w:bCs/>
                <w:sz w:val="20"/>
                <w:szCs w:val="20"/>
              </w:rPr>
            </w:pPr>
            <w:r>
              <w:rPr>
                <w:bCs/>
                <w:sz w:val="20"/>
                <w:szCs w:val="20"/>
              </w:rPr>
              <w:t>утрата, подозрение утраты или возникновение подозрения о доступе третьих лиц к Логину, Паролю или Ключу ПЭП в целом.</w:t>
            </w:r>
          </w:p>
        </w:tc>
      </w:tr>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t>Логин</w:t>
            </w:r>
          </w:p>
        </w:tc>
        <w:tc>
          <w:tcPr>
            <w:tcW w:w="6521" w:type="dxa"/>
          </w:tcPr>
          <w:p w:rsidR="00E66D9E" w:rsidRDefault="00E66D9E" w:rsidP="00E66D9E">
            <w:pPr>
              <w:tabs>
                <w:tab w:val="clear" w:pos="170"/>
              </w:tabs>
              <w:autoSpaceDE/>
              <w:autoSpaceDN/>
              <w:spacing w:before="0"/>
              <w:ind w:firstLine="0"/>
              <w:rPr>
                <w:bCs/>
                <w:sz w:val="20"/>
                <w:szCs w:val="20"/>
              </w:rPr>
            </w:pPr>
            <w:r>
              <w:rPr>
                <w:bCs/>
                <w:sz w:val="20"/>
                <w:szCs w:val="20"/>
              </w:rPr>
              <w:t>присвоенная Клиенту Оператором уникальная последовательность символов, однозначно характеризующая Клиента в ИТС</w:t>
            </w:r>
            <w:r w:rsidR="00806164">
              <w:rPr>
                <w:bCs/>
                <w:sz w:val="20"/>
                <w:szCs w:val="20"/>
              </w:rPr>
              <w:t> </w:t>
            </w:r>
            <w:r>
              <w:rPr>
                <w:bCs/>
                <w:sz w:val="20"/>
                <w:szCs w:val="20"/>
              </w:rPr>
              <w:t>«</w:t>
            </w:r>
            <w:r>
              <w:rPr>
                <w:bCs/>
                <w:sz w:val="20"/>
                <w:szCs w:val="20"/>
                <w:lang w:val="en-US"/>
              </w:rPr>
              <w:t>QUIK</w:t>
            </w:r>
            <w:r>
              <w:rPr>
                <w:bCs/>
                <w:sz w:val="20"/>
                <w:szCs w:val="20"/>
              </w:rPr>
              <w:t>» и многократно используемая для авторизации Клиента в ИТС</w:t>
            </w:r>
            <w:r w:rsidR="00806164">
              <w:rPr>
                <w:bCs/>
                <w:sz w:val="20"/>
                <w:szCs w:val="20"/>
              </w:rPr>
              <w:t> </w:t>
            </w:r>
            <w:r>
              <w:rPr>
                <w:bCs/>
                <w:sz w:val="20"/>
                <w:szCs w:val="20"/>
              </w:rPr>
              <w:t>«</w:t>
            </w:r>
            <w:r>
              <w:rPr>
                <w:bCs/>
                <w:sz w:val="20"/>
                <w:szCs w:val="20"/>
                <w:lang w:val="en-US"/>
              </w:rPr>
              <w:t>QUIK</w:t>
            </w:r>
            <w:r>
              <w:rPr>
                <w:bCs/>
                <w:sz w:val="20"/>
                <w:szCs w:val="20"/>
              </w:rPr>
              <w:t>» и идентификации Клиента в качестве пользователя ИТС</w:t>
            </w:r>
            <w:r w:rsidR="00806164">
              <w:rPr>
                <w:bCs/>
                <w:sz w:val="20"/>
                <w:szCs w:val="20"/>
              </w:rPr>
              <w:t> </w:t>
            </w:r>
            <w:r>
              <w:rPr>
                <w:bCs/>
                <w:sz w:val="20"/>
                <w:szCs w:val="20"/>
              </w:rPr>
              <w:t>«</w:t>
            </w:r>
            <w:r>
              <w:rPr>
                <w:bCs/>
                <w:sz w:val="20"/>
                <w:szCs w:val="20"/>
                <w:lang w:val="en-US"/>
              </w:rPr>
              <w:t>QUIK</w:t>
            </w:r>
            <w:r>
              <w:rPr>
                <w:bCs/>
                <w:sz w:val="20"/>
                <w:szCs w:val="20"/>
              </w:rPr>
              <w:t>».</w:t>
            </w:r>
          </w:p>
          <w:p w:rsidR="00E66D9E" w:rsidRDefault="00E66D9E">
            <w:pPr>
              <w:tabs>
                <w:tab w:val="clear" w:pos="170"/>
              </w:tabs>
              <w:autoSpaceDE/>
              <w:autoSpaceDN/>
              <w:spacing w:before="0"/>
              <w:ind w:firstLine="0"/>
              <w:rPr>
                <w:b/>
                <w:bCs/>
                <w:sz w:val="20"/>
                <w:szCs w:val="20"/>
              </w:rPr>
            </w:pPr>
          </w:p>
        </w:tc>
      </w:tr>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t>Оператор</w:t>
            </w:r>
          </w:p>
        </w:tc>
        <w:tc>
          <w:tcPr>
            <w:tcW w:w="6521" w:type="dxa"/>
          </w:tcPr>
          <w:p w:rsidR="00E66D9E" w:rsidRDefault="00E66D9E" w:rsidP="00806164">
            <w:pPr>
              <w:tabs>
                <w:tab w:val="clear" w:pos="170"/>
              </w:tabs>
              <w:autoSpaceDE/>
              <w:autoSpaceDN/>
              <w:spacing w:before="0"/>
              <w:ind w:firstLine="0"/>
              <w:rPr>
                <w:b/>
                <w:bCs/>
                <w:sz w:val="20"/>
                <w:szCs w:val="20"/>
              </w:rPr>
            </w:pPr>
            <w:r>
              <w:rPr>
                <w:bCs/>
                <w:sz w:val="20"/>
                <w:szCs w:val="20"/>
              </w:rPr>
              <w:t>организатор ИТС</w:t>
            </w:r>
            <w:r w:rsidR="00806164">
              <w:rPr>
                <w:bCs/>
                <w:sz w:val="20"/>
                <w:szCs w:val="20"/>
              </w:rPr>
              <w:t> </w:t>
            </w:r>
            <w:r>
              <w:rPr>
                <w:bCs/>
                <w:sz w:val="20"/>
                <w:szCs w:val="20"/>
              </w:rPr>
              <w:t>«</w:t>
            </w:r>
            <w:r>
              <w:rPr>
                <w:bCs/>
                <w:sz w:val="20"/>
                <w:szCs w:val="20"/>
                <w:lang w:val="en-US"/>
              </w:rPr>
              <w:t>QUIK</w:t>
            </w:r>
            <w:r>
              <w:rPr>
                <w:bCs/>
                <w:sz w:val="20"/>
                <w:szCs w:val="20"/>
              </w:rPr>
              <w:t>», Общество с ограниченной ответственностью «Твой Брокер».</w:t>
            </w:r>
          </w:p>
        </w:tc>
      </w:tr>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t>Отправитель Электронного документа (Отправитель)</w:t>
            </w:r>
          </w:p>
        </w:tc>
        <w:tc>
          <w:tcPr>
            <w:tcW w:w="6521" w:type="dxa"/>
          </w:tcPr>
          <w:p w:rsidR="00E66D9E" w:rsidRDefault="00E66D9E" w:rsidP="00E66D9E">
            <w:pPr>
              <w:tabs>
                <w:tab w:val="clear" w:pos="170"/>
              </w:tabs>
              <w:autoSpaceDE/>
              <w:autoSpaceDN/>
              <w:spacing w:before="0"/>
              <w:ind w:firstLine="0"/>
              <w:rPr>
                <w:bCs/>
                <w:sz w:val="20"/>
                <w:szCs w:val="20"/>
              </w:rPr>
            </w:pPr>
            <w:r>
              <w:rPr>
                <w:bCs/>
                <w:sz w:val="20"/>
                <w:szCs w:val="20"/>
              </w:rPr>
              <w:t>Участник, который направляет Электронный документ с использованием ИТС</w:t>
            </w:r>
            <w:r w:rsidR="00806164">
              <w:rPr>
                <w:bCs/>
                <w:sz w:val="20"/>
                <w:szCs w:val="20"/>
              </w:rPr>
              <w:t> </w:t>
            </w:r>
            <w:r>
              <w:rPr>
                <w:bCs/>
                <w:sz w:val="20"/>
                <w:szCs w:val="20"/>
              </w:rPr>
              <w:t>«</w:t>
            </w:r>
            <w:r>
              <w:rPr>
                <w:bCs/>
                <w:sz w:val="20"/>
                <w:szCs w:val="20"/>
                <w:lang w:val="en-US"/>
              </w:rPr>
              <w:t>QUIK</w:t>
            </w:r>
            <w:r>
              <w:rPr>
                <w:bCs/>
                <w:sz w:val="20"/>
                <w:szCs w:val="20"/>
              </w:rPr>
              <w:t>».</w:t>
            </w:r>
          </w:p>
          <w:p w:rsidR="00E66D9E" w:rsidRDefault="00E66D9E">
            <w:pPr>
              <w:tabs>
                <w:tab w:val="clear" w:pos="170"/>
              </w:tabs>
              <w:autoSpaceDE/>
              <w:autoSpaceDN/>
              <w:spacing w:before="0"/>
              <w:ind w:firstLine="0"/>
              <w:rPr>
                <w:b/>
                <w:bCs/>
                <w:sz w:val="20"/>
                <w:szCs w:val="20"/>
              </w:rPr>
            </w:pPr>
          </w:p>
        </w:tc>
      </w:tr>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t>Пароль</w:t>
            </w:r>
          </w:p>
        </w:tc>
        <w:tc>
          <w:tcPr>
            <w:tcW w:w="6521" w:type="dxa"/>
          </w:tcPr>
          <w:p w:rsidR="00E66D9E" w:rsidRDefault="00E66D9E" w:rsidP="00806164">
            <w:pPr>
              <w:tabs>
                <w:tab w:val="clear" w:pos="170"/>
              </w:tabs>
              <w:autoSpaceDE/>
              <w:autoSpaceDN/>
              <w:spacing w:before="0"/>
              <w:ind w:firstLine="0"/>
              <w:rPr>
                <w:b/>
                <w:bCs/>
                <w:sz w:val="20"/>
                <w:szCs w:val="20"/>
              </w:rPr>
            </w:pPr>
            <w:r>
              <w:rPr>
                <w:bCs/>
                <w:sz w:val="20"/>
                <w:szCs w:val="20"/>
              </w:rPr>
              <w:t>последовательность символов, служаща</w:t>
            </w:r>
            <w:r w:rsidR="00806164">
              <w:rPr>
                <w:bCs/>
                <w:sz w:val="20"/>
                <w:szCs w:val="20"/>
              </w:rPr>
              <w:t>я для авторизации Клиента в ИТС </w:t>
            </w:r>
            <w:r>
              <w:rPr>
                <w:bCs/>
                <w:sz w:val="20"/>
                <w:szCs w:val="20"/>
              </w:rPr>
              <w:t>«</w:t>
            </w:r>
            <w:r>
              <w:rPr>
                <w:bCs/>
                <w:sz w:val="20"/>
                <w:szCs w:val="20"/>
                <w:lang w:val="en-US"/>
              </w:rPr>
              <w:t>QUIK</w:t>
            </w:r>
            <w:r>
              <w:rPr>
                <w:bCs/>
                <w:sz w:val="20"/>
                <w:szCs w:val="20"/>
              </w:rPr>
              <w:t>» и идентификации Клиента в качестве пользователя ИТС</w:t>
            </w:r>
            <w:r w:rsidR="00806164">
              <w:rPr>
                <w:bCs/>
                <w:sz w:val="20"/>
                <w:szCs w:val="20"/>
              </w:rPr>
              <w:t> </w:t>
            </w:r>
            <w:r>
              <w:rPr>
                <w:bCs/>
                <w:sz w:val="20"/>
                <w:szCs w:val="20"/>
              </w:rPr>
              <w:t>«</w:t>
            </w:r>
            <w:r>
              <w:rPr>
                <w:bCs/>
                <w:sz w:val="20"/>
                <w:szCs w:val="20"/>
                <w:lang w:val="en-US"/>
              </w:rPr>
              <w:t>QUIK</w:t>
            </w:r>
            <w:r>
              <w:rPr>
                <w:bCs/>
                <w:sz w:val="20"/>
                <w:szCs w:val="20"/>
              </w:rPr>
              <w:t xml:space="preserve">». Пароль в сочетании с Логином обеспечивают однозначную идентификацию Клиента. Пароль используется многократно и может быть изменен Клиентом неограниченное количество раз. </w:t>
            </w:r>
          </w:p>
        </w:tc>
      </w:tr>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t>Получатель Электронного документа (Получатель)</w:t>
            </w:r>
          </w:p>
        </w:tc>
        <w:tc>
          <w:tcPr>
            <w:tcW w:w="6521" w:type="dxa"/>
          </w:tcPr>
          <w:p w:rsidR="00E66D9E" w:rsidRDefault="00E66D9E" w:rsidP="00806164">
            <w:pPr>
              <w:tabs>
                <w:tab w:val="clear" w:pos="170"/>
              </w:tabs>
              <w:autoSpaceDE/>
              <w:autoSpaceDN/>
              <w:spacing w:before="0"/>
              <w:ind w:firstLine="0"/>
              <w:rPr>
                <w:bCs/>
                <w:sz w:val="20"/>
                <w:szCs w:val="20"/>
              </w:rPr>
            </w:pPr>
            <w:r>
              <w:rPr>
                <w:bCs/>
                <w:sz w:val="20"/>
                <w:szCs w:val="20"/>
              </w:rPr>
              <w:t>Участник, которому Электронный документ отправлен с использованием ИТС</w:t>
            </w:r>
            <w:r w:rsidR="00806164">
              <w:rPr>
                <w:bCs/>
                <w:sz w:val="20"/>
                <w:szCs w:val="20"/>
              </w:rPr>
              <w:t> </w:t>
            </w:r>
            <w:r>
              <w:rPr>
                <w:bCs/>
                <w:sz w:val="20"/>
                <w:szCs w:val="20"/>
              </w:rPr>
              <w:t>«</w:t>
            </w:r>
            <w:r>
              <w:rPr>
                <w:bCs/>
                <w:sz w:val="20"/>
                <w:szCs w:val="20"/>
                <w:lang w:val="en-US"/>
              </w:rPr>
              <w:t>QUIK</w:t>
            </w:r>
            <w:r>
              <w:rPr>
                <w:bCs/>
                <w:sz w:val="20"/>
                <w:szCs w:val="20"/>
              </w:rPr>
              <w:t>».</w:t>
            </w:r>
          </w:p>
        </w:tc>
      </w:tr>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t>Простая электронная подпись (ПЭП)</w:t>
            </w:r>
          </w:p>
        </w:tc>
        <w:tc>
          <w:tcPr>
            <w:tcW w:w="6521" w:type="dxa"/>
          </w:tcPr>
          <w:p w:rsidR="00E66D9E" w:rsidRDefault="00E66D9E" w:rsidP="00E66D9E">
            <w:pPr>
              <w:tabs>
                <w:tab w:val="clear" w:pos="170"/>
              </w:tabs>
              <w:autoSpaceDE/>
              <w:autoSpaceDN/>
              <w:spacing w:before="0"/>
              <w:ind w:firstLine="0"/>
              <w:rPr>
                <w:bCs/>
                <w:sz w:val="20"/>
                <w:szCs w:val="20"/>
              </w:rPr>
            </w:pPr>
            <w:r>
              <w:rPr>
                <w:bCs/>
                <w:sz w:val="20"/>
                <w:szCs w:val="20"/>
              </w:rPr>
              <w:t xml:space="preserve">информация в электронной форме, которая присоединена к другой информации в электронной форме (подписываемой информации) </w:t>
            </w:r>
            <w:r>
              <w:rPr>
                <w:bCs/>
                <w:sz w:val="20"/>
                <w:szCs w:val="20"/>
              </w:rPr>
              <w:lastRenderedPageBreak/>
              <w:t>или иным образом связана с такой информацией и которая используется для определения лица, подписавшего информацию, и которая посредством использования Ключа Простой электронной подписи подтверждает факт формирования электронной подписи Клиентом.</w:t>
            </w:r>
          </w:p>
        </w:tc>
      </w:tr>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lastRenderedPageBreak/>
              <w:t>Сессия</w:t>
            </w:r>
          </w:p>
        </w:tc>
        <w:tc>
          <w:tcPr>
            <w:tcW w:w="6521" w:type="dxa"/>
          </w:tcPr>
          <w:p w:rsidR="00E66D9E" w:rsidRDefault="00E66D9E" w:rsidP="00806164">
            <w:pPr>
              <w:tabs>
                <w:tab w:val="clear" w:pos="170"/>
              </w:tabs>
              <w:autoSpaceDE/>
              <w:autoSpaceDN/>
              <w:spacing w:before="0"/>
              <w:ind w:firstLine="0"/>
              <w:rPr>
                <w:bCs/>
                <w:sz w:val="20"/>
                <w:szCs w:val="20"/>
              </w:rPr>
            </w:pPr>
            <w:r>
              <w:rPr>
                <w:bCs/>
                <w:sz w:val="20"/>
                <w:szCs w:val="20"/>
              </w:rPr>
              <w:t>период времени, в течение которого Клиент авторизован на работу в ИТС</w:t>
            </w:r>
            <w:r w:rsidR="00806164">
              <w:rPr>
                <w:bCs/>
                <w:sz w:val="20"/>
                <w:szCs w:val="20"/>
              </w:rPr>
              <w:t> </w:t>
            </w:r>
            <w:r>
              <w:rPr>
                <w:bCs/>
                <w:sz w:val="20"/>
                <w:szCs w:val="20"/>
              </w:rPr>
              <w:t>«</w:t>
            </w:r>
            <w:r>
              <w:rPr>
                <w:bCs/>
                <w:sz w:val="20"/>
                <w:szCs w:val="20"/>
                <w:lang w:val="en-US"/>
              </w:rPr>
              <w:t>QUIK</w:t>
            </w:r>
            <w:r>
              <w:rPr>
                <w:bCs/>
                <w:sz w:val="20"/>
                <w:szCs w:val="20"/>
              </w:rPr>
              <w:t>». Продолжительность Сессии устанавливается Оператором.</w:t>
            </w:r>
          </w:p>
        </w:tc>
      </w:tr>
      <w:tr w:rsidR="00E66D9E" w:rsidTr="00806164">
        <w:trPr>
          <w:trHeight w:val="577"/>
        </w:trPr>
        <w:tc>
          <w:tcPr>
            <w:tcW w:w="2835" w:type="dxa"/>
            <w:vAlign w:val="center"/>
          </w:tcPr>
          <w:p w:rsidR="00E66D9E" w:rsidRDefault="00E66D9E" w:rsidP="00806164">
            <w:pPr>
              <w:tabs>
                <w:tab w:val="clear" w:pos="170"/>
              </w:tabs>
              <w:autoSpaceDE/>
              <w:autoSpaceDN/>
              <w:spacing w:before="0"/>
              <w:ind w:firstLine="0"/>
              <w:jc w:val="left"/>
              <w:rPr>
                <w:b/>
                <w:bCs/>
                <w:sz w:val="20"/>
                <w:szCs w:val="20"/>
              </w:rPr>
            </w:pPr>
            <w:r>
              <w:rPr>
                <w:b/>
                <w:bCs/>
                <w:sz w:val="20"/>
                <w:szCs w:val="20"/>
              </w:rPr>
              <w:t>Участник ИТС «QUIK» (Участник)</w:t>
            </w:r>
          </w:p>
        </w:tc>
        <w:tc>
          <w:tcPr>
            <w:tcW w:w="6521" w:type="dxa"/>
            <w:vAlign w:val="center"/>
          </w:tcPr>
          <w:p w:rsidR="00E66D9E" w:rsidRDefault="00E66D9E" w:rsidP="00806164">
            <w:pPr>
              <w:tabs>
                <w:tab w:val="clear" w:pos="170"/>
              </w:tabs>
              <w:autoSpaceDE/>
              <w:autoSpaceDN/>
              <w:spacing w:before="0"/>
              <w:ind w:firstLine="0"/>
              <w:jc w:val="left"/>
              <w:rPr>
                <w:bCs/>
                <w:sz w:val="20"/>
                <w:szCs w:val="20"/>
              </w:rPr>
            </w:pPr>
            <w:r>
              <w:rPr>
                <w:bCs/>
                <w:sz w:val="20"/>
                <w:szCs w:val="20"/>
              </w:rPr>
              <w:t>Оператор или Клиент</w:t>
            </w:r>
          </w:p>
        </w:tc>
      </w:tr>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t>Формат Электронного документа</w:t>
            </w:r>
          </w:p>
        </w:tc>
        <w:tc>
          <w:tcPr>
            <w:tcW w:w="6521" w:type="dxa"/>
          </w:tcPr>
          <w:p w:rsidR="00E66D9E" w:rsidRDefault="00E66D9E" w:rsidP="00E66D9E">
            <w:pPr>
              <w:tabs>
                <w:tab w:val="clear" w:pos="170"/>
              </w:tabs>
              <w:autoSpaceDE/>
              <w:autoSpaceDN/>
              <w:spacing w:before="0"/>
              <w:ind w:firstLine="0"/>
              <w:rPr>
                <w:bCs/>
                <w:sz w:val="20"/>
                <w:szCs w:val="20"/>
              </w:rPr>
            </w:pPr>
            <w:r>
              <w:rPr>
                <w:bCs/>
                <w:sz w:val="20"/>
                <w:szCs w:val="20"/>
              </w:rPr>
              <w:t>структура содержательной части электронного сообщения, на основе которого сформирован Электронный документ.</w:t>
            </w:r>
          </w:p>
        </w:tc>
      </w:tr>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t>Электронный документ</w:t>
            </w:r>
          </w:p>
        </w:tc>
        <w:tc>
          <w:tcPr>
            <w:tcW w:w="6521" w:type="dxa"/>
          </w:tcPr>
          <w:p w:rsidR="00E66D9E" w:rsidRDefault="00E66D9E" w:rsidP="00E66D9E">
            <w:pPr>
              <w:tabs>
                <w:tab w:val="clear" w:pos="170"/>
              </w:tabs>
              <w:autoSpaceDE/>
              <w:autoSpaceDN/>
              <w:spacing w:before="0"/>
              <w:ind w:firstLine="0"/>
              <w:rPr>
                <w:bCs/>
                <w:sz w:val="20"/>
                <w:szCs w:val="20"/>
              </w:rPr>
            </w:pPr>
            <w:r>
              <w:rPr>
                <w:bCs/>
                <w:sz w:val="20"/>
                <w:szCs w:val="20"/>
              </w:rPr>
              <w:t>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tc>
      </w:tr>
      <w:tr w:rsidR="00E66D9E" w:rsidTr="00D632E7">
        <w:tc>
          <w:tcPr>
            <w:tcW w:w="2835" w:type="dxa"/>
          </w:tcPr>
          <w:p w:rsidR="00E66D9E" w:rsidRDefault="00E66D9E" w:rsidP="00D632E7">
            <w:pPr>
              <w:tabs>
                <w:tab w:val="clear" w:pos="170"/>
              </w:tabs>
              <w:autoSpaceDE/>
              <w:autoSpaceDN/>
              <w:spacing w:before="0"/>
              <w:ind w:firstLine="0"/>
              <w:jc w:val="left"/>
              <w:rPr>
                <w:b/>
                <w:bCs/>
                <w:sz w:val="20"/>
                <w:szCs w:val="20"/>
              </w:rPr>
            </w:pPr>
            <w:r>
              <w:rPr>
                <w:b/>
                <w:bCs/>
                <w:sz w:val="20"/>
                <w:szCs w:val="20"/>
              </w:rPr>
              <w:t>Электронный документооборот</w:t>
            </w:r>
          </w:p>
        </w:tc>
        <w:tc>
          <w:tcPr>
            <w:tcW w:w="6521" w:type="dxa"/>
          </w:tcPr>
          <w:p w:rsidR="00E66D9E" w:rsidRDefault="00E66D9E" w:rsidP="00806164">
            <w:pPr>
              <w:tabs>
                <w:tab w:val="clear" w:pos="170"/>
              </w:tabs>
              <w:autoSpaceDE/>
              <w:autoSpaceDN/>
              <w:spacing w:before="0"/>
              <w:ind w:firstLine="0"/>
              <w:rPr>
                <w:bCs/>
                <w:sz w:val="20"/>
                <w:szCs w:val="20"/>
              </w:rPr>
            </w:pPr>
            <w:r>
              <w:rPr>
                <w:bCs/>
                <w:sz w:val="20"/>
                <w:szCs w:val="20"/>
              </w:rPr>
              <w:t>обмен электронными документами в ИТС</w:t>
            </w:r>
            <w:r w:rsidR="00806164">
              <w:rPr>
                <w:bCs/>
                <w:sz w:val="20"/>
                <w:szCs w:val="20"/>
              </w:rPr>
              <w:t> </w:t>
            </w:r>
            <w:r>
              <w:rPr>
                <w:bCs/>
                <w:sz w:val="20"/>
                <w:szCs w:val="20"/>
              </w:rPr>
              <w:t>«</w:t>
            </w:r>
            <w:r>
              <w:rPr>
                <w:bCs/>
                <w:sz w:val="20"/>
                <w:szCs w:val="20"/>
                <w:lang w:val="en-US"/>
              </w:rPr>
              <w:t>QUIK</w:t>
            </w:r>
            <w:r>
              <w:rPr>
                <w:bCs/>
                <w:sz w:val="20"/>
                <w:szCs w:val="20"/>
              </w:rPr>
              <w:t>» в соответствии с настоящим Соглашением.</w:t>
            </w:r>
          </w:p>
        </w:tc>
      </w:tr>
    </w:tbl>
    <w:p w:rsidR="00E66D9E" w:rsidRDefault="00E66D9E">
      <w:pPr>
        <w:tabs>
          <w:tab w:val="clear" w:pos="170"/>
        </w:tabs>
        <w:autoSpaceDE/>
        <w:autoSpaceDN/>
        <w:spacing w:before="0"/>
        <w:ind w:firstLine="0"/>
        <w:rPr>
          <w:b/>
          <w:bCs/>
          <w:sz w:val="20"/>
          <w:szCs w:val="20"/>
        </w:rPr>
      </w:pPr>
    </w:p>
    <w:p w:rsidR="009F3A38" w:rsidRDefault="009F3A38">
      <w:pPr>
        <w:tabs>
          <w:tab w:val="clear" w:pos="170"/>
        </w:tabs>
        <w:autoSpaceDE/>
        <w:autoSpaceDN/>
        <w:spacing w:before="0"/>
        <w:ind w:firstLine="0"/>
        <w:rPr>
          <w:bCs/>
          <w:sz w:val="20"/>
          <w:szCs w:val="20"/>
        </w:rPr>
      </w:pPr>
      <w:r>
        <w:rPr>
          <w:bCs/>
          <w:sz w:val="20"/>
          <w:szCs w:val="20"/>
        </w:rPr>
        <w:t>Термины и определения, не приведенные в настоящем Соглашении, трактуются участниками в соответствии с Регламентом, Федеральным законом, а также действующим гражданским законодательством РФ.</w:t>
      </w:r>
    </w:p>
    <w:p w:rsidR="009F3A38" w:rsidRDefault="009F3A38">
      <w:pPr>
        <w:tabs>
          <w:tab w:val="clear" w:pos="170"/>
        </w:tabs>
        <w:autoSpaceDE/>
        <w:autoSpaceDN/>
        <w:spacing w:before="0"/>
        <w:ind w:firstLine="0"/>
        <w:rPr>
          <w:bCs/>
          <w:sz w:val="20"/>
          <w:szCs w:val="20"/>
        </w:rPr>
      </w:pPr>
    </w:p>
    <w:p w:rsidR="009F3A38" w:rsidRDefault="009F3A38" w:rsidP="00D632E7">
      <w:pPr>
        <w:pStyle w:val="af6"/>
        <w:numPr>
          <w:ilvl w:val="0"/>
          <w:numId w:val="2"/>
        </w:numPr>
        <w:tabs>
          <w:tab w:val="clear" w:pos="170"/>
        </w:tabs>
        <w:autoSpaceDE/>
        <w:autoSpaceDN/>
        <w:spacing w:before="0"/>
        <w:rPr>
          <w:b/>
          <w:bCs/>
          <w:sz w:val="20"/>
          <w:szCs w:val="20"/>
        </w:rPr>
      </w:pPr>
      <w:r>
        <w:rPr>
          <w:b/>
          <w:bCs/>
          <w:sz w:val="20"/>
          <w:szCs w:val="20"/>
        </w:rPr>
        <w:t xml:space="preserve">ЭЛЕКТРОННЫЙ ДОКУМЕНТООБОРОТ И ЭЛЕКТРОННЫЕ ДОКУМЕНТЫ </w:t>
      </w:r>
    </w:p>
    <w:p w:rsidR="009F3A38" w:rsidRDefault="00D632E7" w:rsidP="00D632E7">
      <w:pPr>
        <w:pStyle w:val="af6"/>
        <w:numPr>
          <w:ilvl w:val="1"/>
          <w:numId w:val="2"/>
        </w:numPr>
        <w:tabs>
          <w:tab w:val="clear" w:pos="170"/>
        </w:tabs>
        <w:autoSpaceDE/>
        <w:autoSpaceDN/>
        <w:spacing w:before="0"/>
        <w:ind w:left="851" w:hanging="851"/>
        <w:rPr>
          <w:bCs/>
          <w:sz w:val="20"/>
          <w:szCs w:val="20"/>
        </w:rPr>
      </w:pPr>
      <w:r>
        <w:rPr>
          <w:bCs/>
          <w:sz w:val="20"/>
          <w:szCs w:val="20"/>
        </w:rPr>
        <w:t>Эл</w:t>
      </w:r>
      <w:r w:rsidR="009F3A38">
        <w:rPr>
          <w:bCs/>
          <w:sz w:val="20"/>
          <w:szCs w:val="20"/>
        </w:rPr>
        <w:t>ектронный документооборот осуществляется исключительно в рамках ИТС</w:t>
      </w:r>
      <w:r w:rsidR="00806164">
        <w:rPr>
          <w:bCs/>
          <w:sz w:val="20"/>
          <w:szCs w:val="20"/>
        </w:rPr>
        <w:t> </w:t>
      </w:r>
      <w:r w:rsidR="009F3A38">
        <w:rPr>
          <w:bCs/>
          <w:sz w:val="20"/>
          <w:szCs w:val="20"/>
        </w:rPr>
        <w:t>«QUIK» в установленных в ИТС</w:t>
      </w:r>
      <w:r w:rsidR="00806164">
        <w:rPr>
          <w:bCs/>
          <w:sz w:val="20"/>
          <w:szCs w:val="20"/>
        </w:rPr>
        <w:t> </w:t>
      </w:r>
      <w:r w:rsidR="009F3A38">
        <w:rPr>
          <w:bCs/>
          <w:sz w:val="20"/>
          <w:szCs w:val="20"/>
        </w:rPr>
        <w:t>«QUIK» Форматах Электронного документа, предусмотренных текущей технологией ИТС</w:t>
      </w:r>
      <w:r w:rsidR="00806164">
        <w:rPr>
          <w:bCs/>
          <w:sz w:val="20"/>
          <w:szCs w:val="20"/>
        </w:rPr>
        <w:t> </w:t>
      </w:r>
      <w:r w:rsidR="009F3A38">
        <w:rPr>
          <w:bCs/>
          <w:sz w:val="20"/>
          <w:szCs w:val="20"/>
        </w:rPr>
        <w:t xml:space="preserve">«QUIK» на момент формирования Электронного документа. </w:t>
      </w:r>
    </w:p>
    <w:p w:rsidR="009F3A38" w:rsidRDefault="009F3A38" w:rsidP="00D632E7">
      <w:pPr>
        <w:pStyle w:val="af6"/>
        <w:numPr>
          <w:ilvl w:val="1"/>
          <w:numId w:val="2"/>
        </w:numPr>
        <w:tabs>
          <w:tab w:val="clear" w:pos="170"/>
        </w:tabs>
        <w:autoSpaceDE/>
        <w:autoSpaceDN/>
        <w:spacing w:before="0"/>
        <w:ind w:left="851" w:hanging="851"/>
        <w:rPr>
          <w:bCs/>
          <w:sz w:val="20"/>
          <w:szCs w:val="20"/>
        </w:rPr>
      </w:pPr>
      <w:r>
        <w:rPr>
          <w:bCs/>
          <w:sz w:val="20"/>
          <w:szCs w:val="20"/>
        </w:rPr>
        <w:t>Электронный документ, сформированный в ИТС</w:t>
      </w:r>
      <w:r w:rsidR="00806164">
        <w:rPr>
          <w:bCs/>
          <w:sz w:val="20"/>
          <w:szCs w:val="20"/>
        </w:rPr>
        <w:t> </w:t>
      </w:r>
      <w:r>
        <w:rPr>
          <w:bCs/>
          <w:sz w:val="20"/>
          <w:szCs w:val="20"/>
        </w:rPr>
        <w:t>«QUIK», имеет юридическую силу и влечет предусмотренные для данного документа правовые последствия в соответствии с настоящим Соглашением и действующим законодательством Российской Федерации, а также дополнительными договорами, заключенными между Участниками.</w:t>
      </w:r>
    </w:p>
    <w:p w:rsidR="009F3A38" w:rsidRDefault="009F3A38" w:rsidP="00D632E7">
      <w:pPr>
        <w:pStyle w:val="af6"/>
        <w:numPr>
          <w:ilvl w:val="1"/>
          <w:numId w:val="2"/>
        </w:numPr>
        <w:tabs>
          <w:tab w:val="clear" w:pos="170"/>
        </w:tabs>
        <w:autoSpaceDE/>
        <w:autoSpaceDN/>
        <w:spacing w:before="0"/>
        <w:ind w:left="851" w:hanging="851"/>
        <w:rPr>
          <w:bCs/>
          <w:sz w:val="20"/>
          <w:szCs w:val="20"/>
        </w:rPr>
      </w:pPr>
      <w:r>
        <w:rPr>
          <w:bCs/>
          <w:sz w:val="20"/>
          <w:szCs w:val="20"/>
        </w:rPr>
        <w:t>Предусмотренные для Электронного документа правовые последствия могут наступить, только если:</w:t>
      </w:r>
    </w:p>
    <w:p w:rsidR="009F3A38" w:rsidRPr="00D632E7" w:rsidRDefault="009F3A38" w:rsidP="00D632E7">
      <w:pPr>
        <w:pStyle w:val="af6"/>
        <w:numPr>
          <w:ilvl w:val="0"/>
          <w:numId w:val="7"/>
        </w:numPr>
        <w:tabs>
          <w:tab w:val="clear" w:pos="170"/>
        </w:tabs>
        <w:autoSpaceDE/>
        <w:autoSpaceDN/>
        <w:spacing w:before="0"/>
        <w:rPr>
          <w:bCs/>
          <w:sz w:val="20"/>
          <w:szCs w:val="20"/>
        </w:rPr>
      </w:pPr>
      <w:r w:rsidRPr="00D632E7">
        <w:rPr>
          <w:bCs/>
          <w:sz w:val="20"/>
          <w:szCs w:val="20"/>
        </w:rPr>
        <w:t>Электронный документ надлежащим образом оформлен, содержит все необходимые реквизиты в соответствии с общими требованиями к документам данного вида, предусмотренными законодательством Российской Федерации, Регламентом и настоящим Соглашением;</w:t>
      </w:r>
    </w:p>
    <w:p w:rsidR="009F3A38" w:rsidRPr="00D632E7" w:rsidRDefault="009F3A38" w:rsidP="00D632E7">
      <w:pPr>
        <w:pStyle w:val="af6"/>
        <w:numPr>
          <w:ilvl w:val="0"/>
          <w:numId w:val="7"/>
        </w:numPr>
        <w:tabs>
          <w:tab w:val="clear" w:pos="170"/>
        </w:tabs>
        <w:autoSpaceDE/>
        <w:autoSpaceDN/>
        <w:spacing w:before="0"/>
        <w:rPr>
          <w:bCs/>
          <w:sz w:val="20"/>
          <w:szCs w:val="20"/>
        </w:rPr>
      </w:pPr>
      <w:r w:rsidRPr="00D632E7">
        <w:rPr>
          <w:bCs/>
          <w:sz w:val="20"/>
          <w:szCs w:val="20"/>
        </w:rPr>
        <w:t>Электронный документ подписан ПЭП Участника в соответствии с</w:t>
      </w:r>
      <w:r w:rsidR="0039232D">
        <w:rPr>
          <w:bCs/>
          <w:sz w:val="20"/>
          <w:szCs w:val="20"/>
        </w:rPr>
        <w:t xml:space="preserve"> разделом</w:t>
      </w:r>
      <w:r w:rsidRPr="00D632E7">
        <w:rPr>
          <w:bCs/>
          <w:sz w:val="20"/>
          <w:szCs w:val="20"/>
        </w:rPr>
        <w:t xml:space="preserve"> </w:t>
      </w:r>
      <w:r w:rsidR="0039232D">
        <w:rPr>
          <w:bCs/>
          <w:sz w:val="20"/>
          <w:szCs w:val="20"/>
        </w:rPr>
        <w:fldChar w:fldCharType="begin"/>
      </w:r>
      <w:r w:rsidR="0039232D">
        <w:rPr>
          <w:bCs/>
          <w:sz w:val="20"/>
          <w:szCs w:val="20"/>
        </w:rPr>
        <w:instrText xml:space="preserve"> REF _Ref215827176 \r \h </w:instrText>
      </w:r>
      <w:r w:rsidR="0039232D">
        <w:rPr>
          <w:bCs/>
          <w:sz w:val="20"/>
          <w:szCs w:val="20"/>
        </w:rPr>
      </w:r>
      <w:r w:rsidR="0039232D">
        <w:rPr>
          <w:bCs/>
          <w:sz w:val="20"/>
          <w:szCs w:val="20"/>
        </w:rPr>
        <w:fldChar w:fldCharType="separate"/>
      </w:r>
      <w:r w:rsidR="0039232D">
        <w:rPr>
          <w:bCs/>
          <w:sz w:val="20"/>
          <w:szCs w:val="20"/>
        </w:rPr>
        <w:t>4</w:t>
      </w:r>
      <w:r w:rsidR="0039232D">
        <w:rPr>
          <w:bCs/>
          <w:sz w:val="20"/>
          <w:szCs w:val="20"/>
        </w:rPr>
        <w:fldChar w:fldCharType="end"/>
      </w:r>
      <w:r w:rsidR="0039232D">
        <w:rPr>
          <w:bCs/>
          <w:sz w:val="20"/>
          <w:szCs w:val="20"/>
        </w:rPr>
        <w:t xml:space="preserve"> </w:t>
      </w:r>
      <w:r w:rsidRPr="00D632E7">
        <w:rPr>
          <w:bCs/>
          <w:sz w:val="20"/>
          <w:szCs w:val="20"/>
        </w:rPr>
        <w:t>настоящего Соглашения.</w:t>
      </w:r>
    </w:p>
    <w:p w:rsidR="009F3A38" w:rsidRDefault="009F3A38" w:rsidP="00D632E7">
      <w:pPr>
        <w:pStyle w:val="af6"/>
        <w:numPr>
          <w:ilvl w:val="1"/>
          <w:numId w:val="2"/>
        </w:numPr>
        <w:tabs>
          <w:tab w:val="clear" w:pos="170"/>
        </w:tabs>
        <w:autoSpaceDE/>
        <w:autoSpaceDN/>
        <w:spacing w:before="0"/>
        <w:ind w:left="851" w:hanging="851"/>
        <w:rPr>
          <w:bCs/>
          <w:sz w:val="20"/>
          <w:szCs w:val="20"/>
        </w:rPr>
      </w:pPr>
      <w:r>
        <w:rPr>
          <w:bCs/>
          <w:sz w:val="20"/>
          <w:szCs w:val="20"/>
        </w:rPr>
        <w:t>Риск неправомерного подписания Электронного документа с использованием Ключа ПЭП, принадлежащего Участнику, несет Участник.</w:t>
      </w:r>
    </w:p>
    <w:p w:rsidR="009F3A38" w:rsidRDefault="009F3A38" w:rsidP="00D632E7">
      <w:pPr>
        <w:pStyle w:val="af6"/>
        <w:numPr>
          <w:ilvl w:val="1"/>
          <w:numId w:val="2"/>
        </w:numPr>
        <w:tabs>
          <w:tab w:val="clear" w:pos="170"/>
        </w:tabs>
        <w:autoSpaceDE/>
        <w:autoSpaceDN/>
        <w:spacing w:before="0"/>
        <w:ind w:left="851" w:hanging="851"/>
        <w:rPr>
          <w:bCs/>
          <w:sz w:val="20"/>
          <w:szCs w:val="20"/>
        </w:rPr>
      </w:pPr>
      <w:r>
        <w:rPr>
          <w:bCs/>
          <w:sz w:val="20"/>
          <w:szCs w:val="20"/>
        </w:rPr>
        <w:t xml:space="preserve">Электронный документ, подписанный от имени Участника, не влечет правовых последствий, если до момента получения данного документа адресат  будет  уведомлен  о  Компрометации Ключа ПЭП в соответствии с п. </w:t>
      </w:r>
      <w:r w:rsidR="0039232D">
        <w:rPr>
          <w:bCs/>
          <w:sz w:val="20"/>
          <w:szCs w:val="20"/>
        </w:rPr>
        <w:fldChar w:fldCharType="begin"/>
      </w:r>
      <w:r w:rsidR="0039232D">
        <w:rPr>
          <w:bCs/>
          <w:sz w:val="20"/>
          <w:szCs w:val="20"/>
        </w:rPr>
        <w:instrText xml:space="preserve"> REF _Ref215827268 \r \h </w:instrText>
      </w:r>
      <w:r w:rsidR="0039232D">
        <w:rPr>
          <w:bCs/>
          <w:sz w:val="20"/>
          <w:szCs w:val="20"/>
        </w:rPr>
      </w:r>
      <w:r w:rsidR="0039232D">
        <w:rPr>
          <w:bCs/>
          <w:sz w:val="20"/>
          <w:szCs w:val="20"/>
        </w:rPr>
        <w:fldChar w:fldCharType="separate"/>
      </w:r>
      <w:r w:rsidR="0039232D">
        <w:rPr>
          <w:bCs/>
          <w:sz w:val="20"/>
          <w:szCs w:val="20"/>
        </w:rPr>
        <w:t>6.2</w:t>
      </w:r>
      <w:r w:rsidR="0039232D">
        <w:rPr>
          <w:bCs/>
          <w:sz w:val="20"/>
          <w:szCs w:val="20"/>
        </w:rPr>
        <w:fldChar w:fldCharType="end"/>
      </w:r>
      <w:r w:rsidR="0039232D">
        <w:rPr>
          <w:bCs/>
          <w:sz w:val="20"/>
          <w:szCs w:val="20"/>
        </w:rPr>
        <w:t xml:space="preserve"> </w:t>
      </w:r>
      <w:r>
        <w:rPr>
          <w:bCs/>
          <w:sz w:val="20"/>
          <w:szCs w:val="20"/>
        </w:rPr>
        <w:t>настоящего Соглашения.</w:t>
      </w:r>
    </w:p>
    <w:p w:rsidR="009F3A38" w:rsidRDefault="009F3A38" w:rsidP="00D632E7">
      <w:pPr>
        <w:pStyle w:val="af6"/>
        <w:numPr>
          <w:ilvl w:val="1"/>
          <w:numId w:val="2"/>
        </w:numPr>
        <w:tabs>
          <w:tab w:val="clear" w:pos="170"/>
        </w:tabs>
        <w:autoSpaceDE/>
        <w:autoSpaceDN/>
        <w:spacing w:before="0"/>
        <w:ind w:left="851" w:hanging="851"/>
        <w:rPr>
          <w:bCs/>
          <w:sz w:val="20"/>
          <w:szCs w:val="20"/>
        </w:rPr>
      </w:pPr>
      <w:r>
        <w:rPr>
          <w:bCs/>
          <w:sz w:val="20"/>
          <w:szCs w:val="20"/>
        </w:rPr>
        <w:t>В рамках настоящего Соглашения следующие Электронные документы могут быть подписаны ПЭП:</w:t>
      </w:r>
    </w:p>
    <w:p w:rsidR="009F3A38" w:rsidRDefault="009F3A38" w:rsidP="00D632E7">
      <w:pPr>
        <w:pStyle w:val="af6"/>
        <w:numPr>
          <w:ilvl w:val="0"/>
          <w:numId w:val="7"/>
        </w:numPr>
        <w:tabs>
          <w:tab w:val="clear" w:pos="170"/>
        </w:tabs>
        <w:autoSpaceDE/>
        <w:autoSpaceDN/>
        <w:spacing w:before="0"/>
        <w:rPr>
          <w:bCs/>
          <w:sz w:val="20"/>
          <w:szCs w:val="20"/>
        </w:rPr>
      </w:pPr>
      <w:r>
        <w:rPr>
          <w:bCs/>
          <w:sz w:val="20"/>
          <w:szCs w:val="20"/>
        </w:rPr>
        <w:tab/>
        <w:t>Электронный документ, предусмотренный Регламентом;</w:t>
      </w:r>
    </w:p>
    <w:p w:rsidR="009F3A38" w:rsidRDefault="009F3A38" w:rsidP="00D632E7">
      <w:pPr>
        <w:pStyle w:val="af6"/>
        <w:numPr>
          <w:ilvl w:val="0"/>
          <w:numId w:val="7"/>
        </w:numPr>
        <w:tabs>
          <w:tab w:val="clear" w:pos="170"/>
        </w:tabs>
        <w:autoSpaceDE/>
        <w:autoSpaceDN/>
        <w:spacing w:before="0"/>
        <w:rPr>
          <w:bCs/>
          <w:sz w:val="20"/>
          <w:szCs w:val="20"/>
        </w:rPr>
      </w:pPr>
      <w:r>
        <w:rPr>
          <w:bCs/>
          <w:sz w:val="20"/>
          <w:szCs w:val="20"/>
        </w:rPr>
        <w:tab/>
        <w:t>Электронный документ, предусмотренный настоящим Соглашением;</w:t>
      </w:r>
    </w:p>
    <w:p w:rsidR="009F3A38" w:rsidRDefault="009F3A38" w:rsidP="00D632E7">
      <w:pPr>
        <w:pStyle w:val="af6"/>
        <w:numPr>
          <w:ilvl w:val="0"/>
          <w:numId w:val="7"/>
        </w:numPr>
        <w:tabs>
          <w:tab w:val="clear" w:pos="170"/>
        </w:tabs>
        <w:autoSpaceDE/>
        <w:autoSpaceDN/>
        <w:spacing w:before="0"/>
        <w:rPr>
          <w:bCs/>
          <w:sz w:val="20"/>
          <w:szCs w:val="20"/>
        </w:rPr>
      </w:pPr>
      <w:r>
        <w:rPr>
          <w:bCs/>
          <w:sz w:val="20"/>
          <w:szCs w:val="20"/>
        </w:rPr>
        <w:tab/>
        <w:t>Электронный документ, фиксирующий любую договоренность Участников, достигнутую в рамках Регламента или настоящего Соглашения (в том числе любые договоры, дополнительные соглашения и т.п.).</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Электронный документ может иметь неограниченное количество экземпляров.</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Все экземпляры электронного документа являются подлинниками данного электронного документа.</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Подлинник Электронного документа считается не существующим в случаях, если:</w:t>
      </w:r>
    </w:p>
    <w:p w:rsidR="009F3A38" w:rsidRDefault="009F3A38" w:rsidP="00897560">
      <w:pPr>
        <w:pStyle w:val="af6"/>
        <w:numPr>
          <w:ilvl w:val="0"/>
          <w:numId w:val="7"/>
        </w:numPr>
        <w:tabs>
          <w:tab w:val="clear" w:pos="170"/>
        </w:tabs>
        <w:autoSpaceDE/>
        <w:autoSpaceDN/>
        <w:spacing w:before="0"/>
        <w:rPr>
          <w:bCs/>
          <w:sz w:val="20"/>
          <w:szCs w:val="20"/>
        </w:rPr>
      </w:pPr>
      <w:r>
        <w:rPr>
          <w:bCs/>
          <w:sz w:val="20"/>
          <w:szCs w:val="20"/>
        </w:rPr>
        <w:t>ни у кого из Участников не существует ни одного экземпляра данного Электронного документа и восстановление таковых невозможно;</w:t>
      </w:r>
    </w:p>
    <w:p w:rsidR="009F3A38" w:rsidRDefault="009F3A38" w:rsidP="00897560">
      <w:pPr>
        <w:pStyle w:val="af6"/>
        <w:numPr>
          <w:ilvl w:val="0"/>
          <w:numId w:val="7"/>
        </w:numPr>
        <w:tabs>
          <w:tab w:val="clear" w:pos="170"/>
        </w:tabs>
        <w:autoSpaceDE/>
        <w:autoSpaceDN/>
        <w:spacing w:before="0"/>
        <w:rPr>
          <w:bCs/>
          <w:sz w:val="20"/>
          <w:szCs w:val="20"/>
        </w:rPr>
      </w:pPr>
      <w:r>
        <w:rPr>
          <w:bCs/>
          <w:sz w:val="20"/>
          <w:szCs w:val="20"/>
        </w:rPr>
        <w:tab/>
        <w:t>не существует способа установить подлинность ПЭП, которой подписан данный документ.</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Электронный документ не может иметь копий в электронном виде.</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lastRenderedPageBreak/>
        <w:t>Электронный документ может быть изготовлен (распечатан) на бумажном носителе и подписан собственноручной подписью Уполномоченного представителя Участника с проставлением печати (при наличии).</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 xml:space="preserve">Копии электронного документа на бумажном носителе должны соответствовать требованиям действующего законодательства Российской Федерации, </w:t>
      </w:r>
      <w:r>
        <w:rPr>
          <w:sz w:val="20"/>
          <w:szCs w:val="20"/>
        </w:rPr>
        <w:t>а также содержать обязательную отметку «Копия электронного документа на бумажном носителе»</w:t>
      </w:r>
      <w:r>
        <w:rPr>
          <w:bCs/>
          <w:sz w:val="20"/>
          <w:szCs w:val="20"/>
        </w:rPr>
        <w:t>.</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Информация, содержащаяся в копии на бумажном носителе, должна соответствовать содержанию Электронного документа.</w:t>
      </w:r>
    </w:p>
    <w:p w:rsidR="009F3A38" w:rsidRDefault="009F3A38" w:rsidP="00897560">
      <w:pPr>
        <w:pStyle w:val="af6"/>
        <w:numPr>
          <w:ilvl w:val="1"/>
          <w:numId w:val="2"/>
        </w:numPr>
        <w:tabs>
          <w:tab w:val="clear" w:pos="170"/>
        </w:tabs>
        <w:autoSpaceDE/>
        <w:autoSpaceDN/>
        <w:spacing w:before="0"/>
        <w:ind w:left="851" w:hanging="851"/>
        <w:rPr>
          <w:bCs/>
          <w:sz w:val="20"/>
          <w:szCs w:val="20"/>
        </w:rPr>
      </w:pPr>
      <w:bookmarkStart w:id="0" w:name="_Ref215829316"/>
      <w:r>
        <w:rPr>
          <w:bCs/>
          <w:sz w:val="20"/>
          <w:szCs w:val="20"/>
        </w:rPr>
        <w:t>Получатель (Отправитель) вправе потребовать от Отправителя (Получателя) предоставления на бумажном носителе надлежащим образом подписанной Отправителем (Получателем) Электронного документа копии Электронного документа, если необходимость изготовления такой копии обусловлена требованиями законодательства Российской Федерации.</w:t>
      </w:r>
      <w:bookmarkEnd w:id="0"/>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 xml:space="preserve">В случае неисполнения Клиентом запроса, указанного в п. </w:t>
      </w:r>
      <w:r w:rsidR="00567463">
        <w:rPr>
          <w:bCs/>
          <w:sz w:val="20"/>
          <w:szCs w:val="20"/>
        </w:rPr>
        <w:fldChar w:fldCharType="begin"/>
      </w:r>
      <w:r w:rsidR="00567463">
        <w:rPr>
          <w:bCs/>
          <w:sz w:val="20"/>
          <w:szCs w:val="20"/>
        </w:rPr>
        <w:instrText xml:space="preserve"> REF _Ref215829316 \r \h </w:instrText>
      </w:r>
      <w:r w:rsidR="00567463">
        <w:rPr>
          <w:bCs/>
          <w:sz w:val="20"/>
          <w:szCs w:val="20"/>
        </w:rPr>
      </w:r>
      <w:r w:rsidR="00567463">
        <w:rPr>
          <w:bCs/>
          <w:sz w:val="20"/>
          <w:szCs w:val="20"/>
        </w:rPr>
        <w:fldChar w:fldCharType="separate"/>
      </w:r>
      <w:r w:rsidR="00567463">
        <w:rPr>
          <w:bCs/>
          <w:sz w:val="20"/>
          <w:szCs w:val="20"/>
        </w:rPr>
        <w:t>3.14</w:t>
      </w:r>
      <w:r w:rsidR="00567463">
        <w:rPr>
          <w:bCs/>
          <w:sz w:val="20"/>
          <w:szCs w:val="20"/>
        </w:rPr>
        <w:fldChar w:fldCharType="end"/>
      </w:r>
      <w:r w:rsidR="00567463">
        <w:rPr>
          <w:bCs/>
          <w:sz w:val="20"/>
          <w:szCs w:val="20"/>
        </w:rPr>
        <w:t xml:space="preserve"> </w:t>
      </w:r>
      <w:r>
        <w:rPr>
          <w:bCs/>
          <w:sz w:val="20"/>
          <w:szCs w:val="20"/>
        </w:rPr>
        <w:t>настоящего Соглашения, Оператор вправе приостановить прием и исполнение Электронных документов через ИТС</w:t>
      </w:r>
      <w:r w:rsidR="00806164">
        <w:rPr>
          <w:bCs/>
          <w:sz w:val="20"/>
          <w:szCs w:val="20"/>
        </w:rPr>
        <w:t> </w:t>
      </w:r>
      <w:r>
        <w:rPr>
          <w:bCs/>
          <w:sz w:val="20"/>
          <w:szCs w:val="20"/>
        </w:rPr>
        <w:t>«</w:t>
      </w:r>
      <w:r w:rsidRPr="00897560">
        <w:rPr>
          <w:bCs/>
          <w:sz w:val="20"/>
          <w:szCs w:val="20"/>
        </w:rPr>
        <w:t>QUIK</w:t>
      </w:r>
      <w:r>
        <w:rPr>
          <w:bCs/>
          <w:sz w:val="20"/>
          <w:szCs w:val="20"/>
        </w:rPr>
        <w:t>» и/или Мобильное приложение «QUIK».</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Архивное хранение Электронных документов осуществляется Оператором в течение срока, установленного для аналогичных документов, выполненных на бумажном носителе.</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 xml:space="preserve">Стороны признают в качестве достаточного доказательства, пригодного при разрешении споров в суде, предъявление файлов Электронных документов, подписанных ПЭП Участников (Уполномоченных представителей). </w:t>
      </w:r>
    </w:p>
    <w:p w:rsidR="009F3A38" w:rsidRDefault="009F3A38" w:rsidP="00897560">
      <w:pPr>
        <w:pStyle w:val="af6"/>
        <w:numPr>
          <w:ilvl w:val="1"/>
          <w:numId w:val="2"/>
        </w:numPr>
        <w:tabs>
          <w:tab w:val="clear" w:pos="170"/>
        </w:tabs>
        <w:autoSpaceDE/>
        <w:autoSpaceDN/>
        <w:spacing w:before="0"/>
        <w:ind w:left="851" w:hanging="851"/>
        <w:rPr>
          <w:sz w:val="20"/>
          <w:szCs w:val="20"/>
        </w:rPr>
      </w:pPr>
      <w:r>
        <w:rPr>
          <w:bCs/>
          <w:sz w:val="20"/>
          <w:szCs w:val="20"/>
        </w:rPr>
        <w:t xml:space="preserve">Стороны признают, что формируемый </w:t>
      </w:r>
      <w:r>
        <w:rPr>
          <w:sz w:val="20"/>
          <w:szCs w:val="20"/>
        </w:rPr>
        <w:t>Оператором электронный журнал, фиксирующий передачу Электронных документов, подписанных ПЭП,</w:t>
      </w:r>
      <w:r>
        <w:rPr>
          <w:bCs/>
          <w:sz w:val="20"/>
          <w:szCs w:val="20"/>
        </w:rPr>
        <w:t xml:space="preserve"> </w:t>
      </w:r>
      <w:r>
        <w:rPr>
          <w:sz w:val="20"/>
          <w:szCs w:val="20"/>
        </w:rPr>
        <w:t>является надлежащим юридическим доказательством факта передачи Электронного документа в рамках Соглашения, пригодным для предъявления в суде при разрешении споров.</w:t>
      </w:r>
    </w:p>
    <w:p w:rsidR="009F3A38" w:rsidRDefault="009F3A38">
      <w:pPr>
        <w:tabs>
          <w:tab w:val="clear" w:pos="170"/>
        </w:tabs>
        <w:autoSpaceDE/>
        <w:autoSpaceDN/>
        <w:spacing w:before="0"/>
        <w:ind w:firstLine="0"/>
        <w:rPr>
          <w:bCs/>
          <w:sz w:val="20"/>
          <w:szCs w:val="20"/>
        </w:rPr>
      </w:pPr>
    </w:p>
    <w:p w:rsidR="009F3A38" w:rsidRDefault="009F3A38" w:rsidP="00897560">
      <w:pPr>
        <w:pStyle w:val="af6"/>
        <w:numPr>
          <w:ilvl w:val="0"/>
          <w:numId w:val="2"/>
        </w:numPr>
        <w:tabs>
          <w:tab w:val="clear" w:pos="170"/>
        </w:tabs>
        <w:autoSpaceDE/>
        <w:autoSpaceDN/>
        <w:spacing w:before="0"/>
        <w:rPr>
          <w:bCs/>
          <w:sz w:val="20"/>
          <w:szCs w:val="20"/>
        </w:rPr>
      </w:pPr>
      <w:bookmarkStart w:id="1" w:name="_Ref215827176"/>
      <w:r>
        <w:rPr>
          <w:b/>
          <w:bCs/>
          <w:sz w:val="20"/>
          <w:szCs w:val="20"/>
        </w:rPr>
        <w:t>ПОРЯДОК ПОЛУЧЕНИЯ И ИСПОЛЬЗОВАНИЯ ПРОСТОЙ ЭЛЕКТРОННОЙ ПОДПИСИ</w:t>
      </w:r>
      <w:bookmarkEnd w:id="1"/>
      <w:r>
        <w:rPr>
          <w:bCs/>
          <w:sz w:val="20"/>
          <w:szCs w:val="20"/>
        </w:rPr>
        <w:t xml:space="preserve">  </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Для подписания Электронного документа в рамках настоящего Соглашения применяется ПЭП.</w:t>
      </w:r>
    </w:p>
    <w:p w:rsidR="009F3A38" w:rsidRDefault="00897560" w:rsidP="00897560">
      <w:pPr>
        <w:pStyle w:val="af6"/>
        <w:numPr>
          <w:ilvl w:val="1"/>
          <w:numId w:val="2"/>
        </w:numPr>
        <w:tabs>
          <w:tab w:val="clear" w:pos="170"/>
        </w:tabs>
        <w:autoSpaceDE/>
        <w:autoSpaceDN/>
        <w:spacing w:before="0"/>
        <w:ind w:left="851" w:hanging="851"/>
        <w:rPr>
          <w:bCs/>
          <w:sz w:val="20"/>
          <w:szCs w:val="20"/>
        </w:rPr>
      </w:pPr>
      <w:r>
        <w:rPr>
          <w:bCs/>
          <w:sz w:val="20"/>
          <w:szCs w:val="20"/>
        </w:rPr>
        <w:t>К</w:t>
      </w:r>
      <w:r w:rsidR="009F3A38">
        <w:rPr>
          <w:bCs/>
          <w:sz w:val="20"/>
          <w:szCs w:val="20"/>
        </w:rPr>
        <w:t>лиент допускается к осуществлению Электронного документооборота в ИТС</w:t>
      </w:r>
      <w:r w:rsidR="00806164">
        <w:rPr>
          <w:bCs/>
          <w:sz w:val="20"/>
          <w:szCs w:val="20"/>
        </w:rPr>
        <w:t> </w:t>
      </w:r>
      <w:r w:rsidR="009F3A38">
        <w:rPr>
          <w:bCs/>
          <w:sz w:val="20"/>
          <w:szCs w:val="20"/>
        </w:rPr>
        <w:t>«</w:t>
      </w:r>
      <w:r w:rsidR="009F3A38" w:rsidRPr="00897560">
        <w:rPr>
          <w:bCs/>
          <w:sz w:val="20"/>
          <w:szCs w:val="20"/>
        </w:rPr>
        <w:t>QUIK</w:t>
      </w:r>
      <w:r w:rsidR="009F3A38">
        <w:rPr>
          <w:bCs/>
          <w:sz w:val="20"/>
          <w:szCs w:val="20"/>
        </w:rPr>
        <w:t>» после установки программного обеспечения, необходимого для работы в ИТС</w:t>
      </w:r>
      <w:r w:rsidR="00806164">
        <w:rPr>
          <w:bCs/>
          <w:sz w:val="20"/>
          <w:szCs w:val="20"/>
        </w:rPr>
        <w:t> </w:t>
      </w:r>
      <w:r w:rsidR="009F3A38">
        <w:rPr>
          <w:bCs/>
          <w:sz w:val="20"/>
          <w:szCs w:val="20"/>
        </w:rPr>
        <w:t>«</w:t>
      </w:r>
      <w:r w:rsidR="009F3A38" w:rsidRPr="00897560">
        <w:rPr>
          <w:bCs/>
          <w:sz w:val="20"/>
          <w:szCs w:val="20"/>
        </w:rPr>
        <w:t>QUIK</w:t>
      </w:r>
      <w:r w:rsidR="009F3A38">
        <w:rPr>
          <w:bCs/>
          <w:sz w:val="20"/>
          <w:szCs w:val="20"/>
        </w:rPr>
        <w:t>», и получения Ключа ПЭП.</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Для получения Ключа ПЭП Клиент осуществляет следующие действия:</w:t>
      </w:r>
    </w:p>
    <w:p w:rsidR="009F3A38" w:rsidRPr="00897560" w:rsidRDefault="009F3A38" w:rsidP="00897560">
      <w:pPr>
        <w:pStyle w:val="af6"/>
        <w:numPr>
          <w:ilvl w:val="2"/>
          <w:numId w:val="2"/>
        </w:numPr>
        <w:tabs>
          <w:tab w:val="clear" w:pos="170"/>
        </w:tabs>
        <w:autoSpaceDE/>
        <w:autoSpaceDN/>
        <w:spacing w:before="0"/>
        <w:ind w:left="1418" w:hanging="698"/>
        <w:rPr>
          <w:bCs/>
          <w:sz w:val="20"/>
          <w:szCs w:val="20"/>
        </w:rPr>
      </w:pPr>
      <w:bookmarkStart w:id="2" w:name="_Ref215830290"/>
      <w:r w:rsidRPr="00897560">
        <w:rPr>
          <w:bCs/>
          <w:sz w:val="20"/>
          <w:szCs w:val="20"/>
        </w:rPr>
        <w:t>подает Оператору заявление о выдаче Ключа ПЭП (Приложение № 1.1 к настоящему Соглашению). Заявление подается одним из способов:</w:t>
      </w:r>
      <w:bookmarkEnd w:id="2"/>
      <w:r w:rsidRPr="00897560">
        <w:rPr>
          <w:bCs/>
          <w:sz w:val="20"/>
          <w:szCs w:val="20"/>
        </w:rPr>
        <w:t xml:space="preserve"> </w:t>
      </w:r>
    </w:p>
    <w:p w:rsidR="009F3A38" w:rsidRPr="00897560" w:rsidRDefault="009F3A38" w:rsidP="00897560">
      <w:pPr>
        <w:pStyle w:val="af6"/>
        <w:numPr>
          <w:ilvl w:val="0"/>
          <w:numId w:val="8"/>
        </w:numPr>
        <w:tabs>
          <w:tab w:val="clear" w:pos="170"/>
        </w:tabs>
        <w:autoSpaceDE/>
        <w:autoSpaceDN/>
        <w:spacing w:before="0"/>
        <w:rPr>
          <w:bCs/>
          <w:sz w:val="20"/>
          <w:szCs w:val="20"/>
        </w:rPr>
      </w:pPr>
      <w:r w:rsidRPr="00897560">
        <w:rPr>
          <w:bCs/>
          <w:sz w:val="20"/>
          <w:szCs w:val="20"/>
        </w:rPr>
        <w:t>в бумажной форме в оригинале</w:t>
      </w:r>
    </w:p>
    <w:p w:rsidR="009F3A38" w:rsidRPr="00897560" w:rsidRDefault="009F3A38" w:rsidP="00897560">
      <w:pPr>
        <w:pStyle w:val="af6"/>
        <w:numPr>
          <w:ilvl w:val="0"/>
          <w:numId w:val="8"/>
        </w:numPr>
        <w:tabs>
          <w:tab w:val="clear" w:pos="170"/>
        </w:tabs>
        <w:autoSpaceDE/>
        <w:autoSpaceDN/>
        <w:spacing w:before="0"/>
        <w:rPr>
          <w:bCs/>
          <w:sz w:val="20"/>
          <w:szCs w:val="20"/>
        </w:rPr>
      </w:pPr>
      <w:r w:rsidRPr="00897560">
        <w:rPr>
          <w:bCs/>
          <w:sz w:val="20"/>
          <w:szCs w:val="20"/>
        </w:rPr>
        <w:t>в виде Электронного документа, подписанного усиленной неквалифицированной электронной подписью в порядке, предусмотренном Соглашением об использовании электронной подписи в системе «QUIK» ООО «Твой Брокер».</w:t>
      </w:r>
    </w:p>
    <w:p w:rsidR="009F3A38" w:rsidRDefault="009F3A38" w:rsidP="00897560">
      <w:pPr>
        <w:pStyle w:val="af6"/>
        <w:numPr>
          <w:ilvl w:val="2"/>
          <w:numId w:val="2"/>
        </w:numPr>
        <w:tabs>
          <w:tab w:val="clear" w:pos="170"/>
        </w:tabs>
        <w:autoSpaceDE/>
        <w:autoSpaceDN/>
        <w:spacing w:before="0"/>
        <w:ind w:left="1418" w:hanging="698"/>
        <w:rPr>
          <w:bCs/>
          <w:sz w:val="20"/>
          <w:szCs w:val="20"/>
        </w:rPr>
      </w:pPr>
      <w:r>
        <w:rPr>
          <w:bCs/>
          <w:sz w:val="20"/>
          <w:szCs w:val="20"/>
        </w:rPr>
        <w:t>в установленном программном обеспечении ИТС «</w:t>
      </w:r>
      <w:r w:rsidRPr="00897560">
        <w:rPr>
          <w:bCs/>
          <w:sz w:val="20"/>
          <w:szCs w:val="20"/>
        </w:rPr>
        <w:t>QUIK</w:t>
      </w:r>
      <w:r>
        <w:rPr>
          <w:bCs/>
          <w:sz w:val="20"/>
          <w:szCs w:val="20"/>
        </w:rPr>
        <w:t>» заполняет анкету, в том числе, указывает адрес электронной почты, а также Пароль, сформированный Клиентом самостоятельно;</w:t>
      </w:r>
    </w:p>
    <w:p w:rsidR="009F3A38" w:rsidRDefault="009F3A38" w:rsidP="00897560">
      <w:pPr>
        <w:pStyle w:val="af6"/>
        <w:numPr>
          <w:ilvl w:val="2"/>
          <w:numId w:val="2"/>
        </w:numPr>
        <w:tabs>
          <w:tab w:val="clear" w:pos="170"/>
        </w:tabs>
        <w:autoSpaceDE/>
        <w:autoSpaceDN/>
        <w:spacing w:before="0"/>
        <w:ind w:left="1418" w:hanging="698"/>
        <w:rPr>
          <w:bCs/>
          <w:sz w:val="20"/>
          <w:szCs w:val="20"/>
        </w:rPr>
      </w:pPr>
      <w:r>
        <w:rPr>
          <w:bCs/>
          <w:sz w:val="20"/>
          <w:szCs w:val="20"/>
        </w:rPr>
        <w:t xml:space="preserve">с помощью программных средств направляет заполненную анкету Оператору; при этом осуществляется </w:t>
      </w:r>
      <w:proofErr w:type="spellStart"/>
      <w:r>
        <w:rPr>
          <w:bCs/>
          <w:sz w:val="20"/>
          <w:szCs w:val="20"/>
        </w:rPr>
        <w:t>хэширование</w:t>
      </w:r>
      <w:proofErr w:type="spellEnd"/>
      <w:r>
        <w:rPr>
          <w:bCs/>
          <w:sz w:val="20"/>
          <w:szCs w:val="20"/>
        </w:rPr>
        <w:t xml:space="preserve"> (преобразование) сформированного Клиентом Пароля с целью сохранения его конфиденциальности;</w:t>
      </w:r>
    </w:p>
    <w:p w:rsidR="009F3A38" w:rsidRDefault="009F3A38" w:rsidP="00897560">
      <w:pPr>
        <w:pStyle w:val="af6"/>
        <w:numPr>
          <w:ilvl w:val="2"/>
          <w:numId w:val="2"/>
        </w:numPr>
        <w:tabs>
          <w:tab w:val="clear" w:pos="170"/>
        </w:tabs>
        <w:autoSpaceDE/>
        <w:autoSpaceDN/>
        <w:spacing w:before="0"/>
        <w:ind w:left="1418" w:hanging="698"/>
        <w:rPr>
          <w:bCs/>
          <w:sz w:val="20"/>
          <w:szCs w:val="20"/>
        </w:rPr>
      </w:pPr>
      <w:r>
        <w:rPr>
          <w:bCs/>
          <w:sz w:val="20"/>
          <w:szCs w:val="20"/>
        </w:rPr>
        <w:t>представляет Оператору оригиналы или надлежащим образом заверенные копии документов, необходимых для идентификации Клиента в соответствии с Федеральным законом от 07.08.2001 № 115-ФЗ «О противодействии легализации (отмыванию) доходов, полученных преступным путем, и финансированию терроризма».</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 xml:space="preserve">Оператор создает для Клиента Логин и сообщает его Клиенту в форме уведомления (Приложение № 2.1 к настоящему Соглашению) по адресу электронной почты, указанному в анкете в соответствии с п. </w:t>
      </w:r>
      <w:r w:rsidR="0052176C">
        <w:rPr>
          <w:bCs/>
          <w:sz w:val="20"/>
          <w:szCs w:val="20"/>
        </w:rPr>
        <w:fldChar w:fldCharType="begin"/>
      </w:r>
      <w:r w:rsidR="0052176C">
        <w:rPr>
          <w:bCs/>
          <w:sz w:val="20"/>
          <w:szCs w:val="20"/>
        </w:rPr>
        <w:instrText xml:space="preserve"> REF _Ref215830290 \r \h </w:instrText>
      </w:r>
      <w:r w:rsidR="0052176C">
        <w:rPr>
          <w:bCs/>
          <w:sz w:val="20"/>
          <w:szCs w:val="20"/>
        </w:rPr>
      </w:r>
      <w:r w:rsidR="0052176C">
        <w:rPr>
          <w:bCs/>
          <w:sz w:val="20"/>
          <w:szCs w:val="20"/>
        </w:rPr>
        <w:fldChar w:fldCharType="separate"/>
      </w:r>
      <w:r w:rsidR="0052176C">
        <w:rPr>
          <w:bCs/>
          <w:sz w:val="20"/>
          <w:szCs w:val="20"/>
        </w:rPr>
        <w:t>4.3.1</w:t>
      </w:r>
      <w:r w:rsidR="0052176C">
        <w:rPr>
          <w:bCs/>
          <w:sz w:val="20"/>
          <w:szCs w:val="20"/>
        </w:rPr>
        <w:fldChar w:fldCharType="end"/>
      </w:r>
      <w:r w:rsidR="0052176C">
        <w:rPr>
          <w:bCs/>
          <w:sz w:val="20"/>
          <w:szCs w:val="20"/>
        </w:rPr>
        <w:t xml:space="preserve"> </w:t>
      </w:r>
      <w:r>
        <w:rPr>
          <w:bCs/>
          <w:sz w:val="20"/>
          <w:szCs w:val="20"/>
        </w:rPr>
        <w:t>настоящего Соглашения.</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В целях обмена Электронными документами Клиент осуществляет вход в ИТС</w:t>
      </w:r>
      <w:r w:rsidR="00806164">
        <w:rPr>
          <w:bCs/>
          <w:sz w:val="20"/>
          <w:szCs w:val="20"/>
        </w:rPr>
        <w:t> </w:t>
      </w:r>
      <w:r>
        <w:rPr>
          <w:bCs/>
          <w:sz w:val="20"/>
          <w:szCs w:val="20"/>
        </w:rPr>
        <w:t>«QUIK» с использованием Ключа ПЭП и, следуя инструкциям в экранных формах ИТС</w:t>
      </w:r>
      <w:r w:rsidR="00806164">
        <w:rPr>
          <w:bCs/>
          <w:sz w:val="20"/>
          <w:szCs w:val="20"/>
        </w:rPr>
        <w:t> </w:t>
      </w:r>
      <w:r>
        <w:rPr>
          <w:bCs/>
          <w:sz w:val="20"/>
          <w:szCs w:val="20"/>
        </w:rPr>
        <w:t xml:space="preserve">«QUIK», выполняет следующие действия: </w:t>
      </w:r>
    </w:p>
    <w:p w:rsidR="009F3A38" w:rsidRPr="00897560" w:rsidRDefault="009F3A38" w:rsidP="00897560">
      <w:pPr>
        <w:pStyle w:val="af6"/>
        <w:numPr>
          <w:ilvl w:val="0"/>
          <w:numId w:val="8"/>
        </w:numPr>
        <w:tabs>
          <w:tab w:val="clear" w:pos="170"/>
        </w:tabs>
        <w:autoSpaceDE/>
        <w:autoSpaceDN/>
        <w:spacing w:before="0"/>
        <w:rPr>
          <w:bCs/>
          <w:sz w:val="20"/>
          <w:szCs w:val="20"/>
        </w:rPr>
      </w:pPr>
      <w:r w:rsidRPr="00897560">
        <w:rPr>
          <w:bCs/>
          <w:sz w:val="20"/>
          <w:szCs w:val="20"/>
        </w:rPr>
        <w:t>формирует текст Электронного документа при помощи терминала ИТС</w:t>
      </w:r>
      <w:r w:rsidR="00806164">
        <w:rPr>
          <w:bCs/>
          <w:sz w:val="20"/>
          <w:szCs w:val="20"/>
        </w:rPr>
        <w:t> </w:t>
      </w:r>
      <w:r w:rsidRPr="00897560">
        <w:rPr>
          <w:bCs/>
          <w:sz w:val="20"/>
          <w:szCs w:val="20"/>
        </w:rPr>
        <w:t>«QUIK»;</w:t>
      </w:r>
    </w:p>
    <w:p w:rsidR="009F3A38" w:rsidRPr="00897560" w:rsidRDefault="009F3A38" w:rsidP="00897560">
      <w:pPr>
        <w:pStyle w:val="af6"/>
        <w:numPr>
          <w:ilvl w:val="0"/>
          <w:numId w:val="8"/>
        </w:numPr>
        <w:tabs>
          <w:tab w:val="clear" w:pos="170"/>
        </w:tabs>
        <w:autoSpaceDE/>
        <w:autoSpaceDN/>
        <w:spacing w:before="0"/>
        <w:rPr>
          <w:bCs/>
          <w:sz w:val="20"/>
          <w:szCs w:val="20"/>
        </w:rPr>
      </w:pPr>
      <w:r w:rsidRPr="00897560">
        <w:rPr>
          <w:bCs/>
          <w:sz w:val="20"/>
          <w:szCs w:val="20"/>
        </w:rPr>
        <w:t>проверяет правильность составленного документа на экране компьютера/гаджета;</w:t>
      </w:r>
    </w:p>
    <w:p w:rsidR="009F3A38" w:rsidRPr="00897560" w:rsidRDefault="009F3A38" w:rsidP="00897560">
      <w:pPr>
        <w:pStyle w:val="af6"/>
        <w:numPr>
          <w:ilvl w:val="0"/>
          <w:numId w:val="8"/>
        </w:numPr>
        <w:tabs>
          <w:tab w:val="clear" w:pos="170"/>
        </w:tabs>
        <w:autoSpaceDE/>
        <w:autoSpaceDN/>
        <w:spacing w:before="0"/>
        <w:rPr>
          <w:bCs/>
          <w:sz w:val="20"/>
          <w:szCs w:val="20"/>
        </w:rPr>
      </w:pPr>
      <w:r w:rsidRPr="00897560">
        <w:rPr>
          <w:bCs/>
          <w:sz w:val="20"/>
          <w:szCs w:val="20"/>
        </w:rPr>
        <w:t>направляет Электронный документ Оператору по ИТС</w:t>
      </w:r>
      <w:r w:rsidR="00806164">
        <w:rPr>
          <w:bCs/>
          <w:sz w:val="20"/>
          <w:szCs w:val="20"/>
        </w:rPr>
        <w:t> </w:t>
      </w:r>
      <w:r w:rsidRPr="00897560">
        <w:rPr>
          <w:bCs/>
          <w:sz w:val="20"/>
          <w:szCs w:val="20"/>
        </w:rPr>
        <w:t>«QUIK».</w:t>
      </w:r>
    </w:p>
    <w:p w:rsidR="009F3A38" w:rsidRDefault="009F3A38">
      <w:pPr>
        <w:tabs>
          <w:tab w:val="clear" w:pos="170"/>
        </w:tabs>
        <w:autoSpaceDE/>
        <w:autoSpaceDN/>
        <w:spacing w:before="0"/>
        <w:ind w:firstLine="0"/>
        <w:rPr>
          <w:bCs/>
          <w:sz w:val="20"/>
          <w:szCs w:val="20"/>
        </w:rPr>
      </w:pPr>
      <w:r>
        <w:rPr>
          <w:bCs/>
          <w:sz w:val="20"/>
          <w:szCs w:val="20"/>
        </w:rPr>
        <w:t>Электронные документы, сформированные и направленные подобным способом, считаются подписанными ПЭП.</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Клиент может формировать и направлять Оператору несколько Электронных документов в рамках одной Сессии.</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lastRenderedPageBreak/>
        <w:t>Стороны признают, что Электронные до</w:t>
      </w:r>
      <w:r w:rsidR="00806164">
        <w:rPr>
          <w:bCs/>
          <w:sz w:val="20"/>
          <w:szCs w:val="20"/>
        </w:rPr>
        <w:t>кументы, направленные через ИТС </w:t>
      </w:r>
      <w:r>
        <w:rPr>
          <w:bCs/>
          <w:sz w:val="20"/>
          <w:szCs w:val="20"/>
        </w:rPr>
        <w:t>«QUIK», имеют юридическую силу документа, составленного на бумажном носителе с собственноручной подписью Участника (если Участник является физическим лицом) или печатью (при наличии) и подписью Участника (или его Уполномоченного представителя) (если Участник является юридическим лицом) и являются достаточным основанием для осуществления Сторонами юридически значимых действий.</w:t>
      </w:r>
    </w:p>
    <w:p w:rsidR="009F3A38" w:rsidRDefault="009F3A38">
      <w:pPr>
        <w:tabs>
          <w:tab w:val="clear" w:pos="170"/>
        </w:tabs>
        <w:autoSpaceDE/>
        <w:autoSpaceDN/>
        <w:spacing w:before="0"/>
        <w:ind w:firstLine="0"/>
        <w:rPr>
          <w:bCs/>
          <w:sz w:val="20"/>
          <w:szCs w:val="20"/>
        </w:rPr>
      </w:pPr>
    </w:p>
    <w:p w:rsidR="009F3A38" w:rsidRDefault="009F3A38" w:rsidP="00897560">
      <w:pPr>
        <w:pStyle w:val="af6"/>
        <w:numPr>
          <w:ilvl w:val="0"/>
          <w:numId w:val="2"/>
        </w:numPr>
        <w:tabs>
          <w:tab w:val="clear" w:pos="170"/>
        </w:tabs>
        <w:autoSpaceDE/>
        <w:autoSpaceDN/>
        <w:spacing w:before="0"/>
        <w:rPr>
          <w:b/>
          <w:bCs/>
          <w:sz w:val="20"/>
          <w:szCs w:val="20"/>
        </w:rPr>
      </w:pPr>
      <w:r>
        <w:rPr>
          <w:b/>
          <w:bCs/>
          <w:sz w:val="20"/>
          <w:szCs w:val="20"/>
        </w:rPr>
        <w:t>ПОРЯДОК ПОЛУЧЕНИЯ ПРОСТОЙ ЭЛЕКТРОННОЙ ПОДПИСИ ДЛЯ РАБОТЫ В МОБИЛЬНЫХ ПРИЛОЖЕНИЯХ «QUIK»</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 xml:space="preserve">Для получения Ключа ПЭП Клиент подает Оператору заявление о выдаче Ключа ПЭП (Приложение № 1.2 к настоящему Соглашению). Заявление подается одним из способов: </w:t>
      </w:r>
    </w:p>
    <w:p w:rsidR="009F3A38" w:rsidRPr="00897560" w:rsidRDefault="009F3A38" w:rsidP="00897560">
      <w:pPr>
        <w:pStyle w:val="af6"/>
        <w:numPr>
          <w:ilvl w:val="0"/>
          <w:numId w:val="8"/>
        </w:numPr>
        <w:tabs>
          <w:tab w:val="clear" w:pos="170"/>
        </w:tabs>
        <w:autoSpaceDE/>
        <w:autoSpaceDN/>
        <w:spacing w:before="0"/>
        <w:rPr>
          <w:bCs/>
          <w:sz w:val="20"/>
          <w:szCs w:val="20"/>
        </w:rPr>
      </w:pPr>
      <w:r w:rsidRPr="00897560">
        <w:rPr>
          <w:bCs/>
          <w:sz w:val="20"/>
          <w:szCs w:val="20"/>
        </w:rPr>
        <w:t>в бумажной форме в оригинале</w:t>
      </w:r>
    </w:p>
    <w:p w:rsidR="009F3A38" w:rsidRPr="00897560" w:rsidRDefault="009F3A38" w:rsidP="00897560">
      <w:pPr>
        <w:pStyle w:val="af6"/>
        <w:numPr>
          <w:ilvl w:val="0"/>
          <w:numId w:val="8"/>
        </w:numPr>
        <w:tabs>
          <w:tab w:val="clear" w:pos="170"/>
        </w:tabs>
        <w:autoSpaceDE/>
        <w:autoSpaceDN/>
        <w:spacing w:before="0"/>
        <w:rPr>
          <w:bCs/>
          <w:sz w:val="20"/>
          <w:szCs w:val="20"/>
        </w:rPr>
      </w:pPr>
      <w:r w:rsidRPr="00897560">
        <w:rPr>
          <w:bCs/>
          <w:sz w:val="20"/>
          <w:szCs w:val="20"/>
        </w:rPr>
        <w:t>в виде Электронного документа, подписанного усиленной неквалифицированной электронной подписью в порядке, предусмотренном Соглашением об использовании электронной подписи в системе «QUIK» ООО «Твой Брокер».</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 xml:space="preserve">На основании полученного заявления о выдаче Ключа ПЭП Оператор создает для Клиента Логин и Пароль, сообщает их в форме уведомления (Приложение № 2.2 к настоящему Соглашению) Клиенту в бумажной форме в оригинале или по адресу электронной почты, указанному в анкете в соответствии с п. </w:t>
      </w:r>
      <w:r w:rsidR="0052176C">
        <w:rPr>
          <w:bCs/>
          <w:sz w:val="20"/>
          <w:szCs w:val="20"/>
        </w:rPr>
        <w:fldChar w:fldCharType="begin"/>
      </w:r>
      <w:r w:rsidR="0052176C">
        <w:rPr>
          <w:bCs/>
          <w:sz w:val="20"/>
          <w:szCs w:val="20"/>
        </w:rPr>
        <w:instrText xml:space="preserve"> REF _Ref215830290 \r \h </w:instrText>
      </w:r>
      <w:r w:rsidR="0052176C">
        <w:rPr>
          <w:bCs/>
          <w:sz w:val="20"/>
          <w:szCs w:val="20"/>
        </w:rPr>
      </w:r>
      <w:r w:rsidR="0052176C">
        <w:rPr>
          <w:bCs/>
          <w:sz w:val="20"/>
          <w:szCs w:val="20"/>
        </w:rPr>
        <w:fldChar w:fldCharType="separate"/>
      </w:r>
      <w:r w:rsidR="0052176C">
        <w:rPr>
          <w:bCs/>
          <w:sz w:val="20"/>
          <w:szCs w:val="20"/>
        </w:rPr>
        <w:t>4.3.1</w:t>
      </w:r>
      <w:r w:rsidR="0052176C">
        <w:rPr>
          <w:bCs/>
          <w:sz w:val="20"/>
          <w:szCs w:val="20"/>
        </w:rPr>
        <w:fldChar w:fldCharType="end"/>
      </w:r>
      <w:r w:rsidR="0052176C">
        <w:rPr>
          <w:bCs/>
          <w:sz w:val="20"/>
          <w:szCs w:val="20"/>
        </w:rPr>
        <w:t xml:space="preserve"> </w:t>
      </w:r>
      <w:r>
        <w:rPr>
          <w:bCs/>
          <w:sz w:val="20"/>
          <w:szCs w:val="20"/>
        </w:rPr>
        <w:t xml:space="preserve">настоящего Соглашения. </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При первом входе Клиента в Мобильное приложение «QUIK» с использованием полученных Логина и Пароля Клиент обязан осуществить смену Пароля. В дальнейшем для входа в Мобильное приложение «QUIK» Клиент использует Логин, созданный для него Оператором, и Пароль, установленный Клиентом самостоятельно при первом входе в Мобильное приложение «QUIK».</w:t>
      </w:r>
    </w:p>
    <w:p w:rsidR="009F3A38" w:rsidRDefault="009F3A38" w:rsidP="00897560">
      <w:pPr>
        <w:pStyle w:val="af6"/>
        <w:numPr>
          <w:ilvl w:val="1"/>
          <w:numId w:val="2"/>
        </w:numPr>
        <w:tabs>
          <w:tab w:val="clear" w:pos="170"/>
        </w:tabs>
        <w:autoSpaceDE/>
        <w:autoSpaceDN/>
        <w:spacing w:before="0"/>
        <w:ind w:left="851" w:hanging="851"/>
        <w:rPr>
          <w:bCs/>
          <w:sz w:val="20"/>
          <w:szCs w:val="20"/>
        </w:rPr>
      </w:pPr>
      <w:r>
        <w:rPr>
          <w:bCs/>
          <w:sz w:val="20"/>
          <w:szCs w:val="20"/>
        </w:rPr>
        <w:t>Использование ПЭП в Мобильном приложении «QUIK» осуществляется в соответствии с разделом 4 настоящего Соглашения.</w:t>
      </w:r>
    </w:p>
    <w:p w:rsidR="009F3A38" w:rsidRDefault="009F3A38">
      <w:pPr>
        <w:tabs>
          <w:tab w:val="clear" w:pos="170"/>
        </w:tabs>
        <w:autoSpaceDE/>
        <w:autoSpaceDN/>
        <w:spacing w:before="0"/>
        <w:ind w:firstLine="0"/>
        <w:rPr>
          <w:bCs/>
          <w:sz w:val="20"/>
          <w:szCs w:val="20"/>
        </w:rPr>
      </w:pPr>
    </w:p>
    <w:p w:rsidR="009F3A38" w:rsidRDefault="009F3A38" w:rsidP="009267FC">
      <w:pPr>
        <w:pStyle w:val="af6"/>
        <w:numPr>
          <w:ilvl w:val="0"/>
          <w:numId w:val="2"/>
        </w:numPr>
        <w:tabs>
          <w:tab w:val="clear" w:pos="170"/>
        </w:tabs>
        <w:autoSpaceDE/>
        <w:autoSpaceDN/>
        <w:spacing w:before="0"/>
        <w:rPr>
          <w:b/>
          <w:bCs/>
          <w:sz w:val="20"/>
          <w:szCs w:val="20"/>
        </w:rPr>
      </w:pPr>
      <w:r>
        <w:rPr>
          <w:b/>
          <w:bCs/>
          <w:sz w:val="20"/>
          <w:szCs w:val="20"/>
        </w:rPr>
        <w:t>КОМПРОМЕТАЦИЯ КЛЮЧА ПРОСТОЙ ЭЛЕКТРОННОЙ ПОДПИСИ</w:t>
      </w:r>
    </w:p>
    <w:p w:rsidR="009F3A38" w:rsidRDefault="009F3A38" w:rsidP="009267FC">
      <w:pPr>
        <w:pStyle w:val="af6"/>
        <w:numPr>
          <w:ilvl w:val="1"/>
          <w:numId w:val="2"/>
        </w:numPr>
        <w:tabs>
          <w:tab w:val="clear" w:pos="170"/>
        </w:tabs>
        <w:autoSpaceDE/>
        <w:autoSpaceDN/>
        <w:spacing w:before="0"/>
        <w:ind w:left="851" w:hanging="851"/>
        <w:rPr>
          <w:bCs/>
          <w:sz w:val="20"/>
          <w:szCs w:val="20"/>
        </w:rPr>
      </w:pPr>
      <w:r>
        <w:rPr>
          <w:bCs/>
          <w:sz w:val="20"/>
          <w:szCs w:val="20"/>
        </w:rPr>
        <w:t>Клиент обязуется сохранять строго конфиденциальным Ключ ПЭП, то есть хранить его в тайне, в недоступном для третьих лиц месте, не предоставлять его для использования любым третьим лицам, принять все необходимые меры для предотвращения Компрометации Ключа ПЭП в процессе хранения и использования. Клиент несет все риски убытков, которые могут возникнуть в результате Компрометации Ключа ПЭП.</w:t>
      </w:r>
    </w:p>
    <w:p w:rsidR="009F3A38" w:rsidRDefault="009F3A38" w:rsidP="009267FC">
      <w:pPr>
        <w:pStyle w:val="af6"/>
        <w:numPr>
          <w:ilvl w:val="1"/>
          <w:numId w:val="2"/>
        </w:numPr>
        <w:tabs>
          <w:tab w:val="clear" w:pos="170"/>
        </w:tabs>
        <w:autoSpaceDE/>
        <w:autoSpaceDN/>
        <w:spacing w:before="0"/>
        <w:ind w:left="851" w:hanging="851"/>
        <w:rPr>
          <w:bCs/>
          <w:sz w:val="20"/>
          <w:szCs w:val="20"/>
        </w:rPr>
      </w:pPr>
      <w:bookmarkStart w:id="3" w:name="_Ref215827268"/>
      <w:r>
        <w:rPr>
          <w:bCs/>
          <w:sz w:val="20"/>
          <w:szCs w:val="20"/>
        </w:rPr>
        <w:t>В случае Компрометации Ключа ПЭП Владелец Ключа ПЭП обязан незамедлительно уведомить Оператора о компрометации Ключа ПЭП по телефону с указанием своих паспортных данных или уникального пароля из кодовой таблицы. Направление такого уведомления означает требование Клиента к Оператору в кратчайшие сроки прекратить прием и исполнение Электронных документов, подтвержденных ПЭП, сформированной с использованием скомпрометированного Ключа ПЭП, не позднее одного часа с момента получения такого уведомления.</w:t>
      </w:r>
      <w:bookmarkEnd w:id="3"/>
    </w:p>
    <w:p w:rsidR="009F3A38" w:rsidRDefault="009F3A38" w:rsidP="009267FC">
      <w:pPr>
        <w:pStyle w:val="af6"/>
        <w:numPr>
          <w:ilvl w:val="1"/>
          <w:numId w:val="2"/>
        </w:numPr>
        <w:tabs>
          <w:tab w:val="clear" w:pos="170"/>
        </w:tabs>
        <w:autoSpaceDE/>
        <w:autoSpaceDN/>
        <w:spacing w:before="0"/>
        <w:ind w:left="851" w:hanging="851"/>
        <w:rPr>
          <w:bCs/>
          <w:sz w:val="20"/>
          <w:szCs w:val="20"/>
        </w:rPr>
      </w:pPr>
      <w:r>
        <w:rPr>
          <w:bCs/>
          <w:sz w:val="20"/>
          <w:szCs w:val="20"/>
        </w:rPr>
        <w:t>Для возобновления приема и исполнения Электронных документов, направленных через ИТС «</w:t>
      </w:r>
      <w:r w:rsidRPr="009267FC">
        <w:rPr>
          <w:bCs/>
          <w:sz w:val="20"/>
          <w:szCs w:val="20"/>
        </w:rPr>
        <w:t>QUIK</w:t>
      </w:r>
      <w:r>
        <w:rPr>
          <w:bCs/>
          <w:sz w:val="20"/>
          <w:szCs w:val="20"/>
        </w:rPr>
        <w:t xml:space="preserve">», Клиент представляет Оператору оригинал или надлежащим образом заверенную копию документа, удостоверяющего личность Клиента (для физических лиц) или Уполномоченного представителя (для юридических лиц). Оператор сообщает Клиенту новый Пароль в форме уведомления (Приложение № 2 к настоящему Соглашению) по адресу электронной почты, указанному в анкете в соответствии с п. </w:t>
      </w:r>
      <w:r w:rsidR="0052176C">
        <w:rPr>
          <w:bCs/>
          <w:sz w:val="20"/>
          <w:szCs w:val="20"/>
        </w:rPr>
        <w:fldChar w:fldCharType="begin"/>
      </w:r>
      <w:r w:rsidR="0052176C">
        <w:rPr>
          <w:bCs/>
          <w:sz w:val="20"/>
          <w:szCs w:val="20"/>
        </w:rPr>
        <w:instrText xml:space="preserve"> REF _Ref215830290 \r \h </w:instrText>
      </w:r>
      <w:r w:rsidR="0052176C">
        <w:rPr>
          <w:bCs/>
          <w:sz w:val="20"/>
          <w:szCs w:val="20"/>
        </w:rPr>
      </w:r>
      <w:r w:rsidR="0052176C">
        <w:rPr>
          <w:bCs/>
          <w:sz w:val="20"/>
          <w:szCs w:val="20"/>
        </w:rPr>
        <w:fldChar w:fldCharType="separate"/>
      </w:r>
      <w:r w:rsidR="0052176C">
        <w:rPr>
          <w:bCs/>
          <w:sz w:val="20"/>
          <w:szCs w:val="20"/>
        </w:rPr>
        <w:t>4.3.1</w:t>
      </w:r>
      <w:r w:rsidR="0052176C">
        <w:rPr>
          <w:bCs/>
          <w:sz w:val="20"/>
          <w:szCs w:val="20"/>
        </w:rPr>
        <w:fldChar w:fldCharType="end"/>
      </w:r>
      <w:r w:rsidR="0052176C">
        <w:rPr>
          <w:bCs/>
          <w:sz w:val="20"/>
          <w:szCs w:val="20"/>
        </w:rPr>
        <w:t xml:space="preserve"> </w:t>
      </w:r>
      <w:r>
        <w:rPr>
          <w:bCs/>
          <w:sz w:val="20"/>
          <w:szCs w:val="20"/>
        </w:rPr>
        <w:t>настоящего Соглашения. После первого использования полученного Пароля Клиент обязан осуществить его замену на Пароль, сформированным Клиентом самостоятельно.</w:t>
      </w:r>
    </w:p>
    <w:p w:rsidR="009F3A38" w:rsidRDefault="009F3A38" w:rsidP="009267FC">
      <w:pPr>
        <w:pStyle w:val="af6"/>
        <w:tabs>
          <w:tab w:val="clear" w:pos="170"/>
        </w:tabs>
        <w:autoSpaceDE/>
        <w:autoSpaceDN/>
        <w:spacing w:before="0"/>
        <w:ind w:left="851" w:firstLine="0"/>
        <w:rPr>
          <w:bCs/>
          <w:sz w:val="20"/>
          <w:szCs w:val="20"/>
        </w:rPr>
      </w:pPr>
    </w:p>
    <w:p w:rsidR="009F3A38" w:rsidRDefault="009F3A38" w:rsidP="009267FC">
      <w:pPr>
        <w:pStyle w:val="af6"/>
        <w:numPr>
          <w:ilvl w:val="0"/>
          <w:numId w:val="2"/>
        </w:numPr>
        <w:tabs>
          <w:tab w:val="clear" w:pos="170"/>
        </w:tabs>
        <w:autoSpaceDE/>
        <w:autoSpaceDN/>
        <w:spacing w:before="0"/>
        <w:rPr>
          <w:b/>
          <w:bCs/>
          <w:sz w:val="20"/>
          <w:szCs w:val="20"/>
        </w:rPr>
      </w:pPr>
      <w:r>
        <w:rPr>
          <w:b/>
          <w:bCs/>
          <w:sz w:val="20"/>
          <w:szCs w:val="20"/>
        </w:rPr>
        <w:t>ДОПОЛНИТЕЛЬНЫЕ МЕРЫ БЕЗОПАСНОСТИ</w:t>
      </w:r>
    </w:p>
    <w:p w:rsidR="009F3A38" w:rsidRDefault="009F3A38" w:rsidP="009267FC">
      <w:pPr>
        <w:pStyle w:val="af6"/>
        <w:numPr>
          <w:ilvl w:val="1"/>
          <w:numId w:val="2"/>
        </w:numPr>
        <w:tabs>
          <w:tab w:val="clear" w:pos="170"/>
        </w:tabs>
        <w:autoSpaceDE/>
        <w:autoSpaceDN/>
        <w:spacing w:before="0"/>
        <w:ind w:left="851" w:hanging="851"/>
        <w:rPr>
          <w:bCs/>
          <w:sz w:val="20"/>
          <w:szCs w:val="20"/>
        </w:rPr>
      </w:pPr>
      <w:r>
        <w:rPr>
          <w:bCs/>
          <w:sz w:val="20"/>
          <w:szCs w:val="20"/>
        </w:rPr>
        <w:t>С целью усиления безопасности работы Клиента в ИТС “</w:t>
      </w:r>
      <w:r w:rsidRPr="009267FC">
        <w:rPr>
          <w:bCs/>
          <w:sz w:val="20"/>
          <w:szCs w:val="20"/>
        </w:rPr>
        <w:t>QUIK</w:t>
      </w:r>
      <w:r>
        <w:rPr>
          <w:bCs/>
          <w:sz w:val="20"/>
          <w:szCs w:val="20"/>
        </w:rPr>
        <w:t>” дополнительно к использованию Ключа ПЭП требуется использование в ИТС “</w:t>
      </w:r>
      <w:r w:rsidRPr="009267FC">
        <w:rPr>
          <w:bCs/>
          <w:sz w:val="20"/>
          <w:szCs w:val="20"/>
        </w:rPr>
        <w:t>QUIK</w:t>
      </w:r>
      <w:r>
        <w:rPr>
          <w:bCs/>
          <w:sz w:val="20"/>
          <w:szCs w:val="20"/>
        </w:rPr>
        <w:t>” проверочного кода (далее – «Код») в следующих случаях:</w:t>
      </w:r>
    </w:p>
    <w:p w:rsidR="009F3A38" w:rsidRDefault="009F3A38" w:rsidP="009267FC">
      <w:pPr>
        <w:pStyle w:val="af6"/>
        <w:numPr>
          <w:ilvl w:val="2"/>
          <w:numId w:val="2"/>
        </w:numPr>
        <w:tabs>
          <w:tab w:val="clear" w:pos="170"/>
        </w:tabs>
        <w:autoSpaceDE/>
        <w:autoSpaceDN/>
        <w:spacing w:before="0"/>
        <w:ind w:left="1418" w:hanging="698"/>
        <w:rPr>
          <w:bCs/>
          <w:sz w:val="20"/>
          <w:szCs w:val="20"/>
        </w:rPr>
      </w:pPr>
      <w:r>
        <w:rPr>
          <w:bCs/>
          <w:sz w:val="20"/>
          <w:szCs w:val="20"/>
        </w:rPr>
        <w:t>при первом входе Клиента в ИТС “</w:t>
      </w:r>
      <w:r w:rsidRPr="009267FC">
        <w:rPr>
          <w:bCs/>
          <w:sz w:val="20"/>
          <w:szCs w:val="20"/>
        </w:rPr>
        <w:t>QUIK</w:t>
      </w:r>
      <w:r>
        <w:rPr>
          <w:bCs/>
          <w:sz w:val="20"/>
          <w:szCs w:val="20"/>
        </w:rPr>
        <w:t>”, в том числе в Мобильное приложение “</w:t>
      </w:r>
      <w:r w:rsidRPr="009267FC">
        <w:rPr>
          <w:bCs/>
          <w:sz w:val="20"/>
          <w:szCs w:val="20"/>
        </w:rPr>
        <w:t>QUIK</w:t>
      </w:r>
      <w:r>
        <w:rPr>
          <w:bCs/>
          <w:sz w:val="20"/>
          <w:szCs w:val="20"/>
        </w:rPr>
        <w:t>”;</w:t>
      </w:r>
    </w:p>
    <w:p w:rsidR="009F3A38" w:rsidRDefault="009F3A38" w:rsidP="009267FC">
      <w:pPr>
        <w:pStyle w:val="af6"/>
        <w:numPr>
          <w:ilvl w:val="2"/>
          <w:numId w:val="2"/>
        </w:numPr>
        <w:tabs>
          <w:tab w:val="clear" w:pos="170"/>
        </w:tabs>
        <w:autoSpaceDE/>
        <w:autoSpaceDN/>
        <w:spacing w:before="0"/>
        <w:ind w:left="1418" w:hanging="709"/>
        <w:rPr>
          <w:bCs/>
          <w:sz w:val="20"/>
          <w:szCs w:val="20"/>
        </w:rPr>
      </w:pPr>
      <w:r>
        <w:rPr>
          <w:bCs/>
          <w:sz w:val="20"/>
          <w:szCs w:val="20"/>
        </w:rPr>
        <w:t>в случае если очередной вход в ИТС “</w:t>
      </w:r>
      <w:r w:rsidRPr="009267FC">
        <w:rPr>
          <w:bCs/>
          <w:sz w:val="20"/>
          <w:szCs w:val="20"/>
        </w:rPr>
        <w:t>QUIK</w:t>
      </w:r>
      <w:r>
        <w:rPr>
          <w:bCs/>
          <w:sz w:val="20"/>
          <w:szCs w:val="20"/>
        </w:rPr>
        <w:t>”, в том числе в Мобильное приложение “</w:t>
      </w:r>
      <w:r w:rsidRPr="009267FC">
        <w:rPr>
          <w:bCs/>
          <w:sz w:val="20"/>
          <w:szCs w:val="20"/>
        </w:rPr>
        <w:t>QUIK</w:t>
      </w:r>
      <w:r>
        <w:rPr>
          <w:bCs/>
          <w:sz w:val="20"/>
          <w:szCs w:val="20"/>
        </w:rPr>
        <w:t>”, осуществляется с устройства, отличного от устройства, с которого осуществлялся последний вход;</w:t>
      </w:r>
    </w:p>
    <w:p w:rsidR="009F3A38" w:rsidRDefault="009F3A38" w:rsidP="009267FC">
      <w:pPr>
        <w:pStyle w:val="af6"/>
        <w:numPr>
          <w:ilvl w:val="2"/>
          <w:numId w:val="2"/>
        </w:numPr>
        <w:tabs>
          <w:tab w:val="clear" w:pos="170"/>
        </w:tabs>
        <w:autoSpaceDE/>
        <w:autoSpaceDN/>
        <w:spacing w:before="0"/>
        <w:ind w:left="1418" w:hanging="698"/>
        <w:rPr>
          <w:bCs/>
          <w:sz w:val="20"/>
          <w:szCs w:val="20"/>
        </w:rPr>
      </w:pPr>
      <w:r>
        <w:rPr>
          <w:bCs/>
          <w:sz w:val="20"/>
          <w:szCs w:val="20"/>
        </w:rPr>
        <w:t>в любой момент по усмотрению Оператора.</w:t>
      </w:r>
    </w:p>
    <w:p w:rsidR="009F3A38" w:rsidRDefault="009F3A38" w:rsidP="009267FC">
      <w:pPr>
        <w:pStyle w:val="af6"/>
        <w:numPr>
          <w:ilvl w:val="1"/>
          <w:numId w:val="2"/>
        </w:numPr>
        <w:tabs>
          <w:tab w:val="clear" w:pos="170"/>
        </w:tabs>
        <w:autoSpaceDE/>
        <w:autoSpaceDN/>
        <w:spacing w:before="0"/>
        <w:ind w:left="851" w:hanging="851"/>
        <w:rPr>
          <w:bCs/>
          <w:sz w:val="20"/>
          <w:szCs w:val="20"/>
        </w:rPr>
      </w:pPr>
      <w:r>
        <w:rPr>
          <w:bCs/>
          <w:sz w:val="20"/>
          <w:szCs w:val="20"/>
        </w:rPr>
        <w:t xml:space="preserve">Использование Кода осуществляется посредством получения его Клиентом на номер мобильного телефона, указанный в анкете в соответствии с п. </w:t>
      </w:r>
      <w:r w:rsidR="0052176C">
        <w:rPr>
          <w:bCs/>
          <w:sz w:val="20"/>
          <w:szCs w:val="20"/>
        </w:rPr>
        <w:fldChar w:fldCharType="begin"/>
      </w:r>
      <w:r w:rsidR="0052176C">
        <w:rPr>
          <w:bCs/>
          <w:sz w:val="20"/>
          <w:szCs w:val="20"/>
        </w:rPr>
        <w:instrText xml:space="preserve"> REF _Ref215830290 \r \h </w:instrText>
      </w:r>
      <w:r w:rsidR="0052176C">
        <w:rPr>
          <w:bCs/>
          <w:sz w:val="20"/>
          <w:szCs w:val="20"/>
        </w:rPr>
      </w:r>
      <w:r w:rsidR="0052176C">
        <w:rPr>
          <w:bCs/>
          <w:sz w:val="20"/>
          <w:szCs w:val="20"/>
        </w:rPr>
        <w:fldChar w:fldCharType="separate"/>
      </w:r>
      <w:r w:rsidR="0052176C">
        <w:rPr>
          <w:bCs/>
          <w:sz w:val="20"/>
          <w:szCs w:val="20"/>
        </w:rPr>
        <w:t>4.3.1</w:t>
      </w:r>
      <w:r w:rsidR="0052176C">
        <w:rPr>
          <w:bCs/>
          <w:sz w:val="20"/>
          <w:szCs w:val="20"/>
        </w:rPr>
        <w:fldChar w:fldCharType="end"/>
      </w:r>
      <w:r w:rsidR="0052176C">
        <w:rPr>
          <w:bCs/>
          <w:sz w:val="20"/>
          <w:szCs w:val="20"/>
        </w:rPr>
        <w:t xml:space="preserve"> </w:t>
      </w:r>
      <w:r>
        <w:rPr>
          <w:bCs/>
          <w:sz w:val="20"/>
          <w:szCs w:val="20"/>
        </w:rPr>
        <w:t>настоящего Соглашения, и ввода Клиентом такого Кода в соответствующее функциональное поле в ИТС “</w:t>
      </w:r>
      <w:r w:rsidRPr="009267FC">
        <w:rPr>
          <w:bCs/>
          <w:sz w:val="20"/>
          <w:szCs w:val="20"/>
        </w:rPr>
        <w:t>QUIK</w:t>
      </w:r>
      <w:r>
        <w:rPr>
          <w:bCs/>
          <w:sz w:val="20"/>
          <w:szCs w:val="20"/>
        </w:rPr>
        <w:t>”, в том числе в Мобильном приложении “</w:t>
      </w:r>
      <w:r w:rsidRPr="009267FC">
        <w:rPr>
          <w:bCs/>
          <w:sz w:val="20"/>
          <w:szCs w:val="20"/>
        </w:rPr>
        <w:t>QUIK</w:t>
      </w:r>
      <w:r>
        <w:rPr>
          <w:bCs/>
          <w:sz w:val="20"/>
          <w:szCs w:val="20"/>
        </w:rPr>
        <w:t>”.</w:t>
      </w:r>
    </w:p>
    <w:p w:rsidR="009F3A38" w:rsidRDefault="009F3A38">
      <w:pPr>
        <w:tabs>
          <w:tab w:val="clear" w:pos="170"/>
        </w:tabs>
        <w:autoSpaceDE/>
        <w:autoSpaceDN/>
        <w:spacing w:before="0"/>
        <w:ind w:firstLine="0"/>
        <w:rPr>
          <w:bCs/>
          <w:sz w:val="20"/>
          <w:szCs w:val="20"/>
        </w:rPr>
      </w:pPr>
    </w:p>
    <w:p w:rsidR="009F3A38" w:rsidRDefault="009F3A38" w:rsidP="009267FC">
      <w:pPr>
        <w:pStyle w:val="af6"/>
        <w:numPr>
          <w:ilvl w:val="0"/>
          <w:numId w:val="2"/>
        </w:numPr>
        <w:tabs>
          <w:tab w:val="clear" w:pos="170"/>
        </w:tabs>
        <w:autoSpaceDE/>
        <w:autoSpaceDN/>
        <w:spacing w:before="0"/>
        <w:rPr>
          <w:b/>
          <w:bCs/>
          <w:sz w:val="20"/>
          <w:szCs w:val="20"/>
        </w:rPr>
      </w:pPr>
      <w:r>
        <w:rPr>
          <w:b/>
          <w:bCs/>
          <w:sz w:val="20"/>
          <w:szCs w:val="20"/>
        </w:rPr>
        <w:t xml:space="preserve"> ОТВЕТСТВЕННОСТЬ</w:t>
      </w:r>
    </w:p>
    <w:p w:rsidR="009F3A38" w:rsidRDefault="009F3A38" w:rsidP="009267FC">
      <w:pPr>
        <w:pStyle w:val="af6"/>
        <w:numPr>
          <w:ilvl w:val="1"/>
          <w:numId w:val="2"/>
        </w:numPr>
        <w:tabs>
          <w:tab w:val="clear" w:pos="170"/>
        </w:tabs>
        <w:autoSpaceDE/>
        <w:autoSpaceDN/>
        <w:spacing w:before="0"/>
        <w:ind w:left="851" w:hanging="851"/>
        <w:rPr>
          <w:bCs/>
          <w:sz w:val="20"/>
          <w:szCs w:val="20"/>
        </w:rPr>
      </w:pPr>
      <w:r>
        <w:rPr>
          <w:bCs/>
          <w:sz w:val="20"/>
          <w:szCs w:val="20"/>
        </w:rPr>
        <w:t>Оператор не несет ответственности и не осуществляет устранение неисправностей, возникших по вине оператора связи или в связи с выходом из строя оборудования, а также в связи со сбоями в любых системах, линиях связи и иных коммуникациях, через которые проходит информация.</w:t>
      </w:r>
    </w:p>
    <w:p w:rsidR="009F3A38" w:rsidRDefault="009F3A38" w:rsidP="009267FC">
      <w:pPr>
        <w:pStyle w:val="af6"/>
        <w:numPr>
          <w:ilvl w:val="1"/>
          <w:numId w:val="2"/>
        </w:numPr>
        <w:tabs>
          <w:tab w:val="clear" w:pos="170"/>
        </w:tabs>
        <w:autoSpaceDE/>
        <w:autoSpaceDN/>
        <w:spacing w:before="0"/>
        <w:ind w:left="851" w:hanging="851"/>
        <w:rPr>
          <w:bCs/>
          <w:sz w:val="20"/>
          <w:szCs w:val="20"/>
        </w:rPr>
      </w:pPr>
      <w:r>
        <w:rPr>
          <w:bCs/>
          <w:sz w:val="20"/>
          <w:szCs w:val="20"/>
        </w:rPr>
        <w:t>Оператор не несет ответственность за возникновение сбоев и ошибок в работе ИТС</w:t>
      </w:r>
      <w:r w:rsidR="00827F60">
        <w:rPr>
          <w:bCs/>
          <w:sz w:val="20"/>
          <w:szCs w:val="20"/>
        </w:rPr>
        <w:t> </w:t>
      </w:r>
      <w:r>
        <w:rPr>
          <w:bCs/>
          <w:sz w:val="20"/>
          <w:szCs w:val="20"/>
        </w:rPr>
        <w:t>«</w:t>
      </w:r>
      <w:r w:rsidRPr="009267FC">
        <w:rPr>
          <w:bCs/>
          <w:sz w:val="20"/>
          <w:szCs w:val="20"/>
        </w:rPr>
        <w:t>QUIK</w:t>
      </w:r>
      <w:r>
        <w:rPr>
          <w:bCs/>
          <w:sz w:val="20"/>
          <w:szCs w:val="20"/>
        </w:rPr>
        <w:t>» и Мобильного приложения «QUIK», за потери и повреждения данных, связанные с использованием ИТС</w:t>
      </w:r>
      <w:r w:rsidR="00827F60">
        <w:rPr>
          <w:bCs/>
          <w:sz w:val="20"/>
          <w:szCs w:val="20"/>
        </w:rPr>
        <w:t> </w:t>
      </w:r>
      <w:r>
        <w:rPr>
          <w:bCs/>
          <w:sz w:val="20"/>
          <w:szCs w:val="20"/>
        </w:rPr>
        <w:t>«</w:t>
      </w:r>
      <w:r w:rsidRPr="009267FC">
        <w:rPr>
          <w:bCs/>
          <w:sz w:val="20"/>
          <w:szCs w:val="20"/>
        </w:rPr>
        <w:t>QUIK</w:t>
      </w:r>
      <w:r>
        <w:rPr>
          <w:bCs/>
          <w:sz w:val="20"/>
          <w:szCs w:val="20"/>
        </w:rPr>
        <w:t>» и Мобильного приложения «QUIK».</w:t>
      </w:r>
    </w:p>
    <w:p w:rsidR="009F3A38" w:rsidRDefault="009F3A38" w:rsidP="009267FC">
      <w:pPr>
        <w:pStyle w:val="af6"/>
        <w:numPr>
          <w:ilvl w:val="1"/>
          <w:numId w:val="2"/>
        </w:numPr>
        <w:tabs>
          <w:tab w:val="clear" w:pos="170"/>
        </w:tabs>
        <w:autoSpaceDE/>
        <w:autoSpaceDN/>
        <w:spacing w:before="0"/>
        <w:ind w:left="851" w:hanging="851"/>
        <w:rPr>
          <w:bCs/>
          <w:sz w:val="20"/>
          <w:szCs w:val="20"/>
        </w:rPr>
      </w:pPr>
      <w:r>
        <w:rPr>
          <w:bCs/>
          <w:sz w:val="20"/>
          <w:szCs w:val="20"/>
        </w:rPr>
        <w:t>Клиент, осуществляя подписание Электронных документов и их направление через информационно-телекоммуникационную сеть «Интернет», принимает на себя все риски, связанные с несанкционированным доступом третьих лиц к ИТС</w:t>
      </w:r>
      <w:r w:rsidR="00827F60">
        <w:rPr>
          <w:bCs/>
          <w:sz w:val="20"/>
          <w:szCs w:val="20"/>
        </w:rPr>
        <w:t> </w:t>
      </w:r>
      <w:r>
        <w:rPr>
          <w:bCs/>
          <w:sz w:val="20"/>
          <w:szCs w:val="20"/>
        </w:rPr>
        <w:t>«</w:t>
      </w:r>
      <w:r w:rsidRPr="009267FC">
        <w:rPr>
          <w:bCs/>
          <w:sz w:val="20"/>
          <w:szCs w:val="20"/>
        </w:rPr>
        <w:t>QUIK</w:t>
      </w:r>
      <w:r>
        <w:rPr>
          <w:bCs/>
          <w:sz w:val="20"/>
          <w:szCs w:val="20"/>
        </w:rPr>
        <w:t>» и/или Мобильному приложению «QUIK» посредством сети «Интернет».</w:t>
      </w:r>
    </w:p>
    <w:p w:rsidR="009F3A38" w:rsidRDefault="009F3A38" w:rsidP="009267FC">
      <w:pPr>
        <w:pStyle w:val="af6"/>
        <w:numPr>
          <w:ilvl w:val="1"/>
          <w:numId w:val="2"/>
        </w:numPr>
        <w:tabs>
          <w:tab w:val="clear" w:pos="170"/>
        </w:tabs>
        <w:autoSpaceDE/>
        <w:autoSpaceDN/>
        <w:spacing w:before="0"/>
        <w:ind w:left="851" w:hanging="851"/>
        <w:rPr>
          <w:bCs/>
          <w:sz w:val="20"/>
          <w:szCs w:val="20"/>
        </w:rPr>
      </w:pPr>
      <w:r>
        <w:rPr>
          <w:bCs/>
          <w:sz w:val="20"/>
          <w:szCs w:val="20"/>
        </w:rPr>
        <w:t>Клиент подтверждает понимание, что он вправе для подачи соответствующих документов использовать в порядке, предусмотренном Регламентом, иные способы обмена сообщениями, согласованные Сторонами, а в случае неосуществления данного права подтверждает отсутствие каких-либо претензий к Оператору в связи с этим.</w:t>
      </w:r>
    </w:p>
    <w:p w:rsidR="009F3A38" w:rsidRDefault="009F3A38">
      <w:pPr>
        <w:tabs>
          <w:tab w:val="clear" w:pos="170"/>
        </w:tabs>
        <w:autoSpaceDE/>
        <w:autoSpaceDN/>
        <w:spacing w:before="0"/>
        <w:ind w:firstLine="0"/>
        <w:rPr>
          <w:bCs/>
          <w:sz w:val="20"/>
          <w:szCs w:val="20"/>
        </w:rPr>
      </w:pPr>
    </w:p>
    <w:p w:rsidR="009F3A38" w:rsidRDefault="009F3A38" w:rsidP="009267FC">
      <w:pPr>
        <w:pStyle w:val="af6"/>
        <w:numPr>
          <w:ilvl w:val="0"/>
          <w:numId w:val="2"/>
        </w:numPr>
        <w:tabs>
          <w:tab w:val="clear" w:pos="170"/>
        </w:tabs>
        <w:autoSpaceDE/>
        <w:autoSpaceDN/>
        <w:spacing w:before="0"/>
        <w:rPr>
          <w:b/>
          <w:bCs/>
          <w:sz w:val="20"/>
          <w:szCs w:val="20"/>
        </w:rPr>
      </w:pPr>
      <w:r>
        <w:rPr>
          <w:b/>
          <w:bCs/>
          <w:sz w:val="20"/>
          <w:szCs w:val="20"/>
        </w:rPr>
        <w:t>ПЕРЕХОДНЫЕ ПОЛОЖЕНИЯ</w:t>
      </w:r>
    </w:p>
    <w:p w:rsidR="009F3A38" w:rsidRDefault="009F3A38" w:rsidP="009267FC">
      <w:pPr>
        <w:pStyle w:val="af6"/>
        <w:numPr>
          <w:ilvl w:val="1"/>
          <w:numId w:val="2"/>
        </w:numPr>
        <w:tabs>
          <w:tab w:val="clear" w:pos="170"/>
        </w:tabs>
        <w:autoSpaceDE/>
        <w:autoSpaceDN/>
        <w:spacing w:before="0"/>
        <w:ind w:left="851" w:hanging="851"/>
        <w:rPr>
          <w:bCs/>
          <w:sz w:val="20"/>
          <w:szCs w:val="20"/>
        </w:rPr>
      </w:pPr>
      <w:r>
        <w:rPr>
          <w:bCs/>
          <w:sz w:val="20"/>
          <w:szCs w:val="20"/>
        </w:rPr>
        <w:t>До истечения срока действия Сертификата ключа проверки электронной подписи Клиент вправе использовать в порядке, установленном Соглашением об использовании электронной подписи в системе «QUIK» ООО «Твой Брокер» (Приложение № 13 к Регламенту), усиленную неквалифицированную электронную подпись для подписания Электронных документов, в том числе необходимых для получения ПЭП.</w:t>
      </w:r>
    </w:p>
    <w:p w:rsidR="009F3A38" w:rsidRDefault="009F3A38" w:rsidP="009267FC">
      <w:pPr>
        <w:pStyle w:val="af6"/>
        <w:numPr>
          <w:ilvl w:val="1"/>
          <w:numId w:val="2"/>
        </w:numPr>
        <w:tabs>
          <w:tab w:val="clear" w:pos="170"/>
        </w:tabs>
        <w:autoSpaceDE/>
        <w:autoSpaceDN/>
        <w:spacing w:before="0"/>
        <w:ind w:left="851" w:hanging="851"/>
        <w:rPr>
          <w:bCs/>
          <w:sz w:val="20"/>
          <w:szCs w:val="20"/>
        </w:rPr>
      </w:pPr>
      <w:r>
        <w:rPr>
          <w:bCs/>
          <w:sz w:val="20"/>
          <w:szCs w:val="20"/>
        </w:rPr>
        <w:t xml:space="preserve">До истечения срока действия Сертификата ключа проверки электронной подписи Клиент должен осуществить действия, указанные в разделе </w:t>
      </w:r>
      <w:r w:rsidR="0052176C">
        <w:rPr>
          <w:bCs/>
          <w:sz w:val="20"/>
          <w:szCs w:val="20"/>
        </w:rPr>
        <w:fldChar w:fldCharType="begin"/>
      </w:r>
      <w:r w:rsidR="0052176C">
        <w:rPr>
          <w:bCs/>
          <w:sz w:val="20"/>
          <w:szCs w:val="20"/>
        </w:rPr>
        <w:instrText xml:space="preserve"> REF _Ref215827176 \r \h </w:instrText>
      </w:r>
      <w:r w:rsidR="0052176C">
        <w:rPr>
          <w:bCs/>
          <w:sz w:val="20"/>
          <w:szCs w:val="20"/>
        </w:rPr>
      </w:r>
      <w:r w:rsidR="0052176C">
        <w:rPr>
          <w:bCs/>
          <w:sz w:val="20"/>
          <w:szCs w:val="20"/>
        </w:rPr>
        <w:fldChar w:fldCharType="separate"/>
      </w:r>
      <w:r w:rsidR="0052176C">
        <w:rPr>
          <w:bCs/>
          <w:sz w:val="20"/>
          <w:szCs w:val="20"/>
        </w:rPr>
        <w:t>4</w:t>
      </w:r>
      <w:r w:rsidR="0052176C">
        <w:rPr>
          <w:bCs/>
          <w:sz w:val="20"/>
          <w:szCs w:val="20"/>
        </w:rPr>
        <w:fldChar w:fldCharType="end"/>
      </w:r>
      <w:r>
        <w:rPr>
          <w:bCs/>
          <w:sz w:val="20"/>
          <w:szCs w:val="20"/>
        </w:rPr>
        <w:t xml:space="preserve"> настоящего Соглашения, для получения Ключа ПЭП. В случае невыполнения соответствующих действий Электронный документооборот с Клиентом прекращается с даты, следующей за датой истечения срока действия Сертификата ключа проверки электронной подписи.</w:t>
      </w:r>
    </w:p>
    <w:p w:rsidR="00077FFB" w:rsidRDefault="00077FFB">
      <w:pPr>
        <w:tabs>
          <w:tab w:val="clear" w:pos="170"/>
        </w:tabs>
        <w:autoSpaceDE/>
        <w:autoSpaceDN/>
        <w:spacing w:before="0"/>
        <w:ind w:firstLine="0"/>
        <w:rPr>
          <w:bCs/>
          <w:sz w:val="20"/>
          <w:szCs w:val="20"/>
        </w:rPr>
        <w:sectPr w:rsidR="00077FFB">
          <w:headerReference w:type="default" r:id="rId10"/>
          <w:footerReference w:type="default" r:id="rId11"/>
          <w:pgSz w:w="11906" w:h="16838"/>
          <w:pgMar w:top="1134" w:right="850" w:bottom="1134" w:left="1701" w:header="708" w:footer="708" w:gutter="0"/>
          <w:cols w:space="708"/>
          <w:docGrid w:linePitch="360"/>
        </w:sectPr>
      </w:pPr>
    </w:p>
    <w:p w:rsidR="009F3A38" w:rsidRPr="00827F60" w:rsidRDefault="009F3A38">
      <w:pPr>
        <w:spacing w:before="0"/>
        <w:jc w:val="right"/>
        <w:rPr>
          <w:sz w:val="16"/>
          <w:szCs w:val="20"/>
        </w:rPr>
      </w:pPr>
      <w:r w:rsidRPr="00827F60">
        <w:rPr>
          <w:sz w:val="16"/>
          <w:szCs w:val="20"/>
        </w:rPr>
        <w:lastRenderedPageBreak/>
        <w:t>Приложение № 1.1</w:t>
      </w:r>
    </w:p>
    <w:p w:rsidR="009F3A38" w:rsidRPr="00827F60" w:rsidRDefault="009F3A38">
      <w:pPr>
        <w:spacing w:before="0"/>
        <w:jc w:val="right"/>
        <w:rPr>
          <w:sz w:val="16"/>
          <w:szCs w:val="20"/>
        </w:rPr>
      </w:pPr>
      <w:r w:rsidRPr="00827F60">
        <w:rPr>
          <w:sz w:val="16"/>
          <w:szCs w:val="20"/>
        </w:rPr>
        <w:t>к Соглашению об использовании</w:t>
      </w:r>
    </w:p>
    <w:p w:rsidR="009F3A38" w:rsidRPr="00827F60" w:rsidRDefault="009F3A38">
      <w:pPr>
        <w:spacing w:before="0"/>
        <w:jc w:val="right"/>
        <w:rPr>
          <w:sz w:val="16"/>
          <w:szCs w:val="20"/>
        </w:rPr>
      </w:pPr>
      <w:r w:rsidRPr="00827F60">
        <w:rPr>
          <w:sz w:val="16"/>
          <w:szCs w:val="20"/>
        </w:rPr>
        <w:t>простой электронной подписи в ИТС «QUIK»</w:t>
      </w:r>
    </w:p>
    <w:p w:rsidR="009F3A38" w:rsidRDefault="009F3A38">
      <w:pPr>
        <w:rPr>
          <w:sz w:val="20"/>
          <w:szCs w:val="20"/>
        </w:rPr>
      </w:pPr>
    </w:p>
    <w:p w:rsidR="009F3A38" w:rsidRDefault="009F3A38">
      <w:pPr>
        <w:rPr>
          <w:sz w:val="20"/>
          <w:szCs w:val="20"/>
        </w:rPr>
      </w:pPr>
    </w:p>
    <w:p w:rsidR="009F3A38" w:rsidRDefault="009F3A38">
      <w:pPr>
        <w:rPr>
          <w:sz w:val="20"/>
          <w:szCs w:val="20"/>
        </w:rPr>
      </w:pPr>
    </w:p>
    <w:p w:rsidR="009F3A38" w:rsidRDefault="009F3A38">
      <w:pPr>
        <w:jc w:val="center"/>
        <w:rPr>
          <w:b/>
          <w:sz w:val="20"/>
          <w:szCs w:val="20"/>
        </w:rPr>
      </w:pPr>
      <w:r>
        <w:rPr>
          <w:b/>
          <w:sz w:val="20"/>
          <w:szCs w:val="20"/>
        </w:rPr>
        <w:t>ЗАЯВЛЕНИЕ</w:t>
      </w:r>
    </w:p>
    <w:p w:rsidR="009F3A38" w:rsidRDefault="009F3A38">
      <w:pPr>
        <w:spacing w:before="0"/>
        <w:jc w:val="center"/>
        <w:rPr>
          <w:b/>
          <w:sz w:val="20"/>
          <w:szCs w:val="20"/>
        </w:rPr>
      </w:pPr>
      <w:r>
        <w:rPr>
          <w:b/>
          <w:sz w:val="20"/>
          <w:szCs w:val="20"/>
        </w:rPr>
        <w:t>о выдаче Ключа Простой электронной подписи</w:t>
      </w:r>
    </w:p>
    <w:p w:rsidR="009F3A38" w:rsidRDefault="009F3A38">
      <w:pPr>
        <w:jc w:val="center"/>
        <w:rPr>
          <w:sz w:val="20"/>
          <w:szCs w:val="20"/>
        </w:rPr>
      </w:pPr>
    </w:p>
    <w:p w:rsidR="009F3A38" w:rsidRDefault="009F3A38" w:rsidP="00077FFB">
      <w:pPr>
        <w:tabs>
          <w:tab w:val="left" w:pos="8222"/>
        </w:tabs>
        <w:ind w:firstLine="0"/>
        <w:rPr>
          <w:sz w:val="20"/>
          <w:szCs w:val="20"/>
        </w:rPr>
      </w:pPr>
      <w:r>
        <w:rPr>
          <w:sz w:val="20"/>
          <w:szCs w:val="20"/>
        </w:rPr>
        <w:t>«_____» ______________ _________ г.</w:t>
      </w:r>
      <w:r w:rsidR="00077FFB">
        <w:rPr>
          <w:sz w:val="20"/>
          <w:szCs w:val="20"/>
        </w:rPr>
        <w:tab/>
      </w:r>
      <w:r>
        <w:rPr>
          <w:sz w:val="20"/>
          <w:szCs w:val="20"/>
        </w:rPr>
        <w:t>г. Москва</w:t>
      </w:r>
    </w:p>
    <w:p w:rsidR="009F3A38" w:rsidRDefault="009F3A38">
      <w:pPr>
        <w:ind w:firstLine="0"/>
        <w:rPr>
          <w:sz w:val="20"/>
          <w:szCs w:val="20"/>
        </w:rPr>
      </w:pPr>
    </w:p>
    <w:p w:rsidR="00077FFB" w:rsidRDefault="009F3A38" w:rsidP="00077FFB">
      <w:pPr>
        <w:tabs>
          <w:tab w:val="clear" w:pos="170"/>
          <w:tab w:val="left" w:pos="567"/>
        </w:tabs>
        <w:ind w:firstLine="0"/>
        <w:rPr>
          <w:sz w:val="20"/>
          <w:szCs w:val="20"/>
        </w:rPr>
      </w:pPr>
      <w:r>
        <w:rPr>
          <w:sz w:val="20"/>
          <w:szCs w:val="20"/>
        </w:rPr>
        <w:tab/>
        <w:t>Прошу предоставить мне Логин для доступа в ИТС «</w:t>
      </w:r>
      <w:r>
        <w:rPr>
          <w:sz w:val="20"/>
          <w:szCs w:val="20"/>
          <w:lang w:val="en-US"/>
        </w:rPr>
        <w:t>QUIK</w:t>
      </w:r>
      <w:r>
        <w:rPr>
          <w:sz w:val="20"/>
          <w:szCs w:val="20"/>
        </w:rPr>
        <w:t>» ООО «Твой Брокер», а также для использования в качестве элемента Ключа Простой электронной подписи в соответствии с п.4.4 Соглашения об использовании простой электронной подписи в ИТС «QUIK» ООО «Твой Брокер» (Приложение № 26 к Регламенту оказания брокерских услуг на финансовых рынках ООО «Твой Брокер»).</w:t>
      </w:r>
    </w:p>
    <w:p w:rsidR="009F3A38" w:rsidRDefault="009F3A38" w:rsidP="00077FFB">
      <w:pPr>
        <w:tabs>
          <w:tab w:val="clear" w:pos="170"/>
          <w:tab w:val="left" w:pos="567"/>
        </w:tabs>
        <w:ind w:firstLine="0"/>
        <w:rPr>
          <w:sz w:val="20"/>
          <w:szCs w:val="20"/>
        </w:rPr>
      </w:pPr>
      <w:r>
        <w:rPr>
          <w:sz w:val="20"/>
          <w:szCs w:val="20"/>
        </w:rPr>
        <w:t xml:space="preserve">Логин прошу </w:t>
      </w:r>
      <w:r w:rsidR="0052176C">
        <w:rPr>
          <w:sz w:val="20"/>
          <w:szCs w:val="20"/>
        </w:rPr>
        <w:t>(</w:t>
      </w:r>
      <w:r>
        <w:rPr>
          <w:sz w:val="20"/>
          <w:szCs w:val="20"/>
        </w:rPr>
        <w:t xml:space="preserve">передать мне лично / направить мне по электронному </w:t>
      </w:r>
      <w:proofErr w:type="gramStart"/>
      <w:r>
        <w:rPr>
          <w:sz w:val="20"/>
          <w:szCs w:val="20"/>
        </w:rPr>
        <w:t>адресу:</w:t>
      </w:r>
      <w:r w:rsidR="0052176C">
        <w:rPr>
          <w:sz w:val="20"/>
          <w:szCs w:val="20"/>
        </w:rPr>
        <w:t>_</w:t>
      </w:r>
      <w:proofErr w:type="gramEnd"/>
      <w:r w:rsidR="0052176C">
        <w:rPr>
          <w:sz w:val="20"/>
          <w:szCs w:val="20"/>
        </w:rPr>
        <w:t>_____)</w:t>
      </w:r>
    </w:p>
    <w:p w:rsidR="009F3A38" w:rsidRDefault="009F3A38">
      <w:pPr>
        <w:ind w:firstLine="0"/>
        <w:rPr>
          <w:sz w:val="20"/>
          <w:szCs w:val="20"/>
        </w:rPr>
      </w:pPr>
    </w:p>
    <w:p w:rsidR="009F3A38" w:rsidRDefault="009F3A38">
      <w:pPr>
        <w:adjustRightInd w:val="0"/>
        <w:ind w:firstLine="0"/>
        <w:rPr>
          <w:sz w:val="20"/>
          <w:szCs w:val="20"/>
        </w:rPr>
      </w:pPr>
    </w:p>
    <w:p w:rsidR="009F3A38" w:rsidRDefault="009F3A38">
      <w:pPr>
        <w:adjustRightInd w:val="0"/>
        <w:ind w:firstLine="0"/>
        <w:rPr>
          <w:sz w:val="20"/>
          <w:szCs w:val="20"/>
        </w:rPr>
      </w:pPr>
      <w:r>
        <w:rPr>
          <w:sz w:val="20"/>
          <w:szCs w:val="20"/>
        </w:rPr>
        <w:t>Клиент</w:t>
      </w:r>
    </w:p>
    <w:p w:rsidR="009F3A38" w:rsidRDefault="009F3A38" w:rsidP="00077FFB">
      <w:pPr>
        <w:tabs>
          <w:tab w:val="clear" w:pos="170"/>
          <w:tab w:val="left" w:pos="1134"/>
        </w:tabs>
        <w:adjustRightInd w:val="0"/>
        <w:ind w:firstLine="0"/>
        <w:rPr>
          <w:sz w:val="20"/>
          <w:szCs w:val="20"/>
        </w:rPr>
      </w:pPr>
      <w:r>
        <w:rPr>
          <w:sz w:val="20"/>
          <w:szCs w:val="20"/>
        </w:rPr>
        <w:t>_________________________________/ _______________________________/</w:t>
      </w:r>
    </w:p>
    <w:p w:rsidR="009F3A38" w:rsidRDefault="00077FFB" w:rsidP="00077FFB">
      <w:pPr>
        <w:tabs>
          <w:tab w:val="clear" w:pos="170"/>
          <w:tab w:val="left" w:pos="1276"/>
          <w:tab w:val="left" w:pos="4536"/>
        </w:tabs>
        <w:adjustRightInd w:val="0"/>
        <w:ind w:firstLine="0"/>
        <w:rPr>
          <w:sz w:val="20"/>
          <w:szCs w:val="20"/>
        </w:rPr>
      </w:pPr>
      <w:r>
        <w:rPr>
          <w:sz w:val="20"/>
          <w:szCs w:val="20"/>
        </w:rPr>
        <w:tab/>
        <w:t>П</w:t>
      </w:r>
      <w:r w:rsidR="009F3A38">
        <w:rPr>
          <w:sz w:val="20"/>
          <w:szCs w:val="20"/>
        </w:rPr>
        <w:t>одпись</w:t>
      </w:r>
      <w:r>
        <w:rPr>
          <w:sz w:val="20"/>
          <w:szCs w:val="20"/>
        </w:rPr>
        <w:tab/>
      </w:r>
      <w:r w:rsidR="009F3A38">
        <w:rPr>
          <w:sz w:val="20"/>
          <w:szCs w:val="20"/>
        </w:rPr>
        <w:t>Ф.И.О.</w:t>
      </w:r>
    </w:p>
    <w:p w:rsidR="00077FFB" w:rsidRDefault="00077FFB" w:rsidP="00077FFB">
      <w:pPr>
        <w:tabs>
          <w:tab w:val="clear" w:pos="170"/>
          <w:tab w:val="left" w:pos="1276"/>
          <w:tab w:val="left" w:pos="4536"/>
        </w:tabs>
        <w:adjustRightInd w:val="0"/>
        <w:ind w:firstLine="0"/>
        <w:rPr>
          <w:sz w:val="20"/>
          <w:szCs w:val="20"/>
        </w:rPr>
        <w:sectPr w:rsidR="00077FFB">
          <w:pgSz w:w="11906" w:h="16838"/>
          <w:pgMar w:top="1134" w:right="850" w:bottom="1134" w:left="1701" w:header="708" w:footer="708" w:gutter="0"/>
          <w:cols w:space="708"/>
          <w:docGrid w:linePitch="360"/>
        </w:sectPr>
      </w:pPr>
    </w:p>
    <w:p w:rsidR="009F3A38" w:rsidRPr="00827F60" w:rsidRDefault="009F3A38">
      <w:pPr>
        <w:spacing w:before="0"/>
        <w:jc w:val="right"/>
        <w:rPr>
          <w:sz w:val="16"/>
          <w:szCs w:val="20"/>
        </w:rPr>
      </w:pPr>
      <w:r w:rsidRPr="00827F60">
        <w:rPr>
          <w:sz w:val="16"/>
          <w:szCs w:val="20"/>
        </w:rPr>
        <w:lastRenderedPageBreak/>
        <w:t>Приложение № 1.2</w:t>
      </w:r>
    </w:p>
    <w:p w:rsidR="009F3A38" w:rsidRPr="00827F60" w:rsidRDefault="009F3A38">
      <w:pPr>
        <w:spacing w:before="0"/>
        <w:jc w:val="right"/>
        <w:rPr>
          <w:sz w:val="16"/>
          <w:szCs w:val="20"/>
        </w:rPr>
      </w:pPr>
      <w:r w:rsidRPr="00827F60">
        <w:rPr>
          <w:sz w:val="16"/>
          <w:szCs w:val="20"/>
        </w:rPr>
        <w:t>к Соглашению об использовании</w:t>
      </w:r>
    </w:p>
    <w:p w:rsidR="009F3A38" w:rsidRPr="00827F60" w:rsidRDefault="009F3A38">
      <w:pPr>
        <w:spacing w:before="0"/>
        <w:jc w:val="right"/>
        <w:rPr>
          <w:sz w:val="16"/>
          <w:szCs w:val="20"/>
        </w:rPr>
      </w:pPr>
      <w:r w:rsidRPr="00827F60">
        <w:rPr>
          <w:sz w:val="16"/>
          <w:szCs w:val="20"/>
        </w:rPr>
        <w:t>простой электронной подписи в ИТС «QUIK»</w:t>
      </w:r>
    </w:p>
    <w:p w:rsidR="009F3A38" w:rsidRPr="00827F60" w:rsidRDefault="009F3A38">
      <w:pPr>
        <w:rPr>
          <w:sz w:val="16"/>
          <w:szCs w:val="20"/>
        </w:rPr>
      </w:pPr>
    </w:p>
    <w:p w:rsidR="009F3A38" w:rsidRDefault="009F3A38">
      <w:pPr>
        <w:rPr>
          <w:sz w:val="20"/>
          <w:szCs w:val="20"/>
        </w:rPr>
      </w:pPr>
    </w:p>
    <w:p w:rsidR="009F3A38" w:rsidRDefault="009F3A38">
      <w:pPr>
        <w:rPr>
          <w:sz w:val="20"/>
          <w:szCs w:val="20"/>
        </w:rPr>
      </w:pPr>
    </w:p>
    <w:p w:rsidR="009F3A38" w:rsidRDefault="009F3A38">
      <w:pPr>
        <w:jc w:val="center"/>
        <w:rPr>
          <w:b/>
          <w:sz w:val="20"/>
          <w:szCs w:val="20"/>
        </w:rPr>
      </w:pPr>
      <w:r>
        <w:rPr>
          <w:b/>
          <w:sz w:val="20"/>
          <w:szCs w:val="20"/>
        </w:rPr>
        <w:t>ЗАЯВЛЕНИЕ</w:t>
      </w:r>
    </w:p>
    <w:p w:rsidR="009F3A38" w:rsidRDefault="009F3A38">
      <w:pPr>
        <w:spacing w:before="0"/>
        <w:jc w:val="center"/>
        <w:rPr>
          <w:b/>
          <w:sz w:val="20"/>
          <w:szCs w:val="20"/>
        </w:rPr>
      </w:pPr>
      <w:r>
        <w:rPr>
          <w:b/>
          <w:sz w:val="20"/>
          <w:szCs w:val="20"/>
        </w:rPr>
        <w:t>о выдаче Ключа Простой электронной подписи</w:t>
      </w:r>
    </w:p>
    <w:p w:rsidR="009F3A38" w:rsidRDefault="009F3A38">
      <w:pPr>
        <w:jc w:val="center"/>
        <w:rPr>
          <w:sz w:val="20"/>
          <w:szCs w:val="20"/>
        </w:rPr>
      </w:pPr>
    </w:p>
    <w:p w:rsidR="009F3A38" w:rsidRDefault="009F3A38" w:rsidP="00077FFB">
      <w:pPr>
        <w:tabs>
          <w:tab w:val="left" w:pos="8222"/>
        </w:tabs>
        <w:ind w:firstLine="0"/>
        <w:rPr>
          <w:sz w:val="20"/>
          <w:szCs w:val="20"/>
        </w:rPr>
      </w:pPr>
      <w:r>
        <w:rPr>
          <w:sz w:val="20"/>
          <w:szCs w:val="20"/>
        </w:rPr>
        <w:t>«_____» ______________ _________ г.</w:t>
      </w:r>
      <w:r w:rsidR="00077FFB">
        <w:rPr>
          <w:sz w:val="20"/>
          <w:szCs w:val="20"/>
        </w:rPr>
        <w:tab/>
      </w:r>
      <w:r>
        <w:rPr>
          <w:sz w:val="20"/>
          <w:szCs w:val="20"/>
        </w:rPr>
        <w:t xml:space="preserve"> г. Москва</w:t>
      </w:r>
    </w:p>
    <w:p w:rsidR="009F3A38" w:rsidRDefault="009F3A38">
      <w:pPr>
        <w:ind w:firstLine="0"/>
        <w:rPr>
          <w:sz w:val="20"/>
          <w:szCs w:val="20"/>
        </w:rPr>
      </w:pPr>
    </w:p>
    <w:p w:rsidR="009F3A38" w:rsidRDefault="009F3A38" w:rsidP="00077FFB">
      <w:pPr>
        <w:tabs>
          <w:tab w:val="clear" w:pos="170"/>
          <w:tab w:val="left" w:pos="567"/>
        </w:tabs>
        <w:ind w:firstLine="0"/>
        <w:rPr>
          <w:sz w:val="20"/>
          <w:szCs w:val="20"/>
        </w:rPr>
      </w:pPr>
      <w:r>
        <w:rPr>
          <w:sz w:val="20"/>
          <w:szCs w:val="20"/>
        </w:rPr>
        <w:tab/>
        <w:t>Прошу предоставить мне Логин и Пароль для доступа в Мобильное приложение «</w:t>
      </w:r>
      <w:r>
        <w:rPr>
          <w:sz w:val="20"/>
          <w:szCs w:val="20"/>
          <w:lang w:val="en-US"/>
        </w:rPr>
        <w:t>QUIK</w:t>
      </w:r>
      <w:r>
        <w:rPr>
          <w:sz w:val="20"/>
          <w:szCs w:val="20"/>
        </w:rPr>
        <w:t>» ООО</w:t>
      </w:r>
      <w:r w:rsidR="0052176C">
        <w:rPr>
          <w:sz w:val="20"/>
          <w:szCs w:val="20"/>
        </w:rPr>
        <w:t> </w:t>
      </w:r>
      <w:r>
        <w:rPr>
          <w:sz w:val="20"/>
          <w:szCs w:val="20"/>
        </w:rPr>
        <w:t>«Твой Брокер», а также для использования в качестве элементов Ключа Простой электронной подписи в соответствии с п. 8.1-8.2 Соглашения об использовании электронной подписи в системе ИТС</w:t>
      </w:r>
      <w:r w:rsidR="0052176C">
        <w:rPr>
          <w:sz w:val="20"/>
          <w:szCs w:val="20"/>
        </w:rPr>
        <w:t> </w:t>
      </w:r>
      <w:r>
        <w:rPr>
          <w:sz w:val="20"/>
          <w:szCs w:val="20"/>
        </w:rPr>
        <w:t>«</w:t>
      </w:r>
      <w:r>
        <w:rPr>
          <w:sz w:val="20"/>
          <w:szCs w:val="20"/>
          <w:lang w:val="en-US"/>
        </w:rPr>
        <w:t>QUIK</w:t>
      </w:r>
      <w:r>
        <w:rPr>
          <w:sz w:val="20"/>
          <w:szCs w:val="20"/>
        </w:rPr>
        <w:t>» ООО</w:t>
      </w:r>
      <w:r w:rsidR="0052176C">
        <w:rPr>
          <w:sz w:val="20"/>
          <w:szCs w:val="20"/>
        </w:rPr>
        <w:t> </w:t>
      </w:r>
      <w:r>
        <w:rPr>
          <w:sz w:val="20"/>
          <w:szCs w:val="20"/>
        </w:rPr>
        <w:t>«Твой Брокер» (Приложение № 13 к Регламенту оказания брокерских услуг на финансовых рынках ООО «Твой Брокер»).</w:t>
      </w:r>
    </w:p>
    <w:p w:rsidR="009F3A38" w:rsidRDefault="009F3A38" w:rsidP="00077FFB">
      <w:pPr>
        <w:tabs>
          <w:tab w:val="clear" w:pos="170"/>
          <w:tab w:val="left" w:pos="567"/>
        </w:tabs>
        <w:ind w:firstLine="0"/>
        <w:rPr>
          <w:sz w:val="20"/>
          <w:szCs w:val="20"/>
        </w:rPr>
      </w:pPr>
      <w:r>
        <w:rPr>
          <w:sz w:val="20"/>
          <w:szCs w:val="20"/>
        </w:rPr>
        <w:tab/>
        <w:t xml:space="preserve">Логин и Пароль прошу </w:t>
      </w:r>
      <w:r w:rsidR="0052176C">
        <w:rPr>
          <w:sz w:val="20"/>
          <w:szCs w:val="20"/>
        </w:rPr>
        <w:t>(</w:t>
      </w:r>
      <w:r>
        <w:rPr>
          <w:sz w:val="20"/>
          <w:szCs w:val="20"/>
        </w:rPr>
        <w:t xml:space="preserve">передать мне лично / направить мне по электронному </w:t>
      </w:r>
      <w:proofErr w:type="gramStart"/>
      <w:r>
        <w:rPr>
          <w:sz w:val="20"/>
          <w:szCs w:val="20"/>
        </w:rPr>
        <w:t>адресу:</w:t>
      </w:r>
      <w:r w:rsidR="0052176C">
        <w:rPr>
          <w:sz w:val="20"/>
          <w:szCs w:val="20"/>
        </w:rPr>
        <w:t>_</w:t>
      </w:r>
      <w:proofErr w:type="gramEnd"/>
      <w:r w:rsidR="0052176C">
        <w:rPr>
          <w:sz w:val="20"/>
          <w:szCs w:val="20"/>
        </w:rPr>
        <w:t>___)</w:t>
      </w:r>
    </w:p>
    <w:p w:rsidR="009F3A38" w:rsidRDefault="009F3A38">
      <w:pPr>
        <w:ind w:firstLine="0"/>
        <w:rPr>
          <w:sz w:val="20"/>
          <w:szCs w:val="20"/>
        </w:rPr>
      </w:pPr>
    </w:p>
    <w:p w:rsidR="009F3A38" w:rsidRDefault="009F3A38">
      <w:pPr>
        <w:adjustRightInd w:val="0"/>
        <w:ind w:firstLine="0"/>
        <w:rPr>
          <w:sz w:val="20"/>
          <w:szCs w:val="20"/>
        </w:rPr>
      </w:pPr>
    </w:p>
    <w:p w:rsidR="009F3A38" w:rsidRDefault="009F3A38">
      <w:pPr>
        <w:adjustRightInd w:val="0"/>
        <w:ind w:firstLine="0"/>
        <w:rPr>
          <w:sz w:val="20"/>
          <w:szCs w:val="20"/>
        </w:rPr>
      </w:pPr>
      <w:r>
        <w:rPr>
          <w:sz w:val="20"/>
          <w:szCs w:val="20"/>
        </w:rPr>
        <w:t>Клиент</w:t>
      </w:r>
    </w:p>
    <w:p w:rsidR="009F3A38" w:rsidRDefault="009F3A38">
      <w:pPr>
        <w:adjustRightInd w:val="0"/>
        <w:ind w:firstLine="0"/>
        <w:rPr>
          <w:sz w:val="20"/>
          <w:szCs w:val="20"/>
        </w:rPr>
      </w:pPr>
      <w:r>
        <w:rPr>
          <w:sz w:val="20"/>
          <w:szCs w:val="20"/>
        </w:rPr>
        <w:t>_________________________________/ _______________________________/</w:t>
      </w:r>
    </w:p>
    <w:p w:rsidR="009F3A38" w:rsidRDefault="00077FFB" w:rsidP="00077FFB">
      <w:pPr>
        <w:tabs>
          <w:tab w:val="clear" w:pos="170"/>
          <w:tab w:val="left" w:pos="1134"/>
          <w:tab w:val="left" w:pos="4536"/>
        </w:tabs>
        <w:adjustRightInd w:val="0"/>
        <w:ind w:firstLine="0"/>
        <w:rPr>
          <w:sz w:val="20"/>
          <w:szCs w:val="20"/>
        </w:rPr>
      </w:pPr>
      <w:r>
        <w:rPr>
          <w:sz w:val="20"/>
          <w:szCs w:val="20"/>
        </w:rPr>
        <w:tab/>
        <w:t>П</w:t>
      </w:r>
      <w:r w:rsidR="009F3A38">
        <w:rPr>
          <w:sz w:val="20"/>
          <w:szCs w:val="20"/>
        </w:rPr>
        <w:t>одпись</w:t>
      </w:r>
      <w:r>
        <w:rPr>
          <w:sz w:val="20"/>
          <w:szCs w:val="20"/>
        </w:rPr>
        <w:tab/>
      </w:r>
      <w:r w:rsidR="009F3A38">
        <w:rPr>
          <w:sz w:val="20"/>
          <w:szCs w:val="20"/>
        </w:rPr>
        <w:t>Ф.И.О.</w:t>
      </w:r>
    </w:p>
    <w:p w:rsidR="009F3A38" w:rsidRDefault="009F3A38">
      <w:pPr>
        <w:adjustRightInd w:val="0"/>
        <w:ind w:firstLine="0"/>
        <w:rPr>
          <w:sz w:val="20"/>
          <w:szCs w:val="20"/>
        </w:rPr>
      </w:pPr>
    </w:p>
    <w:p w:rsidR="009F3A38" w:rsidRDefault="009F3A38">
      <w:pPr>
        <w:adjustRightInd w:val="0"/>
        <w:rPr>
          <w:noProof/>
        </w:rPr>
      </w:pPr>
      <w:r>
        <w:rPr>
          <w:sz w:val="20"/>
          <w:szCs w:val="20"/>
        </w:rPr>
        <w:br w:type="page"/>
      </w:r>
    </w:p>
    <w:p w:rsidR="009F3A38" w:rsidRPr="00827F60" w:rsidRDefault="009F3A38">
      <w:pPr>
        <w:adjustRightInd w:val="0"/>
        <w:spacing w:before="0"/>
        <w:jc w:val="right"/>
        <w:rPr>
          <w:sz w:val="16"/>
          <w:szCs w:val="20"/>
        </w:rPr>
      </w:pPr>
      <w:r w:rsidRPr="00827F60">
        <w:rPr>
          <w:sz w:val="16"/>
          <w:szCs w:val="20"/>
        </w:rPr>
        <w:lastRenderedPageBreak/>
        <w:t>Приложение № 2.1</w:t>
      </w:r>
    </w:p>
    <w:p w:rsidR="009F3A38" w:rsidRPr="00827F60" w:rsidRDefault="009F3A38">
      <w:pPr>
        <w:adjustRightInd w:val="0"/>
        <w:spacing w:before="0"/>
        <w:jc w:val="right"/>
        <w:rPr>
          <w:sz w:val="16"/>
          <w:szCs w:val="20"/>
        </w:rPr>
      </w:pPr>
      <w:r w:rsidRPr="00827F60">
        <w:rPr>
          <w:sz w:val="16"/>
          <w:szCs w:val="20"/>
        </w:rPr>
        <w:t>к Соглашению об использовании</w:t>
      </w:r>
    </w:p>
    <w:p w:rsidR="009F3A38" w:rsidRPr="00827F60" w:rsidRDefault="009F3A38">
      <w:pPr>
        <w:adjustRightInd w:val="0"/>
        <w:spacing w:before="0"/>
        <w:jc w:val="right"/>
        <w:rPr>
          <w:sz w:val="16"/>
          <w:szCs w:val="20"/>
        </w:rPr>
      </w:pPr>
      <w:r w:rsidRPr="00827F60">
        <w:rPr>
          <w:sz w:val="16"/>
          <w:szCs w:val="20"/>
        </w:rPr>
        <w:t>простой электронной подписи в ИТС «QUIK»</w:t>
      </w:r>
    </w:p>
    <w:p w:rsidR="009F3A38" w:rsidRDefault="009F3A38">
      <w:pPr>
        <w:adjustRightInd w:val="0"/>
        <w:jc w:val="right"/>
        <w:rPr>
          <w:sz w:val="20"/>
          <w:szCs w:val="20"/>
        </w:rPr>
      </w:pPr>
    </w:p>
    <w:p w:rsidR="009F3A38" w:rsidRDefault="009F3A38">
      <w:pPr>
        <w:adjustRightInd w:val="0"/>
        <w:rPr>
          <w:sz w:val="20"/>
          <w:szCs w:val="20"/>
        </w:rPr>
      </w:pPr>
    </w:p>
    <w:p w:rsidR="009F3A38" w:rsidRDefault="009F3A38">
      <w:pPr>
        <w:adjustRightInd w:val="0"/>
        <w:rPr>
          <w:sz w:val="20"/>
          <w:szCs w:val="20"/>
        </w:rPr>
      </w:pPr>
    </w:p>
    <w:p w:rsidR="009F3A38" w:rsidRDefault="009F3A38">
      <w:pPr>
        <w:ind w:firstLine="0"/>
        <w:jc w:val="center"/>
        <w:rPr>
          <w:b/>
          <w:sz w:val="20"/>
          <w:szCs w:val="20"/>
        </w:rPr>
      </w:pPr>
      <w:r>
        <w:rPr>
          <w:b/>
          <w:sz w:val="20"/>
          <w:szCs w:val="20"/>
        </w:rPr>
        <w:t>УВЕДОМЛЕНИЕ</w:t>
      </w:r>
    </w:p>
    <w:p w:rsidR="009F3A38" w:rsidRDefault="009F3A38">
      <w:pPr>
        <w:ind w:firstLine="0"/>
        <w:jc w:val="center"/>
        <w:rPr>
          <w:b/>
          <w:sz w:val="20"/>
          <w:szCs w:val="20"/>
        </w:rPr>
      </w:pPr>
      <w:r>
        <w:rPr>
          <w:b/>
          <w:sz w:val="20"/>
          <w:szCs w:val="20"/>
        </w:rPr>
        <w:t>о выдаче Логина для использования Простой электронной подписи</w:t>
      </w:r>
    </w:p>
    <w:p w:rsidR="009F3A38" w:rsidRDefault="009F3A38">
      <w:pPr>
        <w:ind w:firstLine="0"/>
        <w:rPr>
          <w:sz w:val="20"/>
          <w:szCs w:val="20"/>
        </w:rPr>
      </w:pPr>
    </w:p>
    <w:p w:rsidR="009F3A38" w:rsidRDefault="009F3A38">
      <w:pPr>
        <w:ind w:firstLine="0"/>
        <w:rPr>
          <w:sz w:val="20"/>
          <w:szCs w:val="20"/>
        </w:rPr>
      </w:pPr>
    </w:p>
    <w:p w:rsidR="009F3A38" w:rsidRDefault="009F3A38" w:rsidP="00077FFB">
      <w:pPr>
        <w:tabs>
          <w:tab w:val="left" w:pos="8222"/>
        </w:tabs>
        <w:ind w:firstLine="0"/>
        <w:rPr>
          <w:sz w:val="20"/>
          <w:szCs w:val="20"/>
        </w:rPr>
      </w:pPr>
      <w:r>
        <w:rPr>
          <w:sz w:val="20"/>
          <w:szCs w:val="20"/>
        </w:rPr>
        <w:t>«_____» ______________ _________ г.</w:t>
      </w:r>
      <w:r w:rsidR="00077FFB">
        <w:rPr>
          <w:sz w:val="20"/>
          <w:szCs w:val="20"/>
        </w:rPr>
        <w:tab/>
      </w:r>
      <w:r>
        <w:rPr>
          <w:sz w:val="20"/>
          <w:szCs w:val="20"/>
        </w:rPr>
        <w:t xml:space="preserve"> г. Москва</w:t>
      </w:r>
    </w:p>
    <w:p w:rsidR="009F3A38" w:rsidRDefault="009F3A38">
      <w:pPr>
        <w:ind w:firstLine="0"/>
        <w:rPr>
          <w:sz w:val="20"/>
          <w:szCs w:val="20"/>
        </w:rPr>
      </w:pPr>
    </w:p>
    <w:p w:rsidR="009F3A38" w:rsidRDefault="009F3A38">
      <w:pPr>
        <w:ind w:firstLine="0"/>
        <w:rPr>
          <w:sz w:val="20"/>
          <w:szCs w:val="20"/>
        </w:rPr>
      </w:pPr>
    </w:p>
    <w:p w:rsidR="009F3A38" w:rsidRDefault="009F3A38">
      <w:pPr>
        <w:ind w:firstLine="0"/>
        <w:rPr>
          <w:sz w:val="20"/>
          <w:szCs w:val="20"/>
        </w:rPr>
      </w:pPr>
      <w:r>
        <w:rPr>
          <w:sz w:val="20"/>
          <w:szCs w:val="20"/>
        </w:rPr>
        <w:t>Настоящим ООО «Твой Брокер» передает Клиенту</w:t>
      </w:r>
    </w:p>
    <w:p w:rsidR="009F3A38" w:rsidRDefault="009F3A38">
      <w:pPr>
        <w:ind w:firstLine="0"/>
        <w:rPr>
          <w:sz w:val="20"/>
          <w:szCs w:val="20"/>
        </w:rPr>
      </w:pPr>
    </w:p>
    <w:p w:rsidR="009F3A38" w:rsidRDefault="009F3A38">
      <w:pPr>
        <w:ind w:firstLine="0"/>
        <w:rPr>
          <w:sz w:val="20"/>
          <w:szCs w:val="20"/>
        </w:rPr>
      </w:pPr>
      <w:r>
        <w:rPr>
          <w:sz w:val="20"/>
          <w:szCs w:val="20"/>
        </w:rPr>
        <w:t>________________________________________________________________________________</w:t>
      </w:r>
    </w:p>
    <w:p w:rsidR="009F3A38" w:rsidRDefault="009F3A38">
      <w:pPr>
        <w:ind w:firstLine="0"/>
        <w:rPr>
          <w:sz w:val="20"/>
          <w:szCs w:val="20"/>
        </w:rPr>
      </w:pPr>
      <w:r>
        <w:rPr>
          <w:sz w:val="20"/>
          <w:szCs w:val="20"/>
        </w:rPr>
        <w:t>ФИО Клиента/ код Клиента</w:t>
      </w:r>
    </w:p>
    <w:p w:rsidR="009F3A38" w:rsidRDefault="009F3A38">
      <w:pPr>
        <w:ind w:firstLine="0"/>
        <w:rPr>
          <w:sz w:val="20"/>
          <w:szCs w:val="20"/>
        </w:rPr>
      </w:pPr>
    </w:p>
    <w:p w:rsidR="009F3A38" w:rsidRDefault="009F3A38">
      <w:pPr>
        <w:ind w:firstLine="0"/>
        <w:rPr>
          <w:sz w:val="20"/>
          <w:szCs w:val="20"/>
        </w:rPr>
      </w:pPr>
      <w:r>
        <w:rPr>
          <w:sz w:val="20"/>
          <w:szCs w:val="20"/>
        </w:rPr>
        <w:t>[Логин __________________]</w:t>
      </w:r>
    </w:p>
    <w:p w:rsidR="009F3A38" w:rsidRDefault="009F3A38">
      <w:pPr>
        <w:ind w:firstLine="0"/>
        <w:rPr>
          <w:sz w:val="20"/>
          <w:szCs w:val="20"/>
        </w:rPr>
      </w:pPr>
    </w:p>
    <w:p w:rsidR="009F3A38" w:rsidRDefault="009F3A38">
      <w:pPr>
        <w:ind w:firstLine="0"/>
        <w:rPr>
          <w:sz w:val="20"/>
          <w:szCs w:val="20"/>
        </w:rPr>
      </w:pPr>
      <w:r>
        <w:rPr>
          <w:sz w:val="20"/>
          <w:szCs w:val="20"/>
        </w:rPr>
        <w:t>для доступа в ИТС</w:t>
      </w:r>
      <w:r w:rsidR="00827F60">
        <w:rPr>
          <w:sz w:val="20"/>
          <w:szCs w:val="20"/>
        </w:rPr>
        <w:t> </w:t>
      </w:r>
      <w:r>
        <w:rPr>
          <w:sz w:val="20"/>
          <w:szCs w:val="20"/>
        </w:rPr>
        <w:t>«</w:t>
      </w:r>
      <w:r>
        <w:rPr>
          <w:sz w:val="20"/>
          <w:szCs w:val="20"/>
          <w:lang w:val="en-US"/>
        </w:rPr>
        <w:t>QUIK</w:t>
      </w:r>
      <w:r>
        <w:rPr>
          <w:sz w:val="20"/>
          <w:szCs w:val="20"/>
        </w:rPr>
        <w:t>» ООО «Твой Брокер», а также в качестве элемента Ключа Простой электронной подписи в соответствии с п. 4.4 Соглашения об использовании простой электронной подписи в ИТС</w:t>
      </w:r>
      <w:r w:rsidR="0052176C">
        <w:rPr>
          <w:sz w:val="20"/>
          <w:szCs w:val="20"/>
        </w:rPr>
        <w:t> </w:t>
      </w:r>
      <w:r>
        <w:rPr>
          <w:sz w:val="20"/>
          <w:szCs w:val="20"/>
        </w:rPr>
        <w:t>«</w:t>
      </w:r>
      <w:r>
        <w:rPr>
          <w:sz w:val="20"/>
          <w:szCs w:val="20"/>
          <w:lang w:val="en-US"/>
        </w:rPr>
        <w:t>QUIK</w:t>
      </w:r>
      <w:r>
        <w:rPr>
          <w:sz w:val="20"/>
          <w:szCs w:val="20"/>
        </w:rPr>
        <w:t>» ООО</w:t>
      </w:r>
      <w:r w:rsidR="0052176C">
        <w:rPr>
          <w:sz w:val="20"/>
          <w:szCs w:val="20"/>
        </w:rPr>
        <w:t> </w:t>
      </w:r>
      <w:r>
        <w:rPr>
          <w:sz w:val="20"/>
          <w:szCs w:val="20"/>
        </w:rPr>
        <w:t>«Твой Брокер» (Приложение № 26 к Регламенту оказания брокерских услуг на финансовых рынках ООО</w:t>
      </w:r>
      <w:r w:rsidR="0052176C">
        <w:rPr>
          <w:sz w:val="20"/>
          <w:szCs w:val="20"/>
        </w:rPr>
        <w:t> </w:t>
      </w:r>
      <w:r>
        <w:rPr>
          <w:sz w:val="20"/>
          <w:szCs w:val="20"/>
        </w:rPr>
        <w:t>«Твой Брокер»).</w:t>
      </w:r>
    </w:p>
    <w:p w:rsidR="009F3A38" w:rsidRDefault="009F3A38">
      <w:pPr>
        <w:tabs>
          <w:tab w:val="clear" w:pos="170"/>
        </w:tabs>
        <w:autoSpaceDE/>
        <w:autoSpaceDN/>
        <w:spacing w:before="0" w:line="276" w:lineRule="auto"/>
        <w:ind w:firstLine="0"/>
        <w:jc w:val="left"/>
        <w:rPr>
          <w:sz w:val="20"/>
          <w:szCs w:val="20"/>
        </w:rPr>
      </w:pPr>
      <w:r>
        <w:rPr>
          <w:sz w:val="20"/>
          <w:szCs w:val="20"/>
        </w:rPr>
        <w:br w:type="page"/>
      </w:r>
    </w:p>
    <w:p w:rsidR="009F3A38" w:rsidRPr="00827F60" w:rsidRDefault="009F3A38">
      <w:pPr>
        <w:adjustRightInd w:val="0"/>
        <w:spacing w:before="0"/>
        <w:jc w:val="right"/>
        <w:rPr>
          <w:sz w:val="16"/>
          <w:szCs w:val="20"/>
        </w:rPr>
      </w:pPr>
      <w:r w:rsidRPr="00827F60">
        <w:rPr>
          <w:sz w:val="16"/>
          <w:szCs w:val="20"/>
        </w:rPr>
        <w:lastRenderedPageBreak/>
        <w:t>Приложение № 2.2</w:t>
      </w:r>
    </w:p>
    <w:p w:rsidR="009F3A38" w:rsidRPr="00827F60" w:rsidRDefault="009F3A38">
      <w:pPr>
        <w:adjustRightInd w:val="0"/>
        <w:spacing w:before="0"/>
        <w:jc w:val="right"/>
        <w:rPr>
          <w:sz w:val="16"/>
          <w:szCs w:val="20"/>
        </w:rPr>
      </w:pPr>
      <w:r w:rsidRPr="00827F60">
        <w:rPr>
          <w:sz w:val="16"/>
          <w:szCs w:val="20"/>
        </w:rPr>
        <w:t>к Соглашению об использовании</w:t>
      </w:r>
    </w:p>
    <w:p w:rsidR="009F3A38" w:rsidRPr="00827F60" w:rsidRDefault="009F3A38">
      <w:pPr>
        <w:adjustRightInd w:val="0"/>
        <w:spacing w:before="0"/>
        <w:jc w:val="right"/>
        <w:rPr>
          <w:sz w:val="16"/>
          <w:szCs w:val="20"/>
        </w:rPr>
      </w:pPr>
      <w:r w:rsidRPr="00827F60">
        <w:rPr>
          <w:sz w:val="16"/>
          <w:szCs w:val="20"/>
        </w:rPr>
        <w:t>простой электронной подписи в ИТС «QUIK»</w:t>
      </w:r>
    </w:p>
    <w:p w:rsidR="009F3A38" w:rsidRDefault="009F3A38">
      <w:pPr>
        <w:adjustRightInd w:val="0"/>
        <w:rPr>
          <w:sz w:val="20"/>
          <w:szCs w:val="20"/>
        </w:rPr>
      </w:pPr>
    </w:p>
    <w:p w:rsidR="009F3A38" w:rsidRDefault="009F3A38">
      <w:pPr>
        <w:adjustRightInd w:val="0"/>
        <w:rPr>
          <w:sz w:val="20"/>
          <w:szCs w:val="20"/>
        </w:rPr>
      </w:pPr>
    </w:p>
    <w:p w:rsidR="009F3A38" w:rsidRDefault="009F3A38">
      <w:pPr>
        <w:ind w:firstLine="0"/>
        <w:jc w:val="center"/>
        <w:rPr>
          <w:b/>
          <w:sz w:val="20"/>
          <w:szCs w:val="20"/>
        </w:rPr>
      </w:pPr>
      <w:r>
        <w:rPr>
          <w:b/>
          <w:sz w:val="20"/>
          <w:szCs w:val="20"/>
        </w:rPr>
        <w:t>УВЕДОМЛЕНИЕ</w:t>
      </w:r>
    </w:p>
    <w:p w:rsidR="009F3A38" w:rsidRDefault="009F3A38">
      <w:pPr>
        <w:ind w:firstLine="0"/>
        <w:jc w:val="center"/>
        <w:rPr>
          <w:b/>
          <w:sz w:val="20"/>
          <w:szCs w:val="20"/>
        </w:rPr>
      </w:pPr>
      <w:r>
        <w:rPr>
          <w:b/>
          <w:sz w:val="20"/>
          <w:szCs w:val="20"/>
        </w:rPr>
        <w:t>о выдаче Логина и Пароля для использования Простой электронной подписи</w:t>
      </w:r>
    </w:p>
    <w:p w:rsidR="009F3A38" w:rsidRDefault="009F3A38">
      <w:pPr>
        <w:ind w:firstLine="0"/>
        <w:rPr>
          <w:sz w:val="20"/>
          <w:szCs w:val="20"/>
        </w:rPr>
      </w:pPr>
    </w:p>
    <w:p w:rsidR="009F3A38" w:rsidRDefault="009F3A38">
      <w:pPr>
        <w:ind w:firstLine="0"/>
        <w:rPr>
          <w:sz w:val="20"/>
          <w:szCs w:val="20"/>
        </w:rPr>
      </w:pPr>
    </w:p>
    <w:p w:rsidR="009F3A38" w:rsidRDefault="009F3A38" w:rsidP="00077FFB">
      <w:pPr>
        <w:tabs>
          <w:tab w:val="left" w:pos="7938"/>
        </w:tabs>
        <w:ind w:firstLine="0"/>
        <w:rPr>
          <w:sz w:val="20"/>
          <w:szCs w:val="20"/>
        </w:rPr>
      </w:pPr>
      <w:r>
        <w:rPr>
          <w:sz w:val="20"/>
          <w:szCs w:val="20"/>
        </w:rPr>
        <w:t>«_____» ______________ _________ г.</w:t>
      </w:r>
      <w:r w:rsidR="00077FFB">
        <w:rPr>
          <w:sz w:val="20"/>
          <w:szCs w:val="20"/>
        </w:rPr>
        <w:tab/>
      </w:r>
      <w:r>
        <w:rPr>
          <w:sz w:val="20"/>
          <w:szCs w:val="20"/>
        </w:rPr>
        <w:t xml:space="preserve">г. </w:t>
      </w:r>
      <w:bookmarkStart w:id="4" w:name="_GoBack"/>
      <w:bookmarkEnd w:id="4"/>
      <w:r>
        <w:rPr>
          <w:sz w:val="20"/>
          <w:szCs w:val="20"/>
        </w:rPr>
        <w:t>Москва</w:t>
      </w:r>
    </w:p>
    <w:p w:rsidR="009F3A38" w:rsidRDefault="009F3A38">
      <w:pPr>
        <w:ind w:firstLine="0"/>
        <w:rPr>
          <w:sz w:val="20"/>
          <w:szCs w:val="20"/>
        </w:rPr>
      </w:pPr>
    </w:p>
    <w:p w:rsidR="009F3A38" w:rsidRDefault="009F3A38">
      <w:pPr>
        <w:ind w:firstLine="0"/>
        <w:rPr>
          <w:sz w:val="20"/>
          <w:szCs w:val="20"/>
        </w:rPr>
      </w:pPr>
    </w:p>
    <w:p w:rsidR="009F3A38" w:rsidRDefault="009F3A38">
      <w:pPr>
        <w:ind w:firstLine="0"/>
        <w:rPr>
          <w:sz w:val="20"/>
          <w:szCs w:val="20"/>
        </w:rPr>
      </w:pPr>
      <w:r>
        <w:rPr>
          <w:sz w:val="20"/>
          <w:szCs w:val="20"/>
        </w:rPr>
        <w:t>Настоящим ООО «Твой Брокер» передает Клиенту</w:t>
      </w:r>
    </w:p>
    <w:p w:rsidR="009F3A38" w:rsidRDefault="009F3A38">
      <w:pPr>
        <w:ind w:firstLine="0"/>
        <w:rPr>
          <w:sz w:val="20"/>
          <w:szCs w:val="20"/>
        </w:rPr>
      </w:pPr>
    </w:p>
    <w:p w:rsidR="009F3A38" w:rsidRDefault="009F3A38">
      <w:pPr>
        <w:ind w:firstLine="0"/>
        <w:rPr>
          <w:sz w:val="20"/>
          <w:szCs w:val="20"/>
        </w:rPr>
      </w:pPr>
      <w:r>
        <w:rPr>
          <w:sz w:val="20"/>
          <w:szCs w:val="20"/>
        </w:rPr>
        <w:t>________________________________________________________________________________</w:t>
      </w:r>
    </w:p>
    <w:p w:rsidR="009F3A38" w:rsidRDefault="009F3A38">
      <w:pPr>
        <w:ind w:firstLine="0"/>
        <w:rPr>
          <w:sz w:val="20"/>
          <w:szCs w:val="20"/>
        </w:rPr>
      </w:pPr>
      <w:r>
        <w:rPr>
          <w:sz w:val="20"/>
          <w:szCs w:val="20"/>
        </w:rPr>
        <w:t>ФИО Клиента/ код Клиента</w:t>
      </w:r>
    </w:p>
    <w:p w:rsidR="009F3A38" w:rsidRDefault="009F3A38">
      <w:pPr>
        <w:ind w:firstLine="0"/>
        <w:rPr>
          <w:sz w:val="20"/>
          <w:szCs w:val="20"/>
        </w:rPr>
      </w:pPr>
    </w:p>
    <w:p w:rsidR="009F3A38" w:rsidRDefault="0052176C">
      <w:pPr>
        <w:ind w:firstLine="0"/>
        <w:rPr>
          <w:sz w:val="20"/>
          <w:szCs w:val="20"/>
        </w:rPr>
      </w:pPr>
      <w:r>
        <w:rPr>
          <w:sz w:val="20"/>
          <w:szCs w:val="20"/>
        </w:rPr>
        <w:t>(</w:t>
      </w:r>
      <w:r w:rsidR="009F3A38">
        <w:rPr>
          <w:sz w:val="20"/>
          <w:szCs w:val="20"/>
        </w:rPr>
        <w:t>Логин __________________</w:t>
      </w:r>
      <w:r>
        <w:rPr>
          <w:sz w:val="20"/>
          <w:szCs w:val="20"/>
        </w:rPr>
        <w:t>)</w:t>
      </w:r>
    </w:p>
    <w:p w:rsidR="009F3A38" w:rsidRDefault="0052176C">
      <w:pPr>
        <w:ind w:firstLine="0"/>
        <w:rPr>
          <w:sz w:val="20"/>
          <w:szCs w:val="20"/>
        </w:rPr>
      </w:pPr>
      <w:r>
        <w:rPr>
          <w:sz w:val="20"/>
          <w:szCs w:val="20"/>
        </w:rPr>
        <w:t>(</w:t>
      </w:r>
      <w:proofErr w:type="gramStart"/>
      <w:r w:rsidR="009F3A38">
        <w:rPr>
          <w:sz w:val="20"/>
          <w:szCs w:val="20"/>
        </w:rPr>
        <w:t xml:space="preserve">Пароль </w:t>
      </w:r>
      <w:r>
        <w:rPr>
          <w:sz w:val="20"/>
          <w:szCs w:val="20"/>
        </w:rPr>
        <w:t>)</w:t>
      </w:r>
      <w:proofErr w:type="gramEnd"/>
    </w:p>
    <w:p w:rsidR="009F3A38" w:rsidRDefault="009F3A38">
      <w:pPr>
        <w:ind w:firstLine="0"/>
        <w:rPr>
          <w:sz w:val="20"/>
          <w:szCs w:val="20"/>
        </w:rPr>
      </w:pPr>
    </w:p>
    <w:p w:rsidR="009F3A38" w:rsidRDefault="009F3A38">
      <w:pPr>
        <w:ind w:firstLine="0"/>
        <w:rPr>
          <w:sz w:val="20"/>
          <w:szCs w:val="20"/>
        </w:rPr>
      </w:pPr>
      <w:r>
        <w:rPr>
          <w:sz w:val="20"/>
          <w:szCs w:val="20"/>
        </w:rPr>
        <w:t>для доступа в Мобильное приложение «</w:t>
      </w:r>
      <w:r>
        <w:rPr>
          <w:sz w:val="20"/>
          <w:szCs w:val="20"/>
          <w:lang w:val="en-US"/>
        </w:rPr>
        <w:t>QUIK</w:t>
      </w:r>
      <w:r w:rsidR="0052176C">
        <w:rPr>
          <w:sz w:val="20"/>
          <w:szCs w:val="20"/>
        </w:rPr>
        <w:t xml:space="preserve">» </w:t>
      </w:r>
      <w:r>
        <w:rPr>
          <w:sz w:val="20"/>
          <w:szCs w:val="20"/>
        </w:rPr>
        <w:t>ООО</w:t>
      </w:r>
      <w:r w:rsidR="0052176C">
        <w:rPr>
          <w:sz w:val="20"/>
          <w:szCs w:val="20"/>
        </w:rPr>
        <w:t> </w:t>
      </w:r>
      <w:r>
        <w:rPr>
          <w:sz w:val="20"/>
          <w:szCs w:val="20"/>
        </w:rPr>
        <w:t>«Твой Брокер», а также в качестве элемента Ключа Простой электронной подписи в соответствии с п. 5.2 Соглашения об использовании простой электронной подписи в ИТС</w:t>
      </w:r>
      <w:r w:rsidR="00806164">
        <w:rPr>
          <w:sz w:val="20"/>
          <w:szCs w:val="20"/>
        </w:rPr>
        <w:t> </w:t>
      </w:r>
      <w:r>
        <w:rPr>
          <w:sz w:val="20"/>
          <w:szCs w:val="20"/>
        </w:rPr>
        <w:t>«</w:t>
      </w:r>
      <w:r>
        <w:rPr>
          <w:sz w:val="20"/>
          <w:szCs w:val="20"/>
          <w:lang w:val="en-US"/>
        </w:rPr>
        <w:t>QUIK</w:t>
      </w:r>
      <w:r>
        <w:rPr>
          <w:sz w:val="20"/>
          <w:szCs w:val="20"/>
        </w:rPr>
        <w:t>» ООО</w:t>
      </w:r>
      <w:r w:rsidR="00806164">
        <w:rPr>
          <w:sz w:val="20"/>
          <w:szCs w:val="20"/>
        </w:rPr>
        <w:t> </w:t>
      </w:r>
      <w:r>
        <w:rPr>
          <w:sz w:val="20"/>
          <w:szCs w:val="20"/>
        </w:rPr>
        <w:t>«Твой Брокер» (Приложение № 26 к Регламенту оказания брокерских услуг на финансовых рынках ООО</w:t>
      </w:r>
      <w:r w:rsidR="00806164">
        <w:rPr>
          <w:sz w:val="20"/>
          <w:szCs w:val="20"/>
        </w:rPr>
        <w:t> </w:t>
      </w:r>
      <w:r>
        <w:rPr>
          <w:sz w:val="20"/>
          <w:szCs w:val="20"/>
        </w:rPr>
        <w:t>«Твой Брокер»).</w:t>
      </w:r>
    </w:p>
    <w:p w:rsidR="009F3A38" w:rsidRDefault="009F3A38">
      <w:pPr>
        <w:tabs>
          <w:tab w:val="clear" w:pos="170"/>
        </w:tabs>
        <w:autoSpaceDE/>
        <w:autoSpaceDN/>
        <w:spacing w:before="0" w:after="200" w:line="276" w:lineRule="auto"/>
        <w:ind w:firstLine="0"/>
        <w:jc w:val="left"/>
        <w:rPr>
          <w:sz w:val="20"/>
          <w:szCs w:val="20"/>
        </w:rPr>
      </w:pPr>
    </w:p>
    <w:sectPr w:rsidR="009F3A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CC8" w:rsidRDefault="00A07CC8">
      <w:pPr>
        <w:spacing w:before="0"/>
      </w:pPr>
      <w:r>
        <w:separator/>
      </w:r>
    </w:p>
  </w:endnote>
  <w:endnote w:type="continuationSeparator" w:id="0">
    <w:p w:rsidR="00A07CC8" w:rsidRDefault="00A07CC8">
      <w:pPr>
        <w:spacing w:before="0"/>
      </w:pPr>
      <w:r>
        <w:continuationSeparator/>
      </w:r>
    </w:p>
  </w:endnote>
  <w:endnote w:type="continuationNotice" w:id="1">
    <w:p w:rsidR="00A07CC8" w:rsidRDefault="00A07CC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A38" w:rsidRDefault="009F3A38">
    <w:pPr>
      <w:pStyle w:val="af"/>
      <w:jc w:val="right"/>
      <w:rPr>
        <w:sz w:val="18"/>
        <w:szCs w:val="18"/>
      </w:rPr>
    </w:pPr>
  </w:p>
  <w:p w:rsidR="009F3A38" w:rsidRDefault="009F3A38">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FFB" w:rsidRDefault="00077FFB">
    <w:pPr>
      <w:pStyle w:val="af"/>
      <w:jc w:val="right"/>
      <w:rPr>
        <w:sz w:val="18"/>
        <w:szCs w:val="18"/>
      </w:rPr>
    </w:pPr>
    <w:r>
      <w:rPr>
        <w:sz w:val="18"/>
        <w:szCs w:val="18"/>
      </w:rPr>
      <w:fldChar w:fldCharType="begin"/>
    </w:r>
    <w:r>
      <w:rPr>
        <w:sz w:val="18"/>
        <w:szCs w:val="18"/>
      </w:rPr>
      <w:instrText>PAGE   \* MERGEFORMAT</w:instrText>
    </w:r>
    <w:r>
      <w:rPr>
        <w:sz w:val="18"/>
        <w:szCs w:val="18"/>
      </w:rPr>
      <w:fldChar w:fldCharType="separate"/>
    </w:r>
    <w:r w:rsidR="00827F60">
      <w:rPr>
        <w:noProof/>
        <w:sz w:val="18"/>
        <w:szCs w:val="18"/>
      </w:rPr>
      <w:t>10</w:t>
    </w:r>
    <w:r>
      <w:rPr>
        <w:sz w:val="18"/>
        <w:szCs w:val="18"/>
      </w:rPr>
      <w:fldChar w:fldCharType="end"/>
    </w:r>
  </w:p>
  <w:p w:rsidR="00077FFB" w:rsidRDefault="00077FF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CC8" w:rsidRDefault="00A07CC8">
      <w:pPr>
        <w:spacing w:before="0"/>
      </w:pPr>
      <w:r>
        <w:separator/>
      </w:r>
    </w:p>
  </w:footnote>
  <w:footnote w:type="continuationSeparator" w:id="0">
    <w:p w:rsidR="00A07CC8" w:rsidRDefault="00A07CC8">
      <w:pPr>
        <w:spacing w:before="0"/>
      </w:pPr>
      <w:r>
        <w:continuationSeparator/>
      </w:r>
    </w:p>
  </w:footnote>
  <w:footnote w:type="continuationNotice" w:id="1">
    <w:p w:rsidR="00A07CC8" w:rsidRDefault="00A07CC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A38" w:rsidRDefault="009F3A38">
    <w:pPr>
      <w:pStyle w:val="ad"/>
      <w:jc w:val="right"/>
      <w:rPr>
        <w:sz w:val="16"/>
        <w:szCs w:val="16"/>
      </w:rPr>
    </w:pPr>
    <w:r>
      <w:rPr>
        <w:sz w:val="16"/>
        <w:szCs w:val="16"/>
      </w:rPr>
      <w:t>Приложение №26</w:t>
    </w:r>
  </w:p>
  <w:p w:rsidR="00077FFB" w:rsidRDefault="009F3A38">
    <w:pPr>
      <w:pStyle w:val="ad"/>
      <w:jc w:val="right"/>
      <w:rPr>
        <w:sz w:val="16"/>
        <w:szCs w:val="16"/>
      </w:rPr>
    </w:pPr>
    <w:r>
      <w:rPr>
        <w:sz w:val="16"/>
        <w:szCs w:val="16"/>
      </w:rPr>
      <w:t xml:space="preserve">к Регламенту оказания брокерских </w:t>
    </w:r>
    <w:r w:rsidR="00077FFB">
      <w:rPr>
        <w:sz w:val="16"/>
        <w:szCs w:val="16"/>
      </w:rPr>
      <w:t>у</w:t>
    </w:r>
    <w:r>
      <w:rPr>
        <w:sz w:val="16"/>
        <w:szCs w:val="16"/>
      </w:rPr>
      <w:t>слуг</w:t>
    </w:r>
  </w:p>
  <w:p w:rsidR="009F3A38" w:rsidRDefault="009F3A38">
    <w:pPr>
      <w:pStyle w:val="ad"/>
      <w:jc w:val="right"/>
      <w:rPr>
        <w:sz w:val="16"/>
        <w:szCs w:val="16"/>
      </w:rPr>
    </w:pPr>
    <w:r>
      <w:rPr>
        <w:sz w:val="16"/>
        <w:szCs w:val="16"/>
      </w:rPr>
      <w:t>на финансовых рынках ООО «Твой Брокер»</w:t>
    </w:r>
  </w:p>
  <w:p w:rsidR="009F3A38" w:rsidRDefault="009F3A38">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FFB" w:rsidRDefault="00077FF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362E8"/>
    <w:multiLevelType w:val="multilevel"/>
    <w:tmpl w:val="A8E4AABA"/>
    <w:lvl w:ilvl="0">
      <w:start w:val="1"/>
      <w:numFmt w:val="decimal"/>
      <w:lvlText w:val="%1."/>
      <w:lvlJc w:val="left"/>
      <w:pPr>
        <w:ind w:left="360" w:hanging="360"/>
      </w:pPr>
      <w:rPr>
        <w:b/>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2E3C71"/>
    <w:multiLevelType w:val="hybridMultilevel"/>
    <w:tmpl w:val="E828F1C0"/>
    <w:lvl w:ilvl="0" w:tplc="D6DE8B56">
      <w:start w:val="1"/>
      <w:numFmt w:val="bullet"/>
      <w:lvlText w:val="-"/>
      <w:lvlJc w:val="left"/>
      <w:pPr>
        <w:ind w:left="1406" w:hanging="555"/>
      </w:pPr>
      <w:rPr>
        <w:rFonts w:ascii="Courier New" w:eastAsia="Times New Roman"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7A314FB"/>
    <w:multiLevelType w:val="hybridMultilevel"/>
    <w:tmpl w:val="0AB4E990"/>
    <w:lvl w:ilvl="0" w:tplc="D6DE8B56">
      <w:start w:val="1"/>
      <w:numFmt w:val="bullet"/>
      <w:lvlText w:val="-"/>
      <w:lvlJc w:val="left"/>
      <w:pPr>
        <w:ind w:left="1406" w:hanging="555"/>
      </w:pPr>
      <w:rPr>
        <w:rFonts w:ascii="Courier New" w:eastAsia="Times New Roman"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B3222F3"/>
    <w:multiLevelType w:val="multilevel"/>
    <w:tmpl w:val="FA563C8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E927D98"/>
    <w:multiLevelType w:val="hybridMultilevel"/>
    <w:tmpl w:val="F128248E"/>
    <w:lvl w:ilvl="0" w:tplc="35AC8CD6">
      <w:start w:val="2"/>
      <w:numFmt w:val="bullet"/>
      <w:lvlText w:val="•"/>
      <w:lvlJc w:val="left"/>
      <w:pPr>
        <w:ind w:left="1065" w:hanging="705"/>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5C2346"/>
    <w:multiLevelType w:val="multilevel"/>
    <w:tmpl w:val="6AF00022"/>
    <w:lvl w:ilvl="0">
      <w:start w:val="1"/>
      <w:numFmt w:val="decimal"/>
      <w:pStyle w:val="a"/>
      <w:isLgl/>
      <w:suff w:val="space"/>
      <w:lvlText w:val="%1."/>
      <w:lvlJc w:val="left"/>
      <w:pPr>
        <w:ind w:left="1406" w:hanging="1406"/>
      </w:pPr>
      <w:rPr>
        <w:rFonts w:hint="default"/>
        <w:b/>
      </w:rPr>
    </w:lvl>
    <w:lvl w:ilvl="1">
      <w:start w:val="1"/>
      <w:numFmt w:val="decimal"/>
      <w:pStyle w:val="a0"/>
      <w:isLgl/>
      <w:lvlText w:val="%1.%2."/>
      <w:lvlJc w:val="left"/>
      <w:pPr>
        <w:tabs>
          <w:tab w:val="num" w:pos="705"/>
        </w:tabs>
        <w:ind w:left="705" w:hanging="705"/>
      </w:pPr>
      <w:rPr>
        <w:rFonts w:hint="default"/>
        <w:b/>
      </w:rPr>
    </w:lvl>
    <w:lvl w:ilvl="2">
      <w:start w:val="1"/>
      <w:numFmt w:val="decimal"/>
      <w:pStyle w:val="a1"/>
      <w:lvlText w:val="%1.%2.%3."/>
      <w:lvlJc w:val="left"/>
      <w:pPr>
        <w:tabs>
          <w:tab w:val="num" w:pos="720"/>
        </w:tabs>
        <w:ind w:left="720" w:hanging="720"/>
      </w:pPr>
      <w:rPr>
        <w:rFonts w:hint="default"/>
        <w:b/>
      </w:rPr>
    </w:lvl>
    <w:lvl w:ilvl="3">
      <w:start w:val="1"/>
      <w:numFmt w:val="decimal"/>
      <w:pStyle w:val="a2"/>
      <w:lvlText w:val="%1.%2.%3.%4."/>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 w15:restartNumberingAfterBreak="0">
    <w:nsid w:val="68392368"/>
    <w:multiLevelType w:val="hybridMultilevel"/>
    <w:tmpl w:val="986008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130F64"/>
    <w:multiLevelType w:val="hybridMultilevel"/>
    <w:tmpl w:val="794E0714"/>
    <w:lvl w:ilvl="0" w:tplc="35AC8CD6">
      <w:start w:val="2"/>
      <w:numFmt w:val="bullet"/>
      <w:lvlText w:val="•"/>
      <w:lvlJc w:val="left"/>
      <w:pPr>
        <w:ind w:left="1065" w:hanging="705"/>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4E57C2"/>
    <w:multiLevelType w:val="hybridMultilevel"/>
    <w:tmpl w:val="E0469D7A"/>
    <w:lvl w:ilvl="0" w:tplc="46A81F2A">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5C672EC"/>
    <w:multiLevelType w:val="hybridMultilevel"/>
    <w:tmpl w:val="5202A9DA"/>
    <w:lvl w:ilvl="0" w:tplc="D6DE8B56">
      <w:start w:val="1"/>
      <w:numFmt w:val="bullet"/>
      <w:lvlText w:val="-"/>
      <w:lvlJc w:val="left"/>
      <w:pPr>
        <w:ind w:left="1406" w:hanging="555"/>
      </w:pPr>
      <w:rPr>
        <w:rFonts w:ascii="Courier New" w:eastAsia="Times New Roman"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83F55F5"/>
    <w:multiLevelType w:val="hybridMultilevel"/>
    <w:tmpl w:val="9AB45610"/>
    <w:lvl w:ilvl="0" w:tplc="950691E8">
      <w:start w:val="1"/>
      <w:numFmt w:val="bullet"/>
      <w:lvlText w:val="•"/>
      <w:lvlJc w:val="left"/>
      <w:pPr>
        <w:ind w:left="1406" w:hanging="555"/>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9CE18FB"/>
    <w:multiLevelType w:val="hybridMultilevel"/>
    <w:tmpl w:val="E768FD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112EAE"/>
    <w:multiLevelType w:val="hybridMultilevel"/>
    <w:tmpl w:val="E06E6FE6"/>
    <w:lvl w:ilvl="0" w:tplc="950691E8">
      <w:start w:val="1"/>
      <w:numFmt w:val="bullet"/>
      <w:lvlText w:val="•"/>
      <w:lvlJc w:val="left"/>
      <w:pPr>
        <w:ind w:left="1406" w:hanging="555"/>
      </w:pPr>
      <w:rPr>
        <w:rFonts w:ascii="Arial" w:eastAsia="Times New Roman" w:hAnsi="Arial" w:cs="Aria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5"/>
  </w:num>
  <w:num w:numId="2">
    <w:abstractNumId w:val="0"/>
  </w:num>
  <w:num w:numId="3">
    <w:abstractNumId w:val="3"/>
  </w:num>
  <w:num w:numId="4">
    <w:abstractNumId w:val="8"/>
  </w:num>
  <w:num w:numId="5">
    <w:abstractNumId w:val="12"/>
  </w:num>
  <w:num w:numId="6">
    <w:abstractNumId w:val="10"/>
  </w:num>
  <w:num w:numId="7">
    <w:abstractNumId w:val="9"/>
  </w:num>
  <w:num w:numId="8">
    <w:abstractNumId w:val="2"/>
  </w:num>
  <w:num w:numId="9">
    <w:abstractNumId w:val="11"/>
  </w:num>
  <w:num w:numId="10">
    <w:abstractNumId w:val="1"/>
  </w:num>
  <w:num w:numId="11">
    <w:abstractNumId w:val="7"/>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31"/>
    <w:rsid w:val="00077FFB"/>
    <w:rsid w:val="00175A6A"/>
    <w:rsid w:val="00326080"/>
    <w:rsid w:val="0039232D"/>
    <w:rsid w:val="0052176C"/>
    <w:rsid w:val="00567463"/>
    <w:rsid w:val="00651F7D"/>
    <w:rsid w:val="00806164"/>
    <w:rsid w:val="00827F60"/>
    <w:rsid w:val="00897560"/>
    <w:rsid w:val="009267FC"/>
    <w:rsid w:val="009F3A38"/>
    <w:rsid w:val="00A07CC8"/>
    <w:rsid w:val="00AE07D5"/>
    <w:rsid w:val="00BB5F31"/>
    <w:rsid w:val="00D632E7"/>
    <w:rsid w:val="00E66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D345"/>
  <w15:chartTrackingRefBased/>
  <w15:docId w15:val="{C49EE534-9957-48D4-88A6-255E26F1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tabs>
        <w:tab w:val="left" w:pos="170"/>
      </w:tabs>
      <w:autoSpaceDE w:val="0"/>
      <w:autoSpaceDN w:val="0"/>
      <w:spacing w:before="120"/>
      <w:ind w:firstLine="567"/>
      <w:jc w:val="both"/>
    </w:pPr>
    <w:rPr>
      <w:rFonts w:ascii="Arial" w:eastAsia="Times New Roman" w:hAnsi="Arial" w:cs="Arial"/>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Название"/>
    <w:basedOn w:val="a3"/>
    <w:link w:val="a8"/>
    <w:qFormat/>
    <w:pPr>
      <w:tabs>
        <w:tab w:val="clear" w:pos="170"/>
      </w:tabs>
      <w:spacing w:before="0"/>
      <w:ind w:firstLine="0"/>
      <w:jc w:val="center"/>
    </w:pPr>
    <w:rPr>
      <w:b/>
      <w:bCs/>
    </w:rPr>
  </w:style>
  <w:style w:type="character" w:customStyle="1" w:styleId="a8">
    <w:name w:val="Название Знак"/>
    <w:link w:val="a7"/>
    <w:rPr>
      <w:rFonts w:ascii="Arial" w:eastAsia="Times New Roman" w:hAnsi="Arial" w:cs="Arial"/>
      <w:b/>
      <w:bCs/>
      <w:sz w:val="24"/>
      <w:szCs w:val="24"/>
      <w:lang w:eastAsia="ru-RU"/>
    </w:rPr>
  </w:style>
  <w:style w:type="paragraph" w:styleId="a9">
    <w:name w:val="Body Text"/>
    <w:basedOn w:val="a3"/>
    <w:link w:val="aa"/>
    <w:pPr>
      <w:tabs>
        <w:tab w:val="clear" w:pos="170"/>
      </w:tabs>
      <w:spacing w:before="0"/>
      <w:ind w:firstLine="0"/>
    </w:pPr>
  </w:style>
  <w:style w:type="character" w:customStyle="1" w:styleId="aa">
    <w:name w:val="Основной текст Знак"/>
    <w:link w:val="a9"/>
    <w:rPr>
      <w:rFonts w:ascii="Arial" w:eastAsia="Times New Roman" w:hAnsi="Arial" w:cs="Arial"/>
      <w:sz w:val="24"/>
      <w:szCs w:val="24"/>
      <w:lang w:eastAsia="ru-RU"/>
    </w:rPr>
  </w:style>
  <w:style w:type="paragraph" w:styleId="ab">
    <w:name w:val="Balloon Text"/>
    <w:basedOn w:val="a3"/>
    <w:link w:val="ac"/>
    <w:uiPriority w:val="99"/>
    <w:semiHidden/>
    <w:unhideWhenUsed/>
    <w:pPr>
      <w:spacing w:before="0"/>
    </w:pPr>
    <w:rPr>
      <w:rFonts w:ascii="Tahoma" w:hAnsi="Tahoma" w:cs="Tahoma"/>
      <w:sz w:val="16"/>
      <w:szCs w:val="16"/>
    </w:rPr>
  </w:style>
  <w:style w:type="character" w:customStyle="1" w:styleId="ac">
    <w:name w:val="Текст выноски Знак"/>
    <w:link w:val="ab"/>
    <w:uiPriority w:val="99"/>
    <w:semiHidden/>
    <w:rPr>
      <w:rFonts w:ascii="Tahoma" w:eastAsia="Times New Roman" w:hAnsi="Tahoma" w:cs="Tahoma"/>
      <w:sz w:val="16"/>
      <w:szCs w:val="16"/>
      <w:lang w:eastAsia="ru-RU"/>
    </w:rPr>
  </w:style>
  <w:style w:type="paragraph" w:styleId="ad">
    <w:name w:val="header"/>
    <w:basedOn w:val="a3"/>
    <w:link w:val="ae"/>
    <w:uiPriority w:val="99"/>
    <w:unhideWhenUsed/>
    <w:pPr>
      <w:tabs>
        <w:tab w:val="clear" w:pos="170"/>
        <w:tab w:val="center" w:pos="4677"/>
        <w:tab w:val="right" w:pos="9355"/>
      </w:tabs>
      <w:spacing w:before="0"/>
    </w:pPr>
  </w:style>
  <w:style w:type="character" w:customStyle="1" w:styleId="ae">
    <w:name w:val="Верхний колонтитул Знак"/>
    <w:link w:val="ad"/>
    <w:uiPriority w:val="99"/>
    <w:rPr>
      <w:rFonts w:ascii="Arial" w:eastAsia="Times New Roman" w:hAnsi="Arial" w:cs="Arial"/>
      <w:sz w:val="24"/>
      <w:szCs w:val="24"/>
      <w:lang w:eastAsia="ru-RU"/>
    </w:rPr>
  </w:style>
  <w:style w:type="paragraph" w:styleId="af">
    <w:name w:val="footer"/>
    <w:basedOn w:val="a3"/>
    <w:link w:val="af0"/>
    <w:uiPriority w:val="99"/>
    <w:unhideWhenUsed/>
    <w:pPr>
      <w:tabs>
        <w:tab w:val="clear" w:pos="170"/>
        <w:tab w:val="center" w:pos="4677"/>
        <w:tab w:val="right" w:pos="9355"/>
      </w:tabs>
      <w:spacing w:before="0"/>
    </w:pPr>
  </w:style>
  <w:style w:type="character" w:customStyle="1" w:styleId="af0">
    <w:name w:val="Нижний колонтитул Знак"/>
    <w:link w:val="af"/>
    <w:uiPriority w:val="99"/>
    <w:rPr>
      <w:rFonts w:ascii="Arial" w:eastAsia="Times New Roman" w:hAnsi="Arial" w:cs="Arial"/>
      <w:sz w:val="24"/>
      <w:szCs w:val="24"/>
      <w:lang w:eastAsia="ru-RU"/>
    </w:rPr>
  </w:style>
  <w:style w:type="character" w:styleId="af1">
    <w:name w:val="annotation reference"/>
    <w:uiPriority w:val="99"/>
    <w:semiHidden/>
    <w:unhideWhenUsed/>
    <w:rPr>
      <w:sz w:val="16"/>
      <w:szCs w:val="16"/>
    </w:rPr>
  </w:style>
  <w:style w:type="paragraph" w:styleId="af2">
    <w:name w:val="annotation text"/>
    <w:basedOn w:val="a3"/>
    <w:link w:val="af3"/>
    <w:uiPriority w:val="99"/>
    <w:semiHidden/>
    <w:unhideWhenUsed/>
    <w:rPr>
      <w:sz w:val="20"/>
      <w:szCs w:val="20"/>
    </w:rPr>
  </w:style>
  <w:style w:type="character" w:customStyle="1" w:styleId="af3">
    <w:name w:val="Текст примечания Знак"/>
    <w:link w:val="af2"/>
    <w:uiPriority w:val="99"/>
    <w:semiHidden/>
    <w:rPr>
      <w:rFonts w:ascii="Arial" w:eastAsia="Times New Roman" w:hAnsi="Arial" w:cs="Arial"/>
      <w:sz w:val="20"/>
      <w:szCs w:val="20"/>
      <w:lang w:eastAsia="ru-RU"/>
    </w:rPr>
  </w:style>
  <w:style w:type="paragraph" w:styleId="af4">
    <w:name w:val="annotation subject"/>
    <w:basedOn w:val="af2"/>
    <w:next w:val="af2"/>
    <w:link w:val="af5"/>
    <w:uiPriority w:val="99"/>
    <w:semiHidden/>
    <w:unhideWhenUsed/>
    <w:rPr>
      <w:b/>
      <w:bCs/>
    </w:rPr>
  </w:style>
  <w:style w:type="character" w:customStyle="1" w:styleId="af5">
    <w:name w:val="Тема примечания Знак"/>
    <w:link w:val="af4"/>
    <w:uiPriority w:val="99"/>
    <w:semiHidden/>
    <w:rPr>
      <w:rFonts w:ascii="Arial" w:eastAsia="Times New Roman" w:hAnsi="Arial" w:cs="Arial"/>
      <w:b/>
      <w:bCs/>
      <w:sz w:val="20"/>
      <w:szCs w:val="20"/>
      <w:lang w:eastAsia="ru-RU"/>
    </w:rPr>
  </w:style>
  <w:style w:type="paragraph" w:customStyle="1" w:styleId="a2">
    <w:name w:val="Подподпункт договора"/>
    <w:basedOn w:val="a1"/>
    <w:pPr>
      <w:numPr>
        <w:ilvl w:val="3"/>
      </w:numPr>
    </w:pPr>
  </w:style>
  <w:style w:type="paragraph" w:customStyle="1" w:styleId="a0">
    <w:name w:val="Пункт договора"/>
    <w:basedOn w:val="a3"/>
    <w:pPr>
      <w:widowControl w:val="0"/>
      <w:numPr>
        <w:ilvl w:val="1"/>
        <w:numId w:val="1"/>
      </w:numPr>
      <w:tabs>
        <w:tab w:val="clear" w:pos="170"/>
      </w:tabs>
      <w:autoSpaceDE/>
      <w:autoSpaceDN/>
      <w:spacing w:before="0"/>
    </w:pPr>
    <w:rPr>
      <w:rFonts w:cs="Times New Roman"/>
      <w:sz w:val="20"/>
      <w:szCs w:val="20"/>
    </w:rPr>
  </w:style>
  <w:style w:type="paragraph" w:customStyle="1" w:styleId="a">
    <w:name w:val="Раздел договора"/>
    <w:basedOn w:val="a3"/>
    <w:next w:val="a0"/>
    <w:pPr>
      <w:keepNext/>
      <w:keepLines/>
      <w:widowControl w:val="0"/>
      <w:numPr>
        <w:numId w:val="1"/>
      </w:numPr>
      <w:tabs>
        <w:tab w:val="clear" w:pos="170"/>
      </w:tabs>
      <w:autoSpaceDE/>
      <w:autoSpaceDN/>
      <w:spacing w:before="240" w:after="200"/>
      <w:ind w:left="953" w:hanging="227"/>
      <w:jc w:val="left"/>
    </w:pPr>
    <w:rPr>
      <w:rFonts w:cs="Times New Roman"/>
      <w:b/>
      <w:caps/>
      <w:sz w:val="20"/>
      <w:szCs w:val="20"/>
    </w:rPr>
  </w:style>
  <w:style w:type="paragraph" w:customStyle="1" w:styleId="a1">
    <w:name w:val="Подпункт договора"/>
    <w:basedOn w:val="a0"/>
    <w:pPr>
      <w:widowControl/>
      <w:numPr>
        <w:ilvl w:val="2"/>
      </w:numPr>
    </w:pPr>
  </w:style>
  <w:style w:type="paragraph" w:styleId="af6">
    <w:name w:val="List Paragraph"/>
    <w:basedOn w:val="a3"/>
    <w:uiPriority w:val="34"/>
    <w:qFormat/>
    <w:rsid w:val="00AE07D5"/>
    <w:pPr>
      <w:ind w:left="720"/>
      <w:contextualSpacing/>
    </w:pPr>
  </w:style>
  <w:style w:type="table" w:styleId="af7">
    <w:name w:val="Table Grid"/>
    <w:basedOn w:val="a5"/>
    <w:uiPriority w:val="59"/>
    <w:rsid w:val="00E66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6BD56-F5B0-4A5F-B1F2-0E7979C06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10</Pages>
  <Words>2981</Words>
  <Characters>16992</Characters>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2025-12-05T07:40:00Z</dcterms:created>
  <dcterms:modified xsi:type="dcterms:W3CDTF">2025-12-05T09:54:00Z</dcterms:modified>
</cp:coreProperties>
</file>