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5F1" w:rsidRPr="00D810B4" w:rsidRDefault="00EA65F1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  <w:r w:rsidRPr="00D810B4">
        <w:rPr>
          <w:rFonts w:ascii="Arial" w:hAnsi="Arial" w:cs="Arial"/>
          <w:color w:val="000080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508"/>
        <w:gridCol w:w="4878"/>
      </w:tblGrid>
      <w:tr w:rsidR="00EA65F1" w:rsidRPr="00D810B4">
        <w:tc>
          <w:tcPr>
            <w:tcW w:w="5508" w:type="dxa"/>
            <w:shd w:val="clear" w:color="auto" w:fill="auto"/>
          </w:tcPr>
          <w:p w:rsidR="00EA65F1" w:rsidRPr="00D810B4" w:rsidRDefault="00EA65F1">
            <w:pPr>
              <w:rPr>
                <w:rFonts w:ascii="Arial" w:hAnsi="Arial" w:cs="Arial"/>
                <w:noProof/>
              </w:rPr>
            </w:pPr>
          </w:p>
          <w:p w:rsidR="00EA65F1" w:rsidRPr="00D810B4" w:rsidRDefault="00EA65F1">
            <w:pPr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878" w:type="dxa"/>
            <w:shd w:val="clear" w:color="auto" w:fill="auto"/>
          </w:tcPr>
          <w:p w:rsidR="00EA65F1" w:rsidRPr="00D810B4" w:rsidRDefault="00EA65F1">
            <w:pPr>
              <w:pStyle w:val="8"/>
              <w:spacing w:before="0"/>
              <w:rPr>
                <w:rFonts w:ascii="Arial" w:hAnsi="Arial" w:cs="Arial"/>
                <w:i w:val="0"/>
                <w:sz w:val="16"/>
                <w:szCs w:val="16"/>
              </w:rPr>
            </w:pPr>
            <w:r w:rsidRPr="00D810B4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:rsidR="00EA65F1" w:rsidRPr="00D810B4" w:rsidRDefault="00EA65F1" w:rsidP="00D810B4">
            <w:pPr>
              <w:pStyle w:val="8"/>
              <w:spacing w:before="0" w:after="0"/>
              <w:jc w:val="right"/>
              <w:rPr>
                <w:rFonts w:ascii="Arial" w:hAnsi="Arial" w:cs="Arial"/>
                <w:i w:val="0"/>
                <w:sz w:val="16"/>
                <w:szCs w:val="16"/>
              </w:rPr>
            </w:pPr>
            <w:r w:rsidRPr="00D810B4">
              <w:rPr>
                <w:rFonts w:ascii="Arial" w:hAnsi="Arial" w:cs="Arial"/>
                <w:i w:val="0"/>
                <w:sz w:val="16"/>
                <w:szCs w:val="16"/>
              </w:rPr>
              <w:t>Приложение №33</w:t>
            </w:r>
          </w:p>
          <w:p w:rsidR="00EA65F1" w:rsidRPr="00D810B4" w:rsidRDefault="00EA65F1" w:rsidP="00D810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810B4">
              <w:rPr>
                <w:rFonts w:ascii="Arial" w:hAnsi="Arial" w:cs="Arial"/>
                <w:sz w:val="16"/>
                <w:szCs w:val="16"/>
              </w:rPr>
              <w:t xml:space="preserve">к Регламенту оказания брокерских услуг </w:t>
            </w:r>
          </w:p>
          <w:p w:rsidR="00EA65F1" w:rsidRPr="00D810B4" w:rsidRDefault="00EA65F1" w:rsidP="00D810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810B4">
              <w:rPr>
                <w:rFonts w:ascii="Arial" w:hAnsi="Arial" w:cs="Arial"/>
                <w:sz w:val="16"/>
                <w:szCs w:val="16"/>
              </w:rPr>
              <w:t xml:space="preserve">на финансовых рынках  </w:t>
            </w:r>
          </w:p>
          <w:p w:rsidR="00EA65F1" w:rsidRPr="00D810B4" w:rsidRDefault="00EA65F1" w:rsidP="00D810B4">
            <w:pPr>
              <w:jc w:val="right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 w:rsidRPr="00D810B4"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</w:tc>
      </w:tr>
    </w:tbl>
    <w:p w:rsidR="00EA65F1" w:rsidRPr="00D810B4" w:rsidRDefault="00EA65F1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EA65F1" w:rsidRPr="00D810B4" w:rsidRDefault="00EA65F1">
      <w:pPr>
        <w:pStyle w:val="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D810B4">
        <w:rPr>
          <w:rFonts w:ascii="Arial" w:hAnsi="Arial" w:cs="Arial"/>
          <w:sz w:val="22"/>
          <w:szCs w:val="22"/>
        </w:rPr>
        <w:t>УВЕДОМЛЕНИЕ об отказе от передачи прав и обязанностей по депозитарному договору</w:t>
      </w:r>
    </w:p>
    <w:p w:rsidR="00EA65F1" w:rsidRPr="00D810B4" w:rsidRDefault="00EA65F1">
      <w:pPr>
        <w:pStyle w:val="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EA65F1" w:rsidRPr="00D810B4" w:rsidTr="00213479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5F1" w:rsidRPr="00D810B4" w:rsidRDefault="00EA65F1">
            <w:pPr>
              <w:pStyle w:val="a9"/>
              <w:jc w:val="center"/>
              <w:rPr>
                <w:rFonts w:cs="Arial"/>
                <w:sz w:val="16"/>
              </w:rPr>
            </w:pPr>
            <w:r w:rsidRPr="00D810B4">
              <w:rPr>
                <w:rFonts w:cs="Arial"/>
              </w:rPr>
              <w:t>ДАТА</w:t>
            </w:r>
          </w:p>
        </w:tc>
      </w:tr>
      <w:tr w:rsidR="00213479" w:rsidRPr="00D810B4" w:rsidTr="00213479">
        <w:trPr>
          <w:cantSplit/>
          <w:trHeight w:val="312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213479" w:rsidRPr="00D810B4" w:rsidRDefault="00213479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213479" w:rsidRPr="00D810B4" w:rsidRDefault="00213479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213479" w:rsidRPr="00D810B4" w:rsidRDefault="00213479">
            <w:pPr>
              <w:pStyle w:val="a8"/>
              <w:ind w:right="-397"/>
              <w:rPr>
                <w:rFonts w:cs="Arial"/>
                <w:spacing w:val="80"/>
              </w:rPr>
            </w:pPr>
          </w:p>
        </w:tc>
      </w:tr>
    </w:tbl>
    <w:p w:rsidR="00EA65F1" w:rsidRPr="00D810B4" w:rsidRDefault="00EA65F1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EA65F1" w:rsidRPr="00D810B4" w:rsidRDefault="00EA65F1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944"/>
      </w:tblGrid>
      <w:tr w:rsidR="00EA65F1" w:rsidRPr="00D810B4">
        <w:trPr>
          <w:cantSplit/>
          <w:trHeight w:val="340"/>
        </w:trPr>
        <w:tc>
          <w:tcPr>
            <w:tcW w:w="3261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EA65F1" w:rsidRPr="00D810B4" w:rsidRDefault="00EA65F1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D810B4"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отчество Клиента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EA65F1" w:rsidRPr="00D810B4" w:rsidRDefault="00EA65F1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5F1" w:rsidRPr="00D810B4">
        <w:trPr>
          <w:cantSplit/>
          <w:trHeight w:val="340"/>
        </w:trPr>
        <w:tc>
          <w:tcPr>
            <w:tcW w:w="3261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EA65F1" w:rsidRPr="00D810B4" w:rsidRDefault="00EA65F1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D810B4"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6944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EA65F1" w:rsidRPr="00D810B4" w:rsidRDefault="00EA65F1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A65F1" w:rsidRPr="00D810B4" w:rsidRDefault="00EA65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A65F1" w:rsidRPr="00D810B4" w:rsidRDefault="00EA65F1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EA65F1" w:rsidRPr="00D810B4" w:rsidRDefault="00EA65F1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D810B4">
        <w:rPr>
          <w:rFonts w:ascii="Arial" w:hAnsi="Arial" w:cs="Arial"/>
          <w:sz w:val="20"/>
          <w:szCs w:val="20"/>
        </w:rPr>
        <w:t>В соответствии с разделом 23 Условий осуществления депозитарной деятельности Публичного акционерного общества «БАНК УРАЛСИБ» (далее – Условия) и уведомлением на сайте Депозитария ПАО «БАНК УРАЛСИБ»</w:t>
      </w:r>
      <w:r w:rsidRPr="00D810B4">
        <w:rPr>
          <w:rStyle w:val="af6"/>
          <w:rFonts w:ascii="Arial" w:hAnsi="Arial" w:cs="Arial"/>
          <w:sz w:val="20"/>
          <w:szCs w:val="20"/>
        </w:rPr>
        <w:footnoteReference w:id="1"/>
      </w:r>
      <w:r w:rsidRPr="00D810B4">
        <w:rPr>
          <w:rFonts w:ascii="Arial" w:hAnsi="Arial" w:cs="Arial"/>
          <w:sz w:val="20"/>
          <w:szCs w:val="20"/>
        </w:rPr>
        <w:t xml:space="preserve"> о передаче прав и обязанностей по Депозитарному договору </w:t>
      </w:r>
      <w:bookmarkStart w:id="0" w:name="_GoBack"/>
      <w:bookmarkEnd w:id="0"/>
      <w:r w:rsidRPr="00D810B4">
        <w:rPr>
          <w:rFonts w:ascii="Arial" w:hAnsi="Arial" w:cs="Arial"/>
          <w:sz w:val="20"/>
          <w:szCs w:val="20"/>
        </w:rPr>
        <w:t xml:space="preserve">Новому депозитарию, настоящим выражаю свой отказ от передачи прав и обязанностей Новому депозитарию по депозитарному договору № </w:t>
      </w:r>
      <w:r w:rsidR="00D810B4">
        <w:rPr>
          <w:rFonts w:ascii="Arial" w:hAnsi="Arial" w:cs="Arial"/>
          <w:sz w:val="20"/>
          <w:szCs w:val="20"/>
        </w:rPr>
        <w:t>___________</w:t>
      </w:r>
      <w:r w:rsidRPr="00D810B4">
        <w:rPr>
          <w:rFonts w:ascii="Arial" w:hAnsi="Arial" w:cs="Arial"/>
          <w:sz w:val="20"/>
          <w:szCs w:val="20"/>
        </w:rPr>
        <w:t>.</w:t>
      </w:r>
    </w:p>
    <w:p w:rsidR="00EA65F1" w:rsidRPr="00D810B4" w:rsidRDefault="00EA65F1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EA65F1" w:rsidRPr="00D810B4" w:rsidRDefault="00EA65F1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A65F1" w:rsidRPr="00D810B4" w:rsidRDefault="00EA65F1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A65F1" w:rsidRPr="00D810B4" w:rsidRDefault="00EA65F1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A65F1" w:rsidRPr="00D810B4" w:rsidRDefault="00EA65F1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D810B4">
        <w:rPr>
          <w:rFonts w:ascii="Arial" w:hAnsi="Arial" w:cs="Arial"/>
          <w:sz w:val="20"/>
          <w:szCs w:val="20"/>
        </w:rPr>
        <w:t xml:space="preserve">Клиент подтверждает, что </w:t>
      </w:r>
    </w:p>
    <w:p w:rsidR="00EA65F1" w:rsidRPr="00D810B4" w:rsidRDefault="00EA65F1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D810B4">
        <w:rPr>
          <w:rFonts w:ascii="Arial" w:hAnsi="Arial" w:cs="Arial"/>
          <w:sz w:val="20"/>
          <w:szCs w:val="20"/>
        </w:rPr>
        <w:t>- тщательно проанализировал возможные последствия подачи данного уведомления об отказе от передачи прав и обязанностей по депозитарному договору Новому Депозитарию, а также финансовые, экономические, юридические и иные риски, связанные с исполнением данного уведомления</w:t>
      </w:r>
    </w:p>
    <w:p w:rsidR="00EA65F1" w:rsidRPr="00D810B4" w:rsidRDefault="00EA65F1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A65F1" w:rsidRPr="00D810B4" w:rsidRDefault="00EA65F1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EA65F1" w:rsidRPr="00D810B4" w:rsidRDefault="00EA65F1">
      <w:pPr>
        <w:pStyle w:val="aa"/>
        <w:widowControl/>
        <w:overflowPunct/>
        <w:autoSpaceDE/>
        <w:autoSpaceDN/>
        <w:adjustRightInd/>
        <w:textAlignment w:val="auto"/>
        <w:rPr>
          <w:rFonts w:ascii="Arial" w:hAnsi="Arial" w:cs="Arial"/>
          <w:caps/>
          <w:sz w:val="12"/>
          <w:szCs w:val="12"/>
          <w:lang w:eastAsia="ru-RU"/>
        </w:rPr>
      </w:pPr>
      <w:r w:rsidRPr="00D810B4">
        <w:rPr>
          <w:rFonts w:ascii="Arial" w:hAnsi="Arial" w:cs="Arial"/>
          <w:caps/>
          <w:sz w:val="12"/>
          <w:szCs w:val="12"/>
          <w:lang w:eastAsia="ru-RU"/>
        </w:rPr>
        <w:t>Клиент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5"/>
        <w:gridCol w:w="5977"/>
      </w:tblGrid>
      <w:tr w:rsidR="00EA65F1" w:rsidRPr="00D810B4">
        <w:trPr>
          <w:cantSplit/>
          <w:trHeight w:hRule="exact" w:val="251"/>
        </w:trPr>
        <w:tc>
          <w:tcPr>
            <w:tcW w:w="4305" w:type="dxa"/>
            <w:shd w:val="clear" w:color="C0C0C0" w:fill="auto"/>
            <w:vAlign w:val="center"/>
          </w:tcPr>
          <w:p w:rsidR="00EA65F1" w:rsidRPr="00D810B4" w:rsidRDefault="00EA65F1">
            <w:pPr>
              <w:pStyle w:val="a9"/>
              <w:jc w:val="center"/>
              <w:rPr>
                <w:rFonts w:cs="Arial"/>
              </w:rPr>
            </w:pPr>
            <w:r w:rsidRPr="00D810B4">
              <w:rPr>
                <w:rFonts w:cs="Arial"/>
              </w:rPr>
              <w:t>подпись</w:t>
            </w:r>
          </w:p>
        </w:tc>
        <w:tc>
          <w:tcPr>
            <w:tcW w:w="5977" w:type="dxa"/>
            <w:shd w:val="clear" w:color="C0C0C0" w:fill="auto"/>
            <w:vAlign w:val="center"/>
          </w:tcPr>
          <w:p w:rsidR="00EA65F1" w:rsidRPr="00D810B4" w:rsidRDefault="00EA65F1">
            <w:pPr>
              <w:pStyle w:val="a9"/>
              <w:jc w:val="center"/>
              <w:rPr>
                <w:rFonts w:cs="Arial"/>
              </w:rPr>
            </w:pPr>
            <w:r w:rsidRPr="00D810B4">
              <w:rPr>
                <w:rFonts w:cs="Arial"/>
              </w:rPr>
              <w:t>инициалы, фамилия</w:t>
            </w:r>
          </w:p>
        </w:tc>
      </w:tr>
      <w:tr w:rsidR="00EA65F1" w:rsidRPr="00D810B4">
        <w:trPr>
          <w:cantSplit/>
          <w:trHeight w:hRule="exact" w:val="524"/>
        </w:trPr>
        <w:tc>
          <w:tcPr>
            <w:tcW w:w="4305" w:type="dxa"/>
            <w:shd w:val="pct20" w:color="C0C0C0" w:fill="auto"/>
            <w:vAlign w:val="center"/>
          </w:tcPr>
          <w:p w:rsidR="00EA65F1" w:rsidRPr="00D810B4" w:rsidRDefault="00EA65F1">
            <w:pPr>
              <w:pStyle w:val="a9"/>
              <w:rPr>
                <w:rFonts w:cs="Arial"/>
              </w:rPr>
            </w:pPr>
            <w:bookmarkStart w:id="1" w:name="OLE_LINK25"/>
          </w:p>
        </w:tc>
        <w:tc>
          <w:tcPr>
            <w:tcW w:w="5977" w:type="dxa"/>
            <w:shd w:val="pct20" w:color="C0C0C0" w:fill="auto"/>
            <w:vAlign w:val="center"/>
          </w:tcPr>
          <w:p w:rsidR="00EA65F1" w:rsidRPr="00D810B4" w:rsidRDefault="00EA65F1">
            <w:pPr>
              <w:pStyle w:val="a8"/>
              <w:jc w:val="center"/>
              <w:rPr>
                <w:rFonts w:cs="Arial"/>
              </w:rPr>
            </w:pPr>
          </w:p>
        </w:tc>
      </w:tr>
      <w:bookmarkEnd w:id="1"/>
    </w:tbl>
    <w:p w:rsidR="00EA65F1" w:rsidRPr="00D810B4" w:rsidRDefault="00EA65F1">
      <w:pPr>
        <w:ind w:left="1416" w:firstLine="708"/>
        <w:rPr>
          <w:rFonts w:ascii="Arial" w:hAnsi="Arial" w:cs="Arial"/>
        </w:rPr>
      </w:pPr>
    </w:p>
    <w:p w:rsidR="00EA65F1" w:rsidRPr="00D810B4" w:rsidRDefault="00EA65F1">
      <w:pPr>
        <w:rPr>
          <w:rFonts w:ascii="Arial" w:hAnsi="Arial" w:cs="Arial"/>
          <w:sz w:val="20"/>
          <w:szCs w:val="20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p w:rsidR="00EA65F1" w:rsidRPr="00D810B4" w:rsidRDefault="00EA65F1">
      <w:pPr>
        <w:pStyle w:val="a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EA65F1" w:rsidRPr="00D810B4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A65F1" w:rsidRPr="00D810B4" w:rsidRDefault="00EA65F1">
            <w:pPr>
              <w:pStyle w:val="ab"/>
              <w:rPr>
                <w:rFonts w:cs="Arial"/>
              </w:rPr>
            </w:pPr>
            <w:r w:rsidRPr="00D810B4">
              <w:rPr>
                <w:rFonts w:cs="Arial"/>
              </w:rPr>
              <w:t>Отметка Брокера</w:t>
            </w:r>
          </w:p>
        </w:tc>
      </w:tr>
    </w:tbl>
    <w:p w:rsidR="00EA65F1" w:rsidRPr="00D810B4" w:rsidRDefault="00EA65F1">
      <w:pPr>
        <w:rPr>
          <w:rFonts w:ascii="Arial" w:hAnsi="Arial" w:cs="Arial"/>
          <w:b/>
          <w:caps/>
          <w:sz w:val="12"/>
          <w:szCs w:val="12"/>
        </w:rPr>
      </w:pPr>
    </w:p>
    <w:p w:rsidR="00EA65F1" w:rsidRPr="00D810B4" w:rsidRDefault="00EA65F1">
      <w:pPr>
        <w:rPr>
          <w:rFonts w:ascii="Arial" w:hAnsi="Arial" w:cs="Arial"/>
          <w:b/>
        </w:rPr>
      </w:pPr>
      <w:r w:rsidRPr="00D810B4"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567"/>
        <w:gridCol w:w="567"/>
        <w:gridCol w:w="850"/>
      </w:tblGrid>
      <w:tr w:rsidR="00EA65F1" w:rsidRPr="00D810B4" w:rsidTr="00213479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5F1" w:rsidRPr="00D810B4" w:rsidRDefault="00EA65F1">
            <w:pPr>
              <w:pStyle w:val="a9"/>
              <w:jc w:val="center"/>
              <w:rPr>
                <w:rFonts w:cs="Arial"/>
              </w:rPr>
            </w:pPr>
            <w:r w:rsidRPr="00D810B4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5F1" w:rsidRPr="00D810B4" w:rsidRDefault="00EA65F1">
            <w:pPr>
              <w:pStyle w:val="a9"/>
              <w:jc w:val="center"/>
              <w:rPr>
                <w:rFonts w:cs="Arial"/>
              </w:rPr>
            </w:pPr>
            <w:r w:rsidRPr="00D810B4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5F1" w:rsidRPr="00D810B4" w:rsidRDefault="00EA65F1">
            <w:pPr>
              <w:pStyle w:val="a9"/>
              <w:jc w:val="center"/>
              <w:rPr>
                <w:rFonts w:cs="Arial"/>
              </w:rPr>
            </w:pPr>
            <w:r w:rsidRPr="00D810B4">
              <w:rPr>
                <w:rFonts w:cs="Arial"/>
              </w:rP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5F1" w:rsidRPr="00D810B4" w:rsidRDefault="00EA65F1">
            <w:pPr>
              <w:pStyle w:val="a9"/>
              <w:jc w:val="center"/>
              <w:rPr>
                <w:rFonts w:cs="Arial"/>
              </w:rPr>
            </w:pPr>
            <w:r w:rsidRPr="00D810B4">
              <w:rPr>
                <w:rFonts w:cs="Arial"/>
              </w:rPr>
              <w:t>дата</w:t>
            </w:r>
          </w:p>
        </w:tc>
      </w:tr>
      <w:tr w:rsidR="00213479" w:rsidRPr="00D810B4" w:rsidTr="00213479">
        <w:trPr>
          <w:cantSplit/>
          <w:trHeight w:val="35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13479" w:rsidRPr="00D810B4" w:rsidRDefault="00213479" w:rsidP="00213479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13479" w:rsidRPr="00D810B4" w:rsidRDefault="00213479" w:rsidP="00213479">
            <w:pPr>
              <w:pStyle w:val="a9"/>
              <w:jc w:val="center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13479" w:rsidRPr="00D810B4" w:rsidRDefault="00213479" w:rsidP="00213479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13479" w:rsidRPr="00D810B4" w:rsidRDefault="00213479" w:rsidP="00213479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13479" w:rsidRPr="00D810B4" w:rsidRDefault="00213479" w:rsidP="00213479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213479" w:rsidRPr="00D810B4" w:rsidRDefault="00213479" w:rsidP="00213479">
            <w:pPr>
              <w:pStyle w:val="a8"/>
              <w:ind w:right="-113"/>
              <w:jc w:val="center"/>
              <w:rPr>
                <w:rFonts w:cs="Arial"/>
                <w:spacing w:val="60"/>
              </w:rPr>
            </w:pPr>
          </w:p>
        </w:tc>
      </w:tr>
    </w:tbl>
    <w:p w:rsidR="00EA65F1" w:rsidRPr="00D810B4" w:rsidRDefault="00EA65F1">
      <w:pPr>
        <w:pStyle w:val="a3"/>
        <w:jc w:val="both"/>
        <w:rPr>
          <w:rFonts w:ascii="Arial" w:hAnsi="Arial" w:cs="Arial"/>
        </w:rPr>
      </w:pPr>
    </w:p>
    <w:sectPr w:rsidR="00EA65F1" w:rsidRPr="00D810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AB7" w:rsidRDefault="007C7AB7">
      <w:r>
        <w:separator/>
      </w:r>
    </w:p>
  </w:endnote>
  <w:endnote w:type="continuationSeparator" w:id="0">
    <w:p w:rsidR="007C7AB7" w:rsidRDefault="007C7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AB7" w:rsidRDefault="007C7AB7">
      <w:r>
        <w:separator/>
      </w:r>
    </w:p>
  </w:footnote>
  <w:footnote w:type="continuationSeparator" w:id="0">
    <w:p w:rsidR="007C7AB7" w:rsidRDefault="007C7AB7">
      <w:r>
        <w:continuationSeparator/>
      </w:r>
    </w:p>
  </w:footnote>
  <w:footnote w:id="1">
    <w:p w:rsidR="00EA65F1" w:rsidRDefault="00EA65F1">
      <w:pPr>
        <w:pStyle w:val="af4"/>
        <w:jc w:val="both"/>
        <w:rPr>
          <w:rFonts w:ascii="Arial" w:hAnsi="Arial" w:cs="Arial"/>
          <w:sz w:val="16"/>
          <w:szCs w:val="16"/>
        </w:rPr>
      </w:pPr>
      <w:r>
        <w:rPr>
          <w:rStyle w:val="af6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Официальный интернет-сайт Банка/страница Депозитария Публичного акционерного общества «БАНК УРАЛСИБ» по адресу: </w:t>
      </w:r>
      <w:r>
        <w:rPr>
          <w:rFonts w:ascii="Arial" w:hAnsi="Arial" w:cs="Arial"/>
          <w:sz w:val="16"/>
          <w:szCs w:val="16"/>
        </w:rPr>
        <w:t>https://depository.uralsib.ru.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B6F"/>
    <w:rsid w:val="00213479"/>
    <w:rsid w:val="007C7AB7"/>
    <w:rsid w:val="00941110"/>
    <w:rsid w:val="00CB1FD0"/>
    <w:rsid w:val="00D810B4"/>
    <w:rsid w:val="00DC1B6F"/>
    <w:rsid w:val="00EA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FBD90-DF1D-474A-9FF6-9E6F56CE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link w:val="ad"/>
    <w:pPr>
      <w:spacing w:after="120"/>
    </w:pPr>
  </w:style>
  <w:style w:type="character" w:styleId="ae">
    <w:name w:val="annotation reference"/>
    <w:rPr>
      <w:sz w:val="16"/>
      <w:szCs w:val="16"/>
    </w:rPr>
  </w:style>
  <w:style w:type="paragraph" w:styleId="af">
    <w:name w:val="annotation text"/>
    <w:basedOn w:val="a"/>
    <w:link w:val="af0"/>
    <w:rPr>
      <w:sz w:val="20"/>
      <w:szCs w:val="20"/>
    </w:rPr>
  </w:style>
  <w:style w:type="character" w:customStyle="1" w:styleId="af0">
    <w:name w:val="Текст примечания Знак"/>
    <w:basedOn w:val="a0"/>
    <w:link w:val="af"/>
  </w:style>
  <w:style w:type="paragraph" w:styleId="af1">
    <w:name w:val="annotation subject"/>
    <w:basedOn w:val="af"/>
    <w:next w:val="af"/>
    <w:link w:val="af2"/>
    <w:rPr>
      <w:b/>
      <w:bCs/>
    </w:rPr>
  </w:style>
  <w:style w:type="character" w:customStyle="1" w:styleId="af2">
    <w:name w:val="Тема примечания Знак"/>
    <w:link w:val="af1"/>
    <w:rPr>
      <w:b/>
      <w:bCs/>
    </w:rPr>
  </w:style>
  <w:style w:type="character" w:customStyle="1" w:styleId="ad">
    <w:name w:val="Основной текст Знак"/>
    <w:link w:val="ac"/>
    <w:rPr>
      <w:sz w:val="24"/>
      <w:szCs w:val="24"/>
    </w:rPr>
  </w:style>
  <w:style w:type="character" w:customStyle="1" w:styleId="80">
    <w:name w:val="Заголовок 8 Знак"/>
    <w:link w:val="8"/>
    <w:rPr>
      <w:i/>
      <w:iCs/>
      <w:sz w:val="24"/>
      <w:szCs w:val="24"/>
    </w:rPr>
  </w:style>
  <w:style w:type="character" w:styleId="af3">
    <w:name w:val="Hyperlink"/>
    <w:rPr>
      <w:color w:val="0563C1"/>
      <w:u w:val="single"/>
    </w:rPr>
  </w:style>
  <w:style w:type="paragraph" w:styleId="af4">
    <w:name w:val="footnote text"/>
    <w:basedOn w:val="a"/>
    <w:link w:val="af5"/>
    <w:rPr>
      <w:sz w:val="20"/>
      <w:szCs w:val="20"/>
    </w:rPr>
  </w:style>
  <w:style w:type="character" w:customStyle="1" w:styleId="af5">
    <w:name w:val="Текст сноски Знак"/>
    <w:basedOn w:val="a0"/>
    <w:link w:val="af4"/>
  </w:style>
  <w:style w:type="character" w:styleId="af6">
    <w:name w:val="footnote referen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982</Characters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экспирацию</vt:lpstr>
    </vt:vector>
  </TitlesOfParts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2007-01-25T13:15:00Z</cp:lastPrinted>
  <dcterms:created xsi:type="dcterms:W3CDTF">2025-12-08T08:43:00Z</dcterms:created>
  <dcterms:modified xsi:type="dcterms:W3CDTF">2026-01-22T11:52:00Z</dcterms:modified>
</cp:coreProperties>
</file>