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E07F7" w14:textId="77777777" w:rsidR="00746CB4" w:rsidRPr="00781F5F" w:rsidRDefault="00746CB4">
      <w:pPr>
        <w:jc w:val="center"/>
        <w:rPr>
          <w:rFonts w:ascii="Arial" w:hAnsi="Arial" w:cs="Arial"/>
          <w:b/>
          <w:caps/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6"/>
        <w:gridCol w:w="4789"/>
      </w:tblGrid>
      <w:tr w:rsidR="00746CB4" w:rsidRPr="00781F5F" w14:paraId="4CDB12DB" w14:textId="77777777">
        <w:tc>
          <w:tcPr>
            <w:tcW w:w="5522" w:type="dxa"/>
            <w:shd w:val="clear" w:color="auto" w:fill="auto"/>
          </w:tcPr>
          <w:p w14:paraId="583468A5" w14:textId="77777777" w:rsidR="00746CB4" w:rsidRPr="00781F5F" w:rsidRDefault="00746CB4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64" w:type="dxa"/>
            <w:shd w:val="clear" w:color="auto" w:fill="auto"/>
          </w:tcPr>
          <w:p w14:paraId="6D9F5A94" w14:textId="77777777" w:rsidR="00746CB4" w:rsidRPr="00781F5F" w:rsidRDefault="00746CB4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781F5F">
              <w:rPr>
                <w:rFonts w:ascii="Arial" w:hAnsi="Arial" w:cs="Arial"/>
                <w:i w:val="0"/>
                <w:sz w:val="16"/>
                <w:szCs w:val="16"/>
              </w:rPr>
              <w:t>Приложение №3</w:t>
            </w:r>
          </w:p>
          <w:p w14:paraId="1562DB66" w14:textId="77777777" w:rsidR="00746CB4" w:rsidRPr="00781F5F" w:rsidRDefault="00746C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14:paraId="0C87A6CF" w14:textId="77777777" w:rsidR="00746CB4" w:rsidRPr="00781F5F" w:rsidRDefault="00746C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14:paraId="4B170301" w14:textId="77777777" w:rsidR="00746CB4" w:rsidRPr="00781F5F" w:rsidRDefault="00746CB4">
            <w:pPr>
              <w:jc w:val="right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14:paraId="0B6F3F11" w14:textId="77777777" w:rsidR="00746CB4" w:rsidRPr="00781F5F" w:rsidRDefault="00746CB4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45D32B0B" w14:textId="77777777" w:rsidR="00746CB4" w:rsidRPr="00781F5F" w:rsidRDefault="00746CB4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512723DB" w14:textId="77777777" w:rsidR="00746CB4" w:rsidRPr="00781F5F" w:rsidRDefault="00746CB4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781F5F">
        <w:rPr>
          <w:rFonts w:ascii="Arial" w:hAnsi="Arial" w:cs="Arial"/>
          <w:b/>
          <w:caps/>
          <w:sz w:val="28"/>
          <w:szCs w:val="28"/>
        </w:rPr>
        <w:t xml:space="preserve">Заявление </w:t>
      </w:r>
    </w:p>
    <w:p w14:paraId="659760BF" w14:textId="77777777" w:rsidR="00746CB4" w:rsidRPr="00781F5F" w:rsidRDefault="00746CB4">
      <w:pPr>
        <w:jc w:val="center"/>
        <w:rPr>
          <w:rFonts w:ascii="Arial" w:hAnsi="Arial" w:cs="Arial"/>
          <w:b/>
          <w:lang w:val="en-US"/>
        </w:rPr>
      </w:pPr>
      <w:r w:rsidRPr="00781F5F">
        <w:rPr>
          <w:rFonts w:ascii="Arial" w:hAnsi="Arial" w:cs="Arial"/>
          <w:b/>
        </w:rPr>
        <w:t xml:space="preserve">об изменении условий обслуживания 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746CB4" w:rsidRPr="00781F5F" w14:paraId="4B63035D" w14:textId="77777777" w:rsidTr="00E6793A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77792" w14:textId="77777777" w:rsidR="00746CB4" w:rsidRPr="00781F5F" w:rsidRDefault="00746CB4" w:rsidP="00E6793A">
            <w:pPr>
              <w:pStyle w:val="af"/>
              <w:jc w:val="center"/>
              <w:rPr>
                <w:rFonts w:cs="Arial"/>
                <w:sz w:val="16"/>
              </w:rPr>
            </w:pPr>
            <w:r w:rsidRPr="00781F5F">
              <w:rPr>
                <w:rFonts w:cs="Arial"/>
              </w:rPr>
              <w:t>ДАТА</w:t>
            </w:r>
          </w:p>
        </w:tc>
      </w:tr>
      <w:tr w:rsidR="00746CB4" w:rsidRPr="00781F5F" w14:paraId="6E105115" w14:textId="77777777" w:rsidTr="00E6793A">
        <w:trPr>
          <w:cantSplit/>
          <w:trHeight w:val="24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C0C0C0" w:fill="auto"/>
            <w:vAlign w:val="bottom"/>
          </w:tcPr>
          <w:p w14:paraId="3084F335" w14:textId="77777777" w:rsidR="00746CB4" w:rsidRPr="00781F5F" w:rsidRDefault="00746CB4">
            <w:pPr>
              <w:pStyle w:val="ae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clear" w:color="C0C0C0" w:fill="auto"/>
            <w:vAlign w:val="bottom"/>
          </w:tcPr>
          <w:p w14:paraId="77730BB9" w14:textId="77777777" w:rsidR="00746CB4" w:rsidRPr="00781F5F" w:rsidRDefault="00746CB4" w:rsidP="00E6793A">
            <w:pPr>
              <w:pStyle w:val="ae"/>
              <w:ind w:right="-397"/>
              <w:jc w:val="center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bottom"/>
          </w:tcPr>
          <w:p w14:paraId="13959F63" w14:textId="77777777" w:rsidR="00746CB4" w:rsidRPr="00781F5F" w:rsidRDefault="00746CB4" w:rsidP="00E6793A">
            <w:pPr>
              <w:pStyle w:val="ae"/>
              <w:ind w:right="-397"/>
              <w:jc w:val="center"/>
              <w:rPr>
                <w:rFonts w:cs="Arial"/>
                <w:spacing w:val="80"/>
              </w:rPr>
            </w:pPr>
          </w:p>
        </w:tc>
      </w:tr>
    </w:tbl>
    <w:p w14:paraId="030394B5" w14:textId="77777777" w:rsidR="00746CB4" w:rsidRPr="00781F5F" w:rsidRDefault="00746CB4">
      <w:pPr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0"/>
        <w:gridCol w:w="1989"/>
        <w:gridCol w:w="415"/>
        <w:gridCol w:w="3851"/>
      </w:tblGrid>
      <w:tr w:rsidR="00746CB4" w:rsidRPr="00781F5F" w14:paraId="03F86DD6" w14:textId="77777777"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14:paraId="3B6CA3D1" w14:textId="77777777" w:rsidR="00746CB4" w:rsidRPr="00781F5F" w:rsidRDefault="00746CB4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781F5F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5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56E61" w14:textId="77777777" w:rsidR="00746CB4" w:rsidRPr="00781F5F" w:rsidRDefault="00746CB4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B4" w:rsidRPr="00781F5F" w14:paraId="312AF048" w14:textId="77777777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14:paraId="6C9A621D" w14:textId="77777777" w:rsidR="00746CB4" w:rsidRPr="00781F5F" w:rsidRDefault="00746CB4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781F5F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14:paraId="79B2D54A" w14:textId="77777777" w:rsidR="00746CB4" w:rsidRPr="00781F5F" w:rsidRDefault="00746CB4">
            <w:pPr>
              <w:ind w:left="459" w:hanging="426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81F5F">
              <w:rPr>
                <w:rFonts w:ascii="Arial" w:hAnsi="Arial" w:cs="Arial"/>
                <w:caps/>
                <w:sz w:val="12"/>
                <w:szCs w:val="12"/>
              </w:rPr>
              <w:t>от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AD614E" w14:textId="77777777" w:rsidR="00746CB4" w:rsidRPr="00781F5F" w:rsidRDefault="00746CB4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14:paraId="027ADD0F" w14:textId="77777777" w:rsidR="00746CB4" w:rsidRPr="00781F5F" w:rsidRDefault="00746CB4">
            <w:pPr>
              <w:ind w:left="459" w:hanging="426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81F5F">
              <w:rPr>
                <w:rFonts w:ascii="Arial" w:hAnsi="Arial" w:cs="Arial"/>
                <w:caps/>
                <w:sz w:val="12"/>
                <w:szCs w:val="12"/>
              </w:rPr>
              <w:t>№</w:t>
            </w:r>
          </w:p>
        </w:tc>
        <w:tc>
          <w:tcPr>
            <w:tcW w:w="3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F3542" w14:textId="77777777" w:rsidR="00746CB4" w:rsidRPr="00781F5F" w:rsidRDefault="00746CB4">
            <w:pPr>
              <w:ind w:left="17" w:hanging="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B4" w:rsidRPr="00781F5F" w14:paraId="73F6B2C7" w14:textId="77777777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center"/>
          </w:tcPr>
          <w:p w14:paraId="5750D9B0" w14:textId="77777777" w:rsidR="00746CB4" w:rsidRPr="00781F5F" w:rsidRDefault="00746CB4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781F5F">
              <w:rPr>
                <w:rFonts w:ascii="Arial" w:hAnsi="Arial" w:cs="Arial"/>
                <w:caps/>
                <w:sz w:val="12"/>
                <w:szCs w:val="12"/>
              </w:rPr>
              <w:t>Код клиента</w:t>
            </w:r>
          </w:p>
        </w:tc>
        <w:tc>
          <w:tcPr>
            <w:tcW w:w="6945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C257B" w14:textId="77777777" w:rsidR="00746CB4" w:rsidRPr="00781F5F" w:rsidRDefault="00746CB4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566FD" w14:textId="77777777" w:rsidR="00746CB4" w:rsidRPr="00781F5F" w:rsidRDefault="00746CB4">
      <w:pPr>
        <w:rPr>
          <w:rFonts w:ascii="Arial" w:hAnsi="Arial" w:cs="Arial"/>
          <w:sz w:val="12"/>
          <w:szCs w:val="12"/>
        </w:rPr>
      </w:pPr>
    </w:p>
    <w:p w14:paraId="4DBCEAED" w14:textId="77777777" w:rsidR="00746CB4" w:rsidRPr="00781F5F" w:rsidRDefault="00746CB4">
      <w:pPr>
        <w:rPr>
          <w:rFonts w:ascii="Arial" w:hAnsi="Arial" w:cs="Arial"/>
          <w:sz w:val="16"/>
          <w:szCs w:val="16"/>
        </w:rPr>
      </w:pPr>
      <w:r w:rsidRPr="00781F5F">
        <w:rPr>
          <w:rFonts w:ascii="Arial" w:hAnsi="Arial" w:cs="Arial"/>
          <w:sz w:val="16"/>
          <w:szCs w:val="16"/>
        </w:rPr>
        <w:t xml:space="preserve">Прошу внести следующие изменения в условия оказания услуг: </w:t>
      </w:r>
    </w:p>
    <w:tbl>
      <w:tblPr>
        <w:tblW w:w="101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0"/>
        <w:gridCol w:w="7131"/>
        <w:gridCol w:w="1250"/>
        <w:gridCol w:w="1260"/>
      </w:tblGrid>
      <w:tr w:rsidR="00746CB4" w:rsidRPr="00781F5F" w14:paraId="55EAF451" w14:textId="77777777">
        <w:trPr>
          <w:trHeight w:val="340"/>
        </w:trPr>
        <w:tc>
          <w:tcPr>
            <w:tcW w:w="550" w:type="dxa"/>
            <w:shd w:val="pct20" w:color="C0C0C0" w:fill="auto"/>
            <w:vAlign w:val="center"/>
          </w:tcPr>
          <w:p w14:paraId="638D58F7" w14:textId="77777777" w:rsidR="00746CB4" w:rsidRPr="00781F5F" w:rsidRDefault="00746C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81F5F">
              <w:rPr>
                <w:rFonts w:ascii="Arial" w:hAnsi="Arial" w:cs="Arial"/>
                <w:sz w:val="12"/>
                <w:szCs w:val="12"/>
              </w:rPr>
              <w:t>№ п/п</w:t>
            </w:r>
          </w:p>
        </w:tc>
        <w:tc>
          <w:tcPr>
            <w:tcW w:w="7131" w:type="dxa"/>
            <w:shd w:val="pct20" w:color="C0C0C0" w:fill="auto"/>
            <w:vAlign w:val="center"/>
          </w:tcPr>
          <w:p w14:paraId="409AF7E3" w14:textId="77777777" w:rsidR="00746CB4" w:rsidRPr="00781F5F" w:rsidRDefault="00746C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81F5F">
              <w:rPr>
                <w:rFonts w:ascii="Arial" w:hAnsi="Arial" w:cs="Arial"/>
                <w:sz w:val="12"/>
                <w:szCs w:val="12"/>
              </w:rPr>
              <w:t>Выбор варианта обслуживания</w:t>
            </w:r>
          </w:p>
        </w:tc>
        <w:tc>
          <w:tcPr>
            <w:tcW w:w="1250" w:type="dxa"/>
            <w:shd w:val="pct20" w:color="C0C0C0" w:fill="auto"/>
            <w:vAlign w:val="center"/>
          </w:tcPr>
          <w:p w14:paraId="1424987C" w14:textId="77777777" w:rsidR="00746CB4" w:rsidRPr="00781F5F" w:rsidRDefault="00746C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81F5F">
              <w:rPr>
                <w:rFonts w:ascii="Arial" w:hAnsi="Arial" w:cs="Arial"/>
                <w:sz w:val="12"/>
                <w:szCs w:val="12"/>
              </w:rPr>
              <w:t>Включить</w:t>
            </w:r>
          </w:p>
        </w:tc>
        <w:tc>
          <w:tcPr>
            <w:tcW w:w="1260" w:type="dxa"/>
            <w:shd w:val="pct20" w:color="C0C0C0" w:fill="auto"/>
            <w:vAlign w:val="center"/>
          </w:tcPr>
          <w:p w14:paraId="5AFA786E" w14:textId="77777777" w:rsidR="00746CB4" w:rsidRPr="00781F5F" w:rsidRDefault="00746C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81F5F">
              <w:rPr>
                <w:rFonts w:ascii="Arial" w:hAnsi="Arial" w:cs="Arial"/>
                <w:sz w:val="12"/>
                <w:szCs w:val="12"/>
              </w:rPr>
              <w:t>Исключить</w:t>
            </w:r>
          </w:p>
        </w:tc>
      </w:tr>
      <w:tr w:rsidR="00746CB4" w:rsidRPr="00781F5F" w14:paraId="48724A3F" w14:textId="77777777">
        <w:trPr>
          <w:trHeight w:val="340"/>
        </w:trPr>
        <w:tc>
          <w:tcPr>
            <w:tcW w:w="550" w:type="dxa"/>
            <w:vMerge w:val="restart"/>
            <w:shd w:val="clear" w:color="C0C0C0" w:fill="auto"/>
            <w:vAlign w:val="center"/>
          </w:tcPr>
          <w:p w14:paraId="31ABB7E5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641" w:type="dxa"/>
            <w:gridSpan w:val="3"/>
            <w:shd w:val="clear" w:color="C0C0C0" w:fill="auto"/>
            <w:vAlign w:val="center"/>
          </w:tcPr>
          <w:p w14:paraId="23BA9852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Регистрация в Торговых системах</w:t>
            </w:r>
          </w:p>
        </w:tc>
      </w:tr>
      <w:tr w:rsidR="00746CB4" w:rsidRPr="00781F5F" w14:paraId="764662C2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63971F29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379364A7" w14:textId="77777777" w:rsidR="00746CB4" w:rsidRPr="00781F5F" w:rsidRDefault="00746CB4">
            <w:pPr>
              <w:pStyle w:val="af1"/>
              <w:numPr>
                <w:ilvl w:val="0"/>
                <w:numId w:val="0"/>
              </w:numPr>
              <w:tabs>
                <w:tab w:val="clear" w:pos="567"/>
                <w:tab w:val="left" w:pos="62"/>
              </w:tabs>
              <w:ind w:left="6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в торговой системе Публичного акционерного общества Московская Биржа, фондовый рынок (ФР МБ)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1324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2C891EB4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7995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236BB689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1BE059A7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0547A723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28E3AA88" w14:textId="77777777" w:rsidR="00746CB4" w:rsidRPr="00781F5F" w:rsidRDefault="00746CB4">
            <w:pPr>
              <w:pStyle w:val="af1"/>
              <w:numPr>
                <w:ilvl w:val="0"/>
                <w:numId w:val="0"/>
              </w:numPr>
              <w:tabs>
                <w:tab w:val="clear" w:pos="567"/>
                <w:tab w:val="left" w:pos="62"/>
              </w:tabs>
              <w:ind w:left="6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в торговой системе Публичного акционерного общества «СПБ Биржа», фондовый рынок (ФР СПБ);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053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4111DB74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3759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651CC5E2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3775A020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08DC1A63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7EECFCB6" w14:textId="77777777" w:rsidR="00746CB4" w:rsidRPr="00781F5F" w:rsidRDefault="00746CB4">
            <w:pPr>
              <w:pStyle w:val="af1"/>
              <w:numPr>
                <w:ilvl w:val="0"/>
                <w:numId w:val="0"/>
              </w:numPr>
              <w:tabs>
                <w:tab w:val="clear" w:pos="567"/>
                <w:tab w:val="left" w:pos="62"/>
              </w:tabs>
              <w:ind w:left="6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в торговой системе Публичного акционерного общества Московская биржа, </w:t>
            </w:r>
            <w:r w:rsidR="00D96C58" w:rsidRPr="00781F5F">
              <w:rPr>
                <w:rFonts w:ascii="Arial" w:hAnsi="Arial" w:cs="Arial"/>
                <w:sz w:val="16"/>
                <w:szCs w:val="16"/>
              </w:rPr>
              <w:t>срочный рынок</w:t>
            </w:r>
            <w:r w:rsidRPr="00781F5F">
              <w:rPr>
                <w:rFonts w:ascii="Arial" w:hAnsi="Arial" w:cs="Arial"/>
                <w:sz w:val="16"/>
                <w:szCs w:val="16"/>
              </w:rPr>
              <w:t xml:space="preserve"> (СР МБ);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0083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64A7CD86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7666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14846DD1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67C5415B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368CC41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514C7A3B" w14:textId="77777777" w:rsidR="00746CB4" w:rsidRPr="00781F5F" w:rsidRDefault="00746CB4">
            <w:pPr>
              <w:pStyle w:val="af1"/>
              <w:numPr>
                <w:ilvl w:val="0"/>
                <w:numId w:val="0"/>
              </w:numPr>
              <w:tabs>
                <w:tab w:val="clear" w:pos="567"/>
                <w:tab w:val="left" w:pos="62"/>
              </w:tabs>
              <w:ind w:left="6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в торговой системе Публичного акционерного общества Московская Биржа, валютный рынок (далее - ВР МБ).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28596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7DFA0046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17269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7AE96B45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0C724448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156933AD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7FF031BC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Выбор тарифного плана</w:t>
            </w:r>
          </w:p>
        </w:tc>
        <w:tc>
          <w:tcPr>
            <w:tcW w:w="1250" w:type="dxa"/>
            <w:shd w:val="clear" w:color="C0C0C0" w:fill="auto"/>
            <w:vAlign w:val="center"/>
          </w:tcPr>
          <w:p w14:paraId="3CB0FAD9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C0C0C0" w:fill="auto"/>
            <w:vAlign w:val="center"/>
          </w:tcPr>
          <w:p w14:paraId="6C9432EB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CB4" w:rsidRPr="00781F5F" w14:paraId="373E7C31" w14:textId="77777777">
        <w:trPr>
          <w:trHeight w:val="340"/>
        </w:trPr>
        <w:tc>
          <w:tcPr>
            <w:tcW w:w="550" w:type="dxa"/>
            <w:vMerge w:val="restart"/>
            <w:shd w:val="clear" w:color="C0C0C0" w:fill="auto"/>
            <w:vAlign w:val="center"/>
          </w:tcPr>
          <w:p w14:paraId="16B228A5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9641" w:type="dxa"/>
            <w:gridSpan w:val="3"/>
            <w:shd w:val="clear" w:color="C0C0C0" w:fill="auto"/>
            <w:vAlign w:val="center"/>
          </w:tcPr>
          <w:p w14:paraId="4BCDF50B" w14:textId="280A24B5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i/>
                <w:sz w:val="16"/>
                <w:szCs w:val="16"/>
              </w:rPr>
              <w:t>Совершение сделок с ценными бумагами</w:t>
            </w:r>
            <w:r w:rsidR="00314201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781F5F">
              <w:rPr>
                <w:rFonts w:ascii="Arial" w:hAnsi="Arial" w:cs="Arial"/>
                <w:b/>
                <w:i/>
                <w:sz w:val="16"/>
                <w:szCs w:val="16"/>
              </w:rPr>
              <w:t>на биржевых площадках (фондовый рынок)</w:t>
            </w:r>
          </w:p>
        </w:tc>
      </w:tr>
      <w:tr w:rsidR="00746CB4" w:rsidRPr="00781F5F" w14:paraId="35CF78AF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732F2B6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73A20DAC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«Твой Брокер»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7955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2AF38349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919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5B004E7A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1A56234F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7355ADA9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tcBorders>
              <w:bottom w:val="single" w:sz="4" w:space="0" w:color="auto"/>
            </w:tcBorders>
            <w:shd w:val="clear" w:color="C0C0C0" w:fill="auto"/>
            <w:vAlign w:val="center"/>
          </w:tcPr>
          <w:p w14:paraId="38F40F4D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«Частный банк»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1344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05FBCDD3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260" w:type="dxa"/>
            <w:shd w:val="clear" w:color="C0C0C0" w:fill="auto"/>
            <w:vAlign w:val="center"/>
          </w:tcPr>
          <w:p w14:paraId="2813CAC1" w14:textId="77777777" w:rsidR="00746CB4" w:rsidRPr="00781F5F" w:rsidRDefault="00B31D4B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9160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93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46CB4" w:rsidRPr="00781F5F" w14:paraId="05D33776" w14:textId="77777777">
        <w:trPr>
          <w:trHeight w:val="364"/>
        </w:trPr>
        <w:tc>
          <w:tcPr>
            <w:tcW w:w="550" w:type="dxa"/>
            <w:vMerge/>
            <w:tcBorders>
              <w:right w:val="single" w:sz="4" w:space="0" w:color="auto"/>
            </w:tcBorders>
            <w:shd w:val="clear" w:color="C0C0C0" w:fill="auto"/>
            <w:vAlign w:val="center"/>
          </w:tcPr>
          <w:p w14:paraId="75955554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6A3A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«Инвестиционное консультирование»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289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tcBorders>
                  <w:left w:val="single" w:sz="4" w:space="0" w:color="auto"/>
                </w:tcBorders>
                <w:shd w:val="clear" w:color="C0C0C0" w:fill="auto"/>
                <w:vAlign w:val="center"/>
              </w:tcPr>
              <w:p w14:paraId="3AB336DF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40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084CCFF9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5E7B289C" w14:textId="77777777">
        <w:trPr>
          <w:trHeight w:val="364"/>
        </w:trPr>
        <w:tc>
          <w:tcPr>
            <w:tcW w:w="550" w:type="dxa"/>
            <w:vMerge/>
            <w:shd w:val="clear" w:color="C0C0C0" w:fill="auto"/>
            <w:vAlign w:val="center"/>
          </w:tcPr>
          <w:p w14:paraId="13035F98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1" w:type="dxa"/>
            <w:tcBorders>
              <w:top w:val="single" w:sz="4" w:space="0" w:color="auto"/>
            </w:tcBorders>
            <w:shd w:val="clear" w:color="C0C0C0" w:fill="auto"/>
            <w:vAlign w:val="center"/>
          </w:tcPr>
          <w:p w14:paraId="037706C4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«Информационное сопровождение»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362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084B37B1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884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48A43467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3065A6B4" w14:textId="77777777">
        <w:trPr>
          <w:trHeight w:val="340"/>
        </w:trPr>
        <w:tc>
          <w:tcPr>
            <w:tcW w:w="550" w:type="dxa"/>
            <w:vMerge w:val="restart"/>
            <w:shd w:val="clear" w:color="C0C0C0" w:fill="auto"/>
            <w:vAlign w:val="center"/>
          </w:tcPr>
          <w:p w14:paraId="35D1D6AB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9641" w:type="dxa"/>
            <w:gridSpan w:val="3"/>
            <w:shd w:val="clear" w:color="C0C0C0" w:fill="auto"/>
            <w:vAlign w:val="center"/>
          </w:tcPr>
          <w:p w14:paraId="4E252A79" w14:textId="77777777" w:rsidR="00746CB4" w:rsidRPr="00781F5F" w:rsidRDefault="00746CB4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Совершение срочных сделок на торгах ПАО Московская Биржа (срочный рынок); </w:t>
            </w:r>
          </w:p>
          <w:p w14:paraId="02DB4152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CB4" w:rsidRPr="00781F5F" w14:paraId="4DC146AD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46B91EE9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46E3A11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«Твой Брокер»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8613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25A8D8E3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6511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59953FE6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7ED167AD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0AC138D0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31AD2E7F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«Частный бак»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5183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5BDD9B0C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4964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5F91FE30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54D2CCF6" w14:textId="77777777">
        <w:trPr>
          <w:trHeight w:val="340"/>
        </w:trPr>
        <w:tc>
          <w:tcPr>
            <w:tcW w:w="550" w:type="dxa"/>
            <w:vMerge/>
            <w:shd w:val="clear" w:color="C0C0C0" w:fill="auto"/>
            <w:vAlign w:val="center"/>
          </w:tcPr>
          <w:p w14:paraId="42835BCC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31" w:type="dxa"/>
            <w:shd w:val="clear" w:color="C0C0C0" w:fill="auto"/>
            <w:vAlign w:val="center"/>
          </w:tcPr>
          <w:p w14:paraId="44657601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Тарифный план «Инвестиционное консультирование»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7257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036CD67D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6885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016D2FE3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6DBDCF9D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360DEDBC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4F66079C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Выбор режима совершения сделок</w:t>
            </w:r>
          </w:p>
        </w:tc>
        <w:tc>
          <w:tcPr>
            <w:tcW w:w="1250" w:type="dxa"/>
            <w:shd w:val="clear" w:color="C0C0C0" w:fill="auto"/>
            <w:vAlign w:val="center"/>
          </w:tcPr>
          <w:p w14:paraId="183EBBFF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C0C0C0" w:fill="auto"/>
            <w:vAlign w:val="center"/>
          </w:tcPr>
          <w:p w14:paraId="39BEF4B0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6CB4" w:rsidRPr="00781F5F" w14:paraId="390F5532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25D2A569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1D206BDD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Использование режима совершения сделок с Непокрытой позицией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831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7FD6B208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76507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6A78D850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7809A476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1C443ABB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3.2.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008DCA11" w14:textId="77777777" w:rsidR="00746CB4" w:rsidRPr="00781F5F" w:rsidRDefault="00746CB4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Отнесение </w:t>
            </w:r>
            <w:r w:rsidR="00D96C58" w:rsidRPr="00781F5F">
              <w:rPr>
                <w:rFonts w:ascii="Arial" w:hAnsi="Arial" w:cs="Arial"/>
                <w:sz w:val="16"/>
                <w:szCs w:val="16"/>
              </w:rPr>
              <w:t>Клиента к</w:t>
            </w:r>
            <w:r w:rsidRPr="00781F5F">
              <w:rPr>
                <w:rFonts w:ascii="Arial" w:hAnsi="Arial" w:cs="Arial"/>
                <w:sz w:val="16"/>
                <w:szCs w:val="16"/>
              </w:rPr>
              <w:t xml:space="preserve"> категории с повышенным уровнем риска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182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5A8D8F25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9291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03B9554A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6E87BE30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24F745F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3D44F651" w14:textId="77777777" w:rsidR="00746CB4" w:rsidRPr="00781F5F" w:rsidRDefault="00D96C5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Открытие счетов</w:t>
            </w:r>
          </w:p>
        </w:tc>
        <w:tc>
          <w:tcPr>
            <w:tcW w:w="1250" w:type="dxa"/>
            <w:shd w:val="clear" w:color="C0C0C0" w:fill="auto"/>
            <w:vAlign w:val="center"/>
          </w:tcPr>
          <w:p w14:paraId="19AA617D" w14:textId="4338C313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C0C0C0" w:fill="auto"/>
            <w:vAlign w:val="center"/>
          </w:tcPr>
          <w:p w14:paraId="386AA6A4" w14:textId="73A094E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6CB4" w:rsidRPr="00781F5F" w14:paraId="667506CE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689824C1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4.1. 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2FC700EB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Индивидуальный счет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4987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007AF411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8112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07F1E89A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4B9DC8FD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3292EE48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4.2.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49CC0F6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Кастодиальный счет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4267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3478CF8B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8679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19BEE682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7B191E30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7F3481D9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4.3.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1C667046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Доверительный счет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7453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20EDEC72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4022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6294A209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3FE1DF00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0DA81F5C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4.4.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05C7D315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Попечительский счет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966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5DF98B1E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0993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495AEA78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08705052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5734E1EF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4.5.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22CC6CFC" w14:textId="678B1DDB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Специальный брокерский счет</w:t>
            </w:r>
            <w:r w:rsidR="007B775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B775D">
              <w:rPr>
                <w:rFonts w:ascii="Arial" w:hAnsi="Arial" w:cs="Arial"/>
                <w:sz w:val="16"/>
                <w:szCs w:val="16"/>
              </w:rPr>
              <w:t>Отдельный</w:t>
            </w:r>
            <w:r w:rsidR="007B775D">
              <w:rPr>
                <w:rFonts w:ascii="Arial" w:hAnsi="Arial" w:cs="Arial"/>
                <w:sz w:val="16"/>
                <w:szCs w:val="16"/>
              </w:rPr>
              <w:t>)</w:t>
            </w:r>
            <w:bookmarkStart w:id="0" w:name="_GoBack"/>
            <w:bookmarkEnd w:id="0"/>
          </w:p>
        </w:tc>
        <w:sdt>
          <w:sdtPr>
            <w:rPr>
              <w:rFonts w:ascii="Arial" w:hAnsi="Arial" w:cs="Arial"/>
              <w:sz w:val="16"/>
              <w:szCs w:val="16"/>
            </w:rPr>
            <w:id w:val="-132889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177DCD40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94159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5037D196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29ED21FC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57C611AF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4.6.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64A153B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Субсчет для учета операций в рамках инвестиционного консультирования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4901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1C1692D1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4810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290B19E5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0E474F15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093D9871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1B0DDD00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Дополнительные услуги</w:t>
            </w:r>
          </w:p>
        </w:tc>
        <w:tc>
          <w:tcPr>
            <w:tcW w:w="1250" w:type="dxa"/>
            <w:shd w:val="clear" w:color="C0C0C0" w:fill="auto"/>
            <w:vAlign w:val="center"/>
          </w:tcPr>
          <w:p w14:paraId="7DE41A72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shd w:val="clear" w:color="C0C0C0" w:fill="auto"/>
            <w:vAlign w:val="center"/>
          </w:tcPr>
          <w:p w14:paraId="32D77243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6CB4" w:rsidRPr="00781F5F" w14:paraId="28D84078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60B18AD4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5.1. 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1627DBAF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Получение ежемесячного отчета на бумажном носителе по почте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9081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122374EF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73972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7549BCAD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1811EBFB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0B2E0CBF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5.2. 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00ABA401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 xml:space="preserve">Использование </w:t>
            </w:r>
            <w:r w:rsidRPr="006A79BD">
              <w:rPr>
                <w:rFonts w:ascii="Arial" w:hAnsi="Arial" w:cs="Arial"/>
                <w:sz w:val="16"/>
                <w:szCs w:val="16"/>
              </w:rPr>
              <w:t>МОБИЛЬНОГО ПРИЛОЖЕНИЯ ИТС QUIK (QUIK Android X/iQUIK X)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505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53BF58B5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401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6EBB073F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63BA0" w:rsidRPr="00781F5F" w14:paraId="3F5581C9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0296CBD6" w14:textId="77777777" w:rsidR="00763BA0" w:rsidRPr="00781F5F" w:rsidRDefault="00763B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6E168770" w14:textId="77777777" w:rsidR="00763BA0" w:rsidRPr="00763BA0" w:rsidRDefault="00763B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Использование ИТС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QUIK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5039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7156C474" w14:textId="77777777" w:rsidR="00763BA0" w:rsidRDefault="00763BA0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8388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28BB9525" w14:textId="77777777" w:rsidR="00763BA0" w:rsidRDefault="00763BA0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631E7746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4E60D196" w14:textId="77777777" w:rsidR="00746CB4" w:rsidRPr="00781F5F" w:rsidRDefault="00746CB4" w:rsidP="00763BA0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5.</w:t>
            </w:r>
            <w:r w:rsidR="00763BA0">
              <w:rPr>
                <w:rFonts w:ascii="Arial" w:hAnsi="Arial" w:cs="Arial"/>
                <w:sz w:val="16"/>
                <w:szCs w:val="16"/>
              </w:rPr>
              <w:t>4</w:t>
            </w:r>
            <w:r w:rsidRPr="00781F5F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735551F6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Получение ежедневного/ежемесячного отчета на бумажном носителе в офисе Брокера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115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2B364ED8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6169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5D7B6D56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07E4DA01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22D29C03" w14:textId="77777777" w:rsidR="00746CB4" w:rsidRPr="00781F5F" w:rsidRDefault="00746CB4" w:rsidP="00763BA0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  <w:r w:rsidR="00763BA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04B7E1EE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Инвестиционное консультирование (в рамках Тарифа на услуги ООО «Твой Брокер» (Приложение №9 к Регламенту)) (Условия оказания услуг по инвестиционному консультированию изложены в Приложении № 30 к Регламенту)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6623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1D631BD7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90291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7E2FB94E" w14:textId="77777777" w:rsidR="00746CB4" w:rsidRPr="00781F5F" w:rsidRDefault="00E6793A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46CB4" w:rsidRPr="00781F5F" w14:paraId="4BBE65B0" w14:textId="77777777">
        <w:trPr>
          <w:trHeight w:val="340"/>
        </w:trPr>
        <w:tc>
          <w:tcPr>
            <w:tcW w:w="550" w:type="dxa"/>
            <w:shd w:val="clear" w:color="C0C0C0" w:fill="auto"/>
            <w:vAlign w:val="center"/>
          </w:tcPr>
          <w:p w14:paraId="718C04CB" w14:textId="77777777" w:rsidR="00746CB4" w:rsidRPr="00781F5F" w:rsidRDefault="00746CB4">
            <w:pPr>
              <w:rPr>
                <w:rFonts w:ascii="Arial" w:hAnsi="Arial" w:cs="Arial"/>
                <w:sz w:val="16"/>
                <w:szCs w:val="16"/>
              </w:rPr>
            </w:pPr>
            <w:r w:rsidRPr="00781F5F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7131" w:type="dxa"/>
            <w:shd w:val="clear" w:color="C0C0C0" w:fill="auto"/>
            <w:vAlign w:val="center"/>
          </w:tcPr>
          <w:p w14:paraId="23A0D4F0" w14:textId="77777777" w:rsidR="00746CB4" w:rsidRPr="00781F5F" w:rsidRDefault="00746C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1F5F">
              <w:rPr>
                <w:rFonts w:ascii="Arial" w:hAnsi="Arial" w:cs="Arial"/>
                <w:b/>
                <w:sz w:val="16"/>
                <w:szCs w:val="16"/>
              </w:rPr>
              <w:t>Иное</w:t>
            </w:r>
            <w:r w:rsidR="00781F5F" w:rsidRPr="00781F5F">
              <w:rPr>
                <w:rFonts w:ascii="Arial" w:hAnsi="Arial" w:cs="Arial"/>
                <w:b/>
                <w:sz w:val="16"/>
                <w:szCs w:val="16"/>
              </w:rPr>
              <w:t>: ______________________________________________________________________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12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  <w:shd w:val="clear" w:color="C0C0C0" w:fill="auto"/>
                <w:vAlign w:val="center"/>
              </w:tcPr>
              <w:p w14:paraId="6C15B1F5" w14:textId="77777777" w:rsidR="00746CB4" w:rsidRPr="00781F5F" w:rsidRDefault="00E6793A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6793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0384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C0C0C0" w:fill="auto"/>
                <w:vAlign w:val="center"/>
              </w:tcPr>
              <w:p w14:paraId="1758FBBE" w14:textId="77777777" w:rsidR="00746CB4" w:rsidRPr="00781F5F" w:rsidRDefault="00E6793A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6793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624FFD95" w14:textId="77777777" w:rsidR="00746CB4" w:rsidRPr="00781F5F" w:rsidRDefault="00746CB4">
      <w:pPr>
        <w:rPr>
          <w:rFonts w:ascii="Arial" w:hAnsi="Arial" w:cs="Arial"/>
          <w:sz w:val="12"/>
          <w:szCs w:val="12"/>
        </w:rPr>
      </w:pPr>
    </w:p>
    <w:p w14:paraId="31C02581" w14:textId="34A9B83E" w:rsidR="00746CB4" w:rsidRPr="00781F5F" w:rsidRDefault="00746CB4">
      <w:pPr>
        <w:jc w:val="both"/>
        <w:rPr>
          <w:rFonts w:ascii="Arial" w:hAnsi="Arial" w:cs="Arial"/>
          <w:sz w:val="16"/>
          <w:szCs w:val="16"/>
        </w:rPr>
      </w:pPr>
      <w:r w:rsidRPr="00781F5F">
        <w:rPr>
          <w:rFonts w:ascii="Arial" w:hAnsi="Arial" w:cs="Arial"/>
          <w:sz w:val="16"/>
          <w:szCs w:val="16"/>
        </w:rPr>
        <w:t>Настоящим заявляю об изменении условий присоединения к Регламенту оказания брокерских услуг на финансовых рынках, утвержденному ООО «Твой Брокер» в установленном порядке</w:t>
      </w:r>
      <w:r w:rsidR="00F56F37">
        <w:rPr>
          <w:rFonts w:ascii="Arial" w:hAnsi="Arial" w:cs="Arial"/>
          <w:sz w:val="16"/>
          <w:szCs w:val="16"/>
        </w:rPr>
        <w:t>.</w:t>
      </w:r>
      <w:r w:rsidRPr="00781F5F">
        <w:rPr>
          <w:rFonts w:ascii="Arial" w:hAnsi="Arial" w:cs="Arial"/>
          <w:sz w:val="16"/>
          <w:szCs w:val="16"/>
        </w:rPr>
        <w:t xml:space="preserve"> Прошу зарегистрировать указанные выше изменения и осуществлять операции на финансовых рынках в моих интересах и за мой счет, исходя из указанных в настоящем Заявлении условий.     </w:t>
      </w:r>
    </w:p>
    <w:p w14:paraId="336BA0AD" w14:textId="77777777" w:rsidR="00746CB4" w:rsidRPr="00781F5F" w:rsidRDefault="00746CB4">
      <w:pPr>
        <w:rPr>
          <w:rFonts w:ascii="Arial" w:hAnsi="Arial" w:cs="Arial"/>
          <w:sz w:val="12"/>
          <w:szCs w:val="12"/>
        </w:rPr>
      </w:pPr>
    </w:p>
    <w:p w14:paraId="42FFEC62" w14:textId="77777777" w:rsidR="00746CB4" w:rsidRPr="00781F5F" w:rsidRDefault="00746CB4">
      <w:pPr>
        <w:pStyle w:val="a4"/>
        <w:widowControl/>
        <w:overflowPunct/>
        <w:autoSpaceDE/>
        <w:autoSpaceDN/>
        <w:adjustRightInd/>
        <w:textAlignment w:val="auto"/>
        <w:rPr>
          <w:rFonts w:ascii="Arial" w:hAnsi="Arial" w:cs="Arial"/>
          <w:b/>
          <w:caps/>
          <w:sz w:val="12"/>
          <w:szCs w:val="12"/>
          <w:lang w:eastAsia="ru-RU"/>
        </w:rPr>
      </w:pPr>
      <w:r w:rsidRPr="00781F5F">
        <w:rPr>
          <w:rFonts w:ascii="Arial" w:hAnsi="Arial" w:cs="Arial"/>
          <w:b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3543"/>
      </w:tblGrid>
      <w:tr w:rsidR="00746CB4" w:rsidRPr="00781F5F" w14:paraId="6ED3444C" w14:textId="77777777">
        <w:trPr>
          <w:cantSplit/>
          <w:trHeight w:hRule="exact" w:val="24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14:paraId="6F1C35C7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14:paraId="28480CC1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14:paraId="6F1E0C85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инициалы, фамилия</w:t>
            </w:r>
          </w:p>
        </w:tc>
      </w:tr>
      <w:tr w:rsidR="00746CB4" w:rsidRPr="00781F5F" w14:paraId="71103E8B" w14:textId="77777777">
        <w:trPr>
          <w:cantSplit/>
          <w:trHeight w:hRule="exact" w:val="50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39F00CB9" w14:textId="77777777" w:rsidR="00746CB4" w:rsidRPr="00763BA0" w:rsidRDefault="00746CB4">
            <w:pPr>
              <w:pStyle w:val="ae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4924EB73" w14:textId="77777777" w:rsidR="00746CB4" w:rsidRPr="00781F5F" w:rsidRDefault="00746CB4">
            <w:pPr>
              <w:pStyle w:val="af"/>
              <w:rPr>
                <w:rFonts w:cs="Arial"/>
                <w:szCs w:val="12"/>
              </w:rPr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2869773E" w14:textId="77777777" w:rsidR="00746CB4" w:rsidRPr="00763BA0" w:rsidRDefault="00746CB4">
            <w:pPr>
              <w:pStyle w:val="ae"/>
              <w:jc w:val="left"/>
              <w:rPr>
                <w:rFonts w:cs="Arial"/>
              </w:rPr>
            </w:pPr>
          </w:p>
        </w:tc>
      </w:tr>
    </w:tbl>
    <w:p w14:paraId="173C3D1B" w14:textId="77777777" w:rsidR="00746CB4" w:rsidRPr="00781F5F" w:rsidRDefault="00746CB4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746CB4" w:rsidRPr="00781F5F" w14:paraId="2715879B" w14:textId="77777777">
        <w:tc>
          <w:tcPr>
            <w:tcW w:w="1020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D00E9C8" w14:textId="77777777" w:rsidR="00746CB4" w:rsidRPr="00781F5F" w:rsidRDefault="00746CB4">
            <w:pPr>
              <w:pStyle w:val="af0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Отметка Брокера</w:t>
            </w:r>
          </w:p>
        </w:tc>
      </w:tr>
    </w:tbl>
    <w:p w14:paraId="00001928" w14:textId="77777777" w:rsidR="00746CB4" w:rsidRPr="00781F5F" w:rsidRDefault="00746CB4">
      <w:pPr>
        <w:rPr>
          <w:rFonts w:ascii="Arial" w:hAnsi="Arial" w:cs="Arial"/>
          <w:b/>
          <w:caps/>
          <w:sz w:val="12"/>
          <w:szCs w:val="12"/>
        </w:rPr>
      </w:pPr>
    </w:p>
    <w:p w14:paraId="1ED1D0D3" w14:textId="77777777" w:rsidR="00746CB4" w:rsidRPr="00781F5F" w:rsidRDefault="00746CB4">
      <w:pPr>
        <w:rPr>
          <w:rFonts w:ascii="Arial" w:hAnsi="Arial" w:cs="Arial"/>
          <w:b/>
          <w:sz w:val="12"/>
          <w:szCs w:val="12"/>
        </w:rPr>
      </w:pPr>
      <w:r w:rsidRPr="00781F5F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746CB4" w:rsidRPr="00781F5F" w14:paraId="24408BE9" w14:textId="77777777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4F875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AFC84E8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483A168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8D3E68D" w14:textId="77777777" w:rsidR="00746CB4" w:rsidRPr="00781F5F" w:rsidRDefault="00746CB4">
            <w:pPr>
              <w:pStyle w:val="af"/>
              <w:jc w:val="center"/>
              <w:rPr>
                <w:rFonts w:cs="Arial"/>
                <w:szCs w:val="12"/>
              </w:rPr>
            </w:pPr>
            <w:r w:rsidRPr="00781F5F">
              <w:rPr>
                <w:rFonts w:cs="Arial"/>
                <w:szCs w:val="12"/>
              </w:rPr>
              <w:t>дата</w:t>
            </w:r>
          </w:p>
        </w:tc>
      </w:tr>
      <w:tr w:rsidR="00746CB4" w:rsidRPr="00781F5F" w14:paraId="79DB06CB" w14:textId="77777777">
        <w:trPr>
          <w:cantSplit/>
          <w:trHeight w:hRule="exact" w:val="30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5B443792" w14:textId="77777777" w:rsidR="00746CB4" w:rsidRPr="00763BA0" w:rsidRDefault="00746CB4">
            <w:pPr>
              <w:pStyle w:val="ae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6314B248" w14:textId="77777777" w:rsidR="00746CB4" w:rsidRPr="00781F5F" w:rsidRDefault="00746CB4">
            <w:pPr>
              <w:pStyle w:val="af"/>
              <w:rPr>
                <w:rFonts w:cs="Arial"/>
                <w:szCs w:val="1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14:paraId="2C08509F" w14:textId="77777777" w:rsidR="00746CB4" w:rsidRPr="00763BA0" w:rsidRDefault="00746CB4">
            <w:pPr>
              <w:pStyle w:val="ae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14:paraId="56099CC8" w14:textId="77777777" w:rsidR="00746CB4" w:rsidRPr="00763BA0" w:rsidRDefault="00746CB4">
            <w:pPr>
              <w:pStyle w:val="ae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14:paraId="49D08743" w14:textId="77777777" w:rsidR="00746CB4" w:rsidRPr="00763BA0" w:rsidRDefault="00746CB4">
            <w:pPr>
              <w:pStyle w:val="ae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14:paraId="5FE1F0AD" w14:textId="77777777" w:rsidR="00746CB4" w:rsidRPr="00763BA0" w:rsidRDefault="00746CB4">
            <w:pPr>
              <w:pStyle w:val="ae"/>
              <w:ind w:right="-113"/>
              <w:rPr>
                <w:rFonts w:cs="Arial"/>
                <w:spacing w:val="60"/>
              </w:rPr>
            </w:pPr>
          </w:p>
        </w:tc>
      </w:tr>
    </w:tbl>
    <w:p w14:paraId="62A093CD" w14:textId="77777777" w:rsidR="00746CB4" w:rsidRPr="00781F5F" w:rsidRDefault="00746CB4">
      <w:pPr>
        <w:jc w:val="center"/>
        <w:rPr>
          <w:rFonts w:ascii="Arial" w:hAnsi="Arial" w:cs="Arial"/>
        </w:rPr>
      </w:pPr>
    </w:p>
    <w:sectPr w:rsidR="00746CB4" w:rsidRPr="00781F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E056C" w14:textId="77777777" w:rsidR="00B31D4B" w:rsidRDefault="00B31D4B">
      <w:r>
        <w:separator/>
      </w:r>
    </w:p>
  </w:endnote>
  <w:endnote w:type="continuationSeparator" w:id="0">
    <w:p w14:paraId="2326AEE2" w14:textId="77777777" w:rsidR="00B31D4B" w:rsidRDefault="00B3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A9FD8" w14:textId="77777777" w:rsidR="00B31D4B" w:rsidRDefault="00B31D4B">
      <w:r>
        <w:separator/>
      </w:r>
    </w:p>
  </w:footnote>
  <w:footnote w:type="continuationSeparator" w:id="0">
    <w:p w14:paraId="7239CB29" w14:textId="77777777" w:rsidR="00B31D4B" w:rsidRDefault="00B31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6F00"/>
    <w:multiLevelType w:val="hybridMultilevel"/>
    <w:tmpl w:val="9DCD3C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6443107"/>
    <w:multiLevelType w:val="hybridMultilevel"/>
    <w:tmpl w:val="3E7EC710"/>
    <w:lvl w:ilvl="0" w:tplc="3CCCD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A406AA"/>
    <w:multiLevelType w:val="singleLevel"/>
    <w:tmpl w:val="BD4452E0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7DC54865"/>
    <w:multiLevelType w:val="hybridMultilevel"/>
    <w:tmpl w:val="12244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58"/>
    <w:rsid w:val="00260B7A"/>
    <w:rsid w:val="00314201"/>
    <w:rsid w:val="00575D7E"/>
    <w:rsid w:val="006A79BD"/>
    <w:rsid w:val="006D7EF0"/>
    <w:rsid w:val="00717BE8"/>
    <w:rsid w:val="00720334"/>
    <w:rsid w:val="00746CB4"/>
    <w:rsid w:val="00763BA0"/>
    <w:rsid w:val="00781F5F"/>
    <w:rsid w:val="007B775D"/>
    <w:rsid w:val="008811C7"/>
    <w:rsid w:val="008B58DE"/>
    <w:rsid w:val="008F6F2E"/>
    <w:rsid w:val="00AF6762"/>
    <w:rsid w:val="00B31D4B"/>
    <w:rsid w:val="00D930F7"/>
    <w:rsid w:val="00D96C58"/>
    <w:rsid w:val="00E6793A"/>
    <w:rsid w:val="00F5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FE28E"/>
  <w15:chartTrackingRefBased/>
  <w15:docId w15:val="{27C9B0A5-BA34-4ADB-A122-82DB8B45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360" w:lineRule="auto"/>
      <w:jc w:val="both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ind w:left="2880" w:firstLine="720"/>
      <w:jc w:val="right"/>
      <w:outlineLvl w:val="1"/>
    </w:pPr>
    <w:rPr>
      <w:bCs/>
      <w:i/>
      <w:sz w:val="22"/>
    </w:rPr>
  </w:style>
  <w:style w:type="paragraph" w:styleId="3">
    <w:name w:val="heading 3"/>
    <w:basedOn w:val="a0"/>
    <w:next w:val="a0"/>
    <w:qFormat/>
    <w:pPr>
      <w:keepNext/>
      <w:spacing w:before="120"/>
      <w:jc w:val="both"/>
      <w:outlineLvl w:val="2"/>
    </w:pPr>
    <w:rPr>
      <w:b/>
      <w:bCs/>
      <w:sz w:val="20"/>
    </w:rPr>
  </w:style>
  <w:style w:type="paragraph" w:styleId="4">
    <w:name w:val="heading 4"/>
    <w:basedOn w:val="a0"/>
    <w:next w:val="a0"/>
    <w:qFormat/>
    <w:pPr>
      <w:keepNext/>
      <w:jc w:val="both"/>
      <w:outlineLvl w:val="3"/>
    </w:pPr>
    <w:rPr>
      <w:b/>
      <w:bCs/>
      <w:i/>
      <w:iCs/>
      <w:sz w:val="20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a5">
    <w:name w:val="annotation text"/>
    <w:basedOn w:val="a0"/>
    <w:link w:val="a6"/>
    <w:semiHidden/>
    <w:rPr>
      <w:rFonts w:ascii="Arial" w:hAnsi="Arial"/>
      <w:sz w:val="20"/>
      <w:szCs w:val="20"/>
    </w:rPr>
  </w:style>
  <w:style w:type="paragraph" w:styleId="a7">
    <w:name w:val="Body Text"/>
    <w:basedOn w:val="a0"/>
    <w:pPr>
      <w:jc w:val="both"/>
    </w:pPr>
    <w:rPr>
      <w:b/>
      <w:i/>
      <w:sz w:val="20"/>
    </w:rPr>
  </w:style>
  <w:style w:type="table" w:styleId="a8">
    <w:name w:val="Table Grid"/>
    <w:aliases w:val="UralSibTable,MDM Table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a">
    <w:name w:val="footnote text"/>
    <w:basedOn w:val="a0"/>
    <w:semiHidden/>
    <w:rPr>
      <w:sz w:val="20"/>
      <w:szCs w:val="20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header"/>
    <w:basedOn w:val="a0"/>
    <w:pPr>
      <w:tabs>
        <w:tab w:val="center" w:pos="4677"/>
        <w:tab w:val="right" w:pos="9355"/>
      </w:tabs>
    </w:pPr>
    <w:rPr>
      <w:szCs w:val="20"/>
    </w:rPr>
  </w:style>
  <w:style w:type="paragraph" w:styleId="ad">
    <w:name w:val="footer"/>
    <w:basedOn w:val="a0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e">
    <w:name w:val="Текстовый"/>
    <w:pPr>
      <w:widowControl w:val="0"/>
      <w:jc w:val="both"/>
    </w:pPr>
    <w:rPr>
      <w:rFonts w:ascii="Arial" w:hAnsi="Arial"/>
    </w:rPr>
  </w:style>
  <w:style w:type="paragraph" w:customStyle="1" w:styleId="af">
    <w:name w:val="текст в таблице"/>
    <w:basedOn w:val="ae"/>
    <w:pPr>
      <w:jc w:val="left"/>
    </w:pPr>
    <w:rPr>
      <w:caps/>
      <w:sz w:val="12"/>
    </w:rPr>
  </w:style>
  <w:style w:type="paragraph" w:customStyle="1" w:styleId="af0">
    <w:name w:val="над таблицей"/>
    <w:basedOn w:val="ae"/>
    <w:pPr>
      <w:spacing w:after="20"/>
      <w:jc w:val="left"/>
    </w:pPr>
    <w:rPr>
      <w:b/>
      <w:caps/>
      <w:sz w:val="12"/>
    </w:rPr>
  </w:style>
  <w:style w:type="paragraph" w:customStyle="1" w:styleId="af1">
    <w:name w:val="марк"/>
    <w:basedOn w:val="a"/>
    <w:link w:val="af2"/>
    <w:pPr>
      <w:tabs>
        <w:tab w:val="clear" w:pos="360"/>
        <w:tab w:val="right" w:pos="567"/>
        <w:tab w:val="num" w:pos="1440"/>
      </w:tabs>
      <w:ind w:left="1440"/>
      <w:jc w:val="both"/>
    </w:pPr>
    <w:rPr>
      <w:sz w:val="20"/>
      <w:szCs w:val="20"/>
    </w:rPr>
  </w:style>
  <w:style w:type="paragraph" w:styleId="a">
    <w:name w:val="List Bullet"/>
    <w:basedOn w:val="a0"/>
    <w:pPr>
      <w:numPr>
        <w:numId w:val="1"/>
      </w:numPr>
      <w:tabs>
        <w:tab w:val="clear" w:pos="1440"/>
        <w:tab w:val="num" w:pos="360"/>
      </w:tabs>
      <w:ind w:left="360"/>
    </w:pPr>
  </w:style>
  <w:style w:type="character" w:customStyle="1" w:styleId="af2">
    <w:name w:val="марк Знак"/>
    <w:link w:val="af1"/>
    <w:rPr>
      <w:lang w:val="ru-RU" w:eastAsia="ru-RU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annotation reference"/>
    <w:basedOn w:val="a1"/>
    <w:rsid w:val="00D930F7"/>
    <w:rPr>
      <w:sz w:val="16"/>
      <w:szCs w:val="16"/>
    </w:rPr>
  </w:style>
  <w:style w:type="paragraph" w:styleId="af4">
    <w:name w:val="annotation subject"/>
    <w:basedOn w:val="a5"/>
    <w:next w:val="a5"/>
    <w:link w:val="af5"/>
    <w:rsid w:val="00D930F7"/>
    <w:rPr>
      <w:rFonts w:ascii="Times New Roman" w:hAnsi="Times New Roman"/>
      <w:b/>
      <w:bCs/>
    </w:rPr>
  </w:style>
  <w:style w:type="character" w:customStyle="1" w:styleId="a6">
    <w:name w:val="Текст примечания Знак"/>
    <w:basedOn w:val="a1"/>
    <w:link w:val="a5"/>
    <w:semiHidden/>
    <w:rsid w:val="00D930F7"/>
    <w:rPr>
      <w:rFonts w:ascii="Arial" w:hAnsi="Arial"/>
    </w:rPr>
  </w:style>
  <w:style w:type="character" w:customStyle="1" w:styleId="af5">
    <w:name w:val="Тема примечания Знак"/>
    <w:basedOn w:val="a6"/>
    <w:link w:val="af4"/>
    <w:rsid w:val="00D930F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443</Words>
  <Characters>2527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cp:lastPrinted>2010-06-25T13:38:00Z</cp:lastPrinted>
  <dcterms:created xsi:type="dcterms:W3CDTF">2025-12-04T07:14:00Z</dcterms:created>
  <dcterms:modified xsi:type="dcterms:W3CDTF">2026-01-26T12:40:00Z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