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2999" w14:textId="77777777" w:rsidR="000A3F96" w:rsidRPr="007A3391" w:rsidRDefault="000A3F96" w:rsidP="007A3391">
      <w:pPr>
        <w:pStyle w:val="ad"/>
        <w:spacing w:line="480" w:lineRule="auto"/>
        <w:jc w:val="center"/>
        <w:rPr>
          <w:b/>
          <w:sz w:val="24"/>
        </w:rPr>
      </w:pPr>
      <w:r w:rsidRPr="007A3391">
        <w:rPr>
          <w:b/>
          <w:sz w:val="24"/>
        </w:rPr>
        <w:t>РЕГЛАМЕНТ</w:t>
      </w:r>
    </w:p>
    <w:p w14:paraId="38BABCFB" w14:textId="51FB0346" w:rsidR="000A3F96" w:rsidRPr="007A3391" w:rsidRDefault="000A3F96" w:rsidP="007A3391">
      <w:pPr>
        <w:pStyle w:val="ad"/>
        <w:spacing w:line="480" w:lineRule="auto"/>
        <w:jc w:val="center"/>
        <w:rPr>
          <w:b/>
          <w:sz w:val="24"/>
        </w:rPr>
      </w:pPr>
      <w:r w:rsidRPr="007A3391">
        <w:rPr>
          <w:b/>
          <w:sz w:val="24"/>
        </w:rPr>
        <w:t>оказания брокерских услуг на финансовых рынках</w:t>
      </w:r>
    </w:p>
    <w:p w14:paraId="6EF0C053" w14:textId="77777777" w:rsidR="000A3F96" w:rsidRPr="007A3391" w:rsidRDefault="000A3F96" w:rsidP="007A3391">
      <w:pPr>
        <w:pStyle w:val="ad"/>
        <w:spacing w:line="480" w:lineRule="auto"/>
        <w:jc w:val="center"/>
        <w:rPr>
          <w:b/>
          <w:sz w:val="24"/>
        </w:rPr>
      </w:pPr>
      <w:r w:rsidRPr="007A3391">
        <w:rPr>
          <w:b/>
          <w:sz w:val="24"/>
        </w:rPr>
        <w:t>ООО «Твой Брокер»</w:t>
      </w:r>
    </w:p>
    <w:p w14:paraId="260C418B" w14:textId="39C4BAEB" w:rsidR="00DB21F4" w:rsidRPr="007A3391" w:rsidRDefault="000A3F96" w:rsidP="007A3391">
      <w:pPr>
        <w:pStyle w:val="ad"/>
        <w:spacing w:line="480" w:lineRule="auto"/>
        <w:jc w:val="center"/>
        <w:rPr>
          <w:b/>
          <w:sz w:val="24"/>
        </w:rPr>
      </w:pPr>
      <w:r w:rsidRPr="007A3391">
        <w:rPr>
          <w:b/>
          <w:sz w:val="24"/>
        </w:rPr>
        <w:t xml:space="preserve">(версия </w:t>
      </w:r>
      <w:r w:rsidR="00A33B91" w:rsidRPr="00445831">
        <w:rPr>
          <w:b/>
          <w:sz w:val="24"/>
        </w:rPr>
        <w:t>8</w:t>
      </w:r>
      <w:r w:rsidR="00027A70">
        <w:rPr>
          <w:b/>
          <w:sz w:val="24"/>
        </w:rPr>
        <w:t>1</w:t>
      </w:r>
      <w:r w:rsidRPr="007A3391">
        <w:rPr>
          <w:b/>
          <w:sz w:val="24"/>
        </w:rPr>
        <w:t>.0)</w:t>
      </w:r>
      <w:bookmarkStart w:id="0" w:name="_GoBack"/>
      <w:bookmarkEnd w:id="0"/>
    </w:p>
    <w:p w14:paraId="5E02D3BA" w14:textId="2D81704C" w:rsidR="00DB21F4" w:rsidRDefault="00DB21F4" w:rsidP="00DB21F4"/>
    <w:p w14:paraId="59BDD266" w14:textId="77777777" w:rsidR="00DB21F4" w:rsidRPr="00DB21F4" w:rsidRDefault="00DB21F4" w:rsidP="00DB21F4">
      <w:pPr>
        <w:sectPr w:rsidR="00DB21F4" w:rsidRPr="00DB21F4" w:rsidSect="000A3F96">
          <w:headerReference w:type="default" r:id="rId8"/>
          <w:footerReference w:type="default" r:id="rId9"/>
          <w:pgSz w:w="11906" w:h="16838"/>
          <w:pgMar w:top="5812" w:right="850" w:bottom="1134" w:left="1276" w:header="708" w:footer="708" w:gutter="0"/>
          <w:cols w:space="708"/>
          <w:docGrid w:linePitch="360"/>
        </w:sectPr>
      </w:pPr>
    </w:p>
    <w:sdt>
      <w:sdtPr>
        <w:rPr>
          <w:rFonts w:ascii="Times New Roman" w:eastAsia="Times New Roman" w:hAnsi="Times New Roman" w:cs="Times New Roman"/>
          <w:sz w:val="20"/>
          <w:szCs w:val="20"/>
          <w:lang w:eastAsia="ru-RU"/>
        </w:rPr>
        <w:id w:val="970334930"/>
        <w:docPartObj>
          <w:docPartGallery w:val="Table of Contents"/>
          <w:docPartUnique/>
        </w:docPartObj>
      </w:sdtPr>
      <w:sdtEndPr>
        <w:rPr>
          <w:b w:val="0"/>
          <w:bCs w:val="0"/>
          <w:caps w:val="0"/>
        </w:rPr>
      </w:sdtEndPr>
      <w:sdtContent>
        <w:p w14:paraId="02F5B273" w14:textId="358DD32F" w:rsidR="00410FC3" w:rsidRPr="00CA3FC0" w:rsidRDefault="00410FC3" w:rsidP="00CA3FC0">
          <w:pPr>
            <w:pStyle w:val="17"/>
            <w:spacing w:before="120" w:line="240" w:lineRule="auto"/>
            <w:rPr>
              <w:rFonts w:ascii="Arial" w:hAnsi="Arial" w:cs="Arial"/>
              <w:sz w:val="20"/>
            </w:rPr>
          </w:pPr>
          <w:r w:rsidRPr="00CA3FC0">
            <w:rPr>
              <w:rFonts w:ascii="Arial" w:hAnsi="Arial" w:cs="Arial"/>
              <w:sz w:val="20"/>
            </w:rPr>
            <w:t>Оглавление</w:t>
          </w:r>
        </w:p>
        <w:p w14:paraId="3BDD6160" w14:textId="2441B653" w:rsidR="00D575C5" w:rsidRDefault="009A78A3">
          <w:pPr>
            <w:pStyle w:val="17"/>
            <w:tabs>
              <w:tab w:val="left" w:pos="1200"/>
              <w:tab w:val="right" w:pos="9770"/>
            </w:tabs>
            <w:rPr>
              <w:rFonts w:asciiTheme="minorHAnsi" w:eastAsiaTheme="minorEastAsia" w:hAnsiTheme="minorHAnsi" w:cstheme="minorBidi"/>
              <w:b w:val="0"/>
              <w:bCs w:val="0"/>
              <w:caps w:val="0"/>
              <w:noProof/>
              <w:sz w:val="22"/>
              <w:szCs w:val="22"/>
              <w:lang w:eastAsia="ru-RU"/>
            </w:rPr>
          </w:pPr>
          <w:r w:rsidRPr="00CA3FC0">
            <w:rPr>
              <w:rFonts w:ascii="Arial" w:hAnsi="Arial" w:cs="Arial"/>
              <w:sz w:val="20"/>
            </w:rPr>
            <w:fldChar w:fldCharType="begin"/>
          </w:r>
          <w:r w:rsidRPr="00CA3FC0">
            <w:rPr>
              <w:rFonts w:ascii="Arial" w:hAnsi="Arial" w:cs="Arial"/>
              <w:sz w:val="20"/>
            </w:rPr>
            <w:instrText xml:space="preserve"> TOC \o "1-3" \h \z \u </w:instrText>
          </w:r>
          <w:r w:rsidRPr="00CA3FC0">
            <w:rPr>
              <w:rFonts w:ascii="Arial" w:hAnsi="Arial" w:cs="Arial"/>
              <w:sz w:val="20"/>
            </w:rPr>
            <w:fldChar w:fldCharType="separate"/>
          </w:r>
          <w:hyperlink w:anchor="_Toc215653477" w:history="1">
            <w:r w:rsidR="00D575C5" w:rsidRPr="00F45825">
              <w:rPr>
                <w:rStyle w:val="af0"/>
                <w:noProof/>
              </w:rPr>
              <w:t xml:space="preserve">Часть 1.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ОБЩИЕ ПОЛОЖЕНИЯ</w:t>
            </w:r>
            <w:r w:rsidR="00D575C5">
              <w:rPr>
                <w:noProof/>
                <w:webHidden/>
              </w:rPr>
              <w:tab/>
            </w:r>
            <w:r w:rsidR="00D575C5">
              <w:rPr>
                <w:noProof/>
                <w:webHidden/>
              </w:rPr>
              <w:fldChar w:fldCharType="begin"/>
            </w:r>
            <w:r w:rsidR="00D575C5">
              <w:rPr>
                <w:noProof/>
                <w:webHidden/>
              </w:rPr>
              <w:instrText xml:space="preserve"> PAGEREF _Toc215653477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36ED61BD" w14:textId="76628D25" w:rsidR="00D575C5" w:rsidRDefault="002B6ECB">
          <w:pPr>
            <w:pStyle w:val="29"/>
            <w:rPr>
              <w:rFonts w:eastAsiaTheme="minorEastAsia" w:cstheme="minorBidi"/>
              <w:b w:val="0"/>
              <w:bCs w:val="0"/>
              <w:noProof/>
              <w:sz w:val="22"/>
              <w:szCs w:val="22"/>
              <w:lang w:eastAsia="ru-RU"/>
            </w:rPr>
          </w:pPr>
          <w:hyperlink w:anchor="_Toc215653478" w:history="1">
            <w:r w:rsidR="00D575C5" w:rsidRPr="00F45825">
              <w:rPr>
                <w:rStyle w:val="af0"/>
                <w:noProof/>
              </w:rPr>
              <w:t>1.</w:t>
            </w:r>
            <w:r w:rsidR="00D575C5">
              <w:rPr>
                <w:rFonts w:eastAsiaTheme="minorEastAsia" w:cstheme="minorBidi"/>
                <w:b w:val="0"/>
                <w:bCs w:val="0"/>
                <w:noProof/>
                <w:sz w:val="22"/>
                <w:szCs w:val="22"/>
                <w:lang w:eastAsia="ru-RU"/>
              </w:rPr>
              <w:tab/>
            </w:r>
            <w:r w:rsidR="00D575C5" w:rsidRPr="00F45825">
              <w:rPr>
                <w:rStyle w:val="af0"/>
                <w:noProof/>
              </w:rPr>
              <w:t>СТАТУС РЕГЛАМЕНТА</w:t>
            </w:r>
            <w:r w:rsidR="00D575C5">
              <w:rPr>
                <w:noProof/>
                <w:webHidden/>
              </w:rPr>
              <w:tab/>
            </w:r>
            <w:r w:rsidR="00D575C5">
              <w:rPr>
                <w:noProof/>
                <w:webHidden/>
              </w:rPr>
              <w:fldChar w:fldCharType="begin"/>
            </w:r>
            <w:r w:rsidR="00D575C5">
              <w:rPr>
                <w:noProof/>
                <w:webHidden/>
              </w:rPr>
              <w:instrText xml:space="preserve"> PAGEREF _Toc215653478 \h </w:instrText>
            </w:r>
            <w:r w:rsidR="00D575C5">
              <w:rPr>
                <w:noProof/>
                <w:webHidden/>
              </w:rPr>
            </w:r>
            <w:r w:rsidR="00D575C5">
              <w:rPr>
                <w:noProof/>
                <w:webHidden/>
              </w:rPr>
              <w:fldChar w:fldCharType="separate"/>
            </w:r>
            <w:r w:rsidR="00B712B3">
              <w:rPr>
                <w:noProof/>
                <w:webHidden/>
              </w:rPr>
              <w:t>4</w:t>
            </w:r>
            <w:r w:rsidR="00D575C5">
              <w:rPr>
                <w:noProof/>
                <w:webHidden/>
              </w:rPr>
              <w:fldChar w:fldCharType="end"/>
            </w:r>
          </w:hyperlink>
        </w:p>
        <w:p w14:paraId="4BCB5C89" w14:textId="1879B113" w:rsidR="00D575C5" w:rsidRDefault="002B6ECB">
          <w:pPr>
            <w:pStyle w:val="29"/>
            <w:rPr>
              <w:rFonts w:eastAsiaTheme="minorEastAsia" w:cstheme="minorBidi"/>
              <w:b w:val="0"/>
              <w:bCs w:val="0"/>
              <w:noProof/>
              <w:sz w:val="22"/>
              <w:szCs w:val="22"/>
              <w:lang w:eastAsia="ru-RU"/>
            </w:rPr>
          </w:pPr>
          <w:hyperlink w:anchor="_Toc215653479" w:history="1">
            <w:r w:rsidR="00D575C5" w:rsidRPr="00F45825">
              <w:rPr>
                <w:rStyle w:val="af0"/>
                <w:noProof/>
              </w:rPr>
              <w:t>2.</w:t>
            </w:r>
            <w:r w:rsidR="00D575C5">
              <w:rPr>
                <w:rFonts w:eastAsiaTheme="minorEastAsia" w:cstheme="minorBidi"/>
                <w:b w:val="0"/>
                <w:bCs w:val="0"/>
                <w:noProof/>
                <w:sz w:val="22"/>
                <w:szCs w:val="22"/>
                <w:lang w:eastAsia="ru-RU"/>
              </w:rPr>
              <w:tab/>
            </w:r>
            <w:r w:rsidR="00D575C5" w:rsidRPr="00F45825">
              <w:rPr>
                <w:rStyle w:val="af0"/>
                <w:noProof/>
              </w:rPr>
              <w:t>СВЕДЕНИЯ О БРОКЕРЕ</w:t>
            </w:r>
            <w:r w:rsidR="00D575C5">
              <w:rPr>
                <w:noProof/>
                <w:webHidden/>
              </w:rPr>
              <w:tab/>
            </w:r>
            <w:r w:rsidR="00D575C5">
              <w:rPr>
                <w:noProof/>
                <w:webHidden/>
              </w:rPr>
              <w:fldChar w:fldCharType="begin"/>
            </w:r>
            <w:r w:rsidR="00D575C5">
              <w:rPr>
                <w:noProof/>
                <w:webHidden/>
              </w:rPr>
              <w:instrText xml:space="preserve"> PAGEREF _Toc215653479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53A9DB8B" w14:textId="5F93AF73" w:rsidR="00D575C5" w:rsidRDefault="002B6ECB">
          <w:pPr>
            <w:pStyle w:val="29"/>
            <w:rPr>
              <w:rFonts w:eastAsiaTheme="minorEastAsia" w:cstheme="minorBidi"/>
              <w:b w:val="0"/>
              <w:bCs w:val="0"/>
              <w:noProof/>
              <w:sz w:val="22"/>
              <w:szCs w:val="22"/>
              <w:lang w:eastAsia="ru-RU"/>
            </w:rPr>
          </w:pPr>
          <w:hyperlink w:anchor="_Toc215653480" w:history="1">
            <w:r w:rsidR="00D575C5" w:rsidRPr="00F45825">
              <w:rPr>
                <w:rStyle w:val="af0"/>
                <w:noProof/>
              </w:rPr>
              <w:t>3.</w:t>
            </w:r>
            <w:r w:rsidR="00D575C5">
              <w:rPr>
                <w:rFonts w:eastAsiaTheme="minorEastAsia" w:cstheme="minorBidi"/>
                <w:b w:val="0"/>
                <w:bCs w:val="0"/>
                <w:noProof/>
                <w:sz w:val="22"/>
                <w:szCs w:val="22"/>
                <w:lang w:eastAsia="ru-RU"/>
              </w:rPr>
              <w:tab/>
            </w:r>
            <w:r w:rsidR="00D575C5" w:rsidRPr="00F45825">
              <w:rPr>
                <w:rStyle w:val="af0"/>
                <w:noProof/>
              </w:rPr>
              <w:t>ПРИМЕНИМЫЕ НОРМЫ И ПРАВИЛА</w:t>
            </w:r>
            <w:r w:rsidR="00D575C5">
              <w:rPr>
                <w:noProof/>
                <w:webHidden/>
              </w:rPr>
              <w:tab/>
            </w:r>
            <w:r w:rsidR="00D575C5">
              <w:rPr>
                <w:noProof/>
                <w:webHidden/>
              </w:rPr>
              <w:fldChar w:fldCharType="begin"/>
            </w:r>
            <w:r w:rsidR="00D575C5">
              <w:rPr>
                <w:noProof/>
                <w:webHidden/>
              </w:rPr>
              <w:instrText xml:space="preserve"> PAGEREF _Toc215653480 \h </w:instrText>
            </w:r>
            <w:r w:rsidR="00D575C5">
              <w:rPr>
                <w:noProof/>
                <w:webHidden/>
              </w:rPr>
            </w:r>
            <w:r w:rsidR="00D575C5">
              <w:rPr>
                <w:noProof/>
                <w:webHidden/>
              </w:rPr>
              <w:fldChar w:fldCharType="separate"/>
            </w:r>
            <w:r w:rsidR="00B712B3">
              <w:rPr>
                <w:noProof/>
                <w:webHidden/>
              </w:rPr>
              <w:t>5</w:t>
            </w:r>
            <w:r w:rsidR="00D575C5">
              <w:rPr>
                <w:noProof/>
                <w:webHidden/>
              </w:rPr>
              <w:fldChar w:fldCharType="end"/>
            </w:r>
          </w:hyperlink>
        </w:p>
        <w:p w14:paraId="3658534A" w14:textId="107CE564" w:rsidR="00D575C5" w:rsidRDefault="002B6ECB">
          <w:pPr>
            <w:pStyle w:val="29"/>
            <w:rPr>
              <w:rFonts w:eastAsiaTheme="minorEastAsia" w:cstheme="minorBidi"/>
              <w:b w:val="0"/>
              <w:bCs w:val="0"/>
              <w:noProof/>
              <w:sz w:val="22"/>
              <w:szCs w:val="22"/>
              <w:lang w:eastAsia="ru-RU"/>
            </w:rPr>
          </w:pPr>
          <w:hyperlink w:anchor="_Toc215653481" w:history="1">
            <w:r w:rsidR="00D575C5" w:rsidRPr="00F45825">
              <w:rPr>
                <w:rStyle w:val="af0"/>
                <w:noProof/>
              </w:rPr>
              <w:t>4.</w:t>
            </w:r>
            <w:r w:rsidR="00D575C5">
              <w:rPr>
                <w:rFonts w:eastAsiaTheme="minorEastAsia" w:cstheme="minorBidi"/>
                <w:b w:val="0"/>
                <w:bCs w:val="0"/>
                <w:noProof/>
                <w:sz w:val="22"/>
                <w:szCs w:val="22"/>
                <w:lang w:eastAsia="ru-RU"/>
              </w:rPr>
              <w:tab/>
            </w:r>
            <w:r w:rsidR="00D575C5" w:rsidRPr="00F45825">
              <w:rPr>
                <w:rStyle w:val="af0"/>
                <w:noProof/>
              </w:rPr>
              <w:t>УСЛУГИ, ПРЕДОСТАВЛЯЕМЫЕ БРОКЕРОМ</w:t>
            </w:r>
            <w:r w:rsidR="00D575C5">
              <w:rPr>
                <w:noProof/>
                <w:webHidden/>
              </w:rPr>
              <w:tab/>
            </w:r>
            <w:r w:rsidR="00D575C5">
              <w:rPr>
                <w:noProof/>
                <w:webHidden/>
              </w:rPr>
              <w:fldChar w:fldCharType="begin"/>
            </w:r>
            <w:r w:rsidR="00D575C5">
              <w:rPr>
                <w:noProof/>
                <w:webHidden/>
              </w:rPr>
              <w:instrText xml:space="preserve"> PAGEREF _Toc215653481 \h </w:instrText>
            </w:r>
            <w:r w:rsidR="00D575C5">
              <w:rPr>
                <w:noProof/>
                <w:webHidden/>
              </w:rPr>
            </w:r>
            <w:r w:rsidR="00D575C5">
              <w:rPr>
                <w:noProof/>
                <w:webHidden/>
              </w:rPr>
              <w:fldChar w:fldCharType="separate"/>
            </w:r>
            <w:r w:rsidR="00B712B3">
              <w:rPr>
                <w:noProof/>
                <w:webHidden/>
              </w:rPr>
              <w:t>6</w:t>
            </w:r>
            <w:r w:rsidR="00D575C5">
              <w:rPr>
                <w:noProof/>
                <w:webHidden/>
              </w:rPr>
              <w:fldChar w:fldCharType="end"/>
            </w:r>
          </w:hyperlink>
        </w:p>
        <w:p w14:paraId="75801805" w14:textId="15BC0953" w:rsidR="00D575C5" w:rsidRDefault="002B6ECB">
          <w:pPr>
            <w:pStyle w:val="29"/>
            <w:rPr>
              <w:rFonts w:eastAsiaTheme="minorEastAsia" w:cstheme="minorBidi"/>
              <w:b w:val="0"/>
              <w:bCs w:val="0"/>
              <w:noProof/>
              <w:sz w:val="22"/>
              <w:szCs w:val="22"/>
              <w:lang w:eastAsia="ru-RU"/>
            </w:rPr>
          </w:pPr>
          <w:hyperlink w:anchor="_Toc215653482" w:history="1">
            <w:r w:rsidR="00D575C5" w:rsidRPr="00F45825">
              <w:rPr>
                <w:rStyle w:val="af0"/>
                <w:noProof/>
              </w:rPr>
              <w:t>5.</w:t>
            </w:r>
            <w:r w:rsidR="00D575C5">
              <w:rPr>
                <w:rFonts w:eastAsiaTheme="minorEastAsia" w:cstheme="minorBidi"/>
                <w:b w:val="0"/>
                <w:bCs w:val="0"/>
                <w:noProof/>
                <w:sz w:val="22"/>
                <w:szCs w:val="22"/>
                <w:lang w:eastAsia="ru-RU"/>
              </w:rPr>
              <w:tab/>
            </w:r>
            <w:r w:rsidR="00D575C5" w:rsidRPr="00F45825">
              <w:rPr>
                <w:rStyle w:val="af0"/>
                <w:noProof/>
              </w:rPr>
              <w:t>ТЕРМИНЫ И ОПРЕДЕЛЕНИЯ</w:t>
            </w:r>
            <w:r w:rsidR="00D575C5">
              <w:rPr>
                <w:noProof/>
                <w:webHidden/>
              </w:rPr>
              <w:tab/>
            </w:r>
            <w:r w:rsidR="00D575C5">
              <w:rPr>
                <w:noProof/>
                <w:webHidden/>
              </w:rPr>
              <w:fldChar w:fldCharType="begin"/>
            </w:r>
            <w:r w:rsidR="00D575C5">
              <w:rPr>
                <w:noProof/>
                <w:webHidden/>
              </w:rPr>
              <w:instrText xml:space="preserve"> PAGEREF _Toc215653482 \h </w:instrText>
            </w:r>
            <w:r w:rsidR="00D575C5">
              <w:rPr>
                <w:noProof/>
                <w:webHidden/>
              </w:rPr>
            </w:r>
            <w:r w:rsidR="00D575C5">
              <w:rPr>
                <w:noProof/>
                <w:webHidden/>
              </w:rPr>
              <w:fldChar w:fldCharType="separate"/>
            </w:r>
            <w:r w:rsidR="00B712B3">
              <w:rPr>
                <w:noProof/>
                <w:webHidden/>
              </w:rPr>
              <w:t>7</w:t>
            </w:r>
            <w:r w:rsidR="00D575C5">
              <w:rPr>
                <w:noProof/>
                <w:webHidden/>
              </w:rPr>
              <w:fldChar w:fldCharType="end"/>
            </w:r>
          </w:hyperlink>
        </w:p>
        <w:p w14:paraId="4E26655C" w14:textId="4B477D10"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83" w:history="1">
            <w:r w:rsidR="00D575C5" w:rsidRPr="00F45825">
              <w:rPr>
                <w:rStyle w:val="af0"/>
                <w:noProof/>
              </w:rPr>
              <w:t>Часть 2.</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СЧЕТА И УПОЛНОМОЧЕННЫЕ ПРЕДСТАВИТЕЛИ КЛИЕНТА И БРОКЕРА</w:t>
            </w:r>
            <w:r w:rsidR="00D575C5">
              <w:rPr>
                <w:noProof/>
                <w:webHidden/>
              </w:rPr>
              <w:tab/>
            </w:r>
            <w:r w:rsidR="00D575C5">
              <w:rPr>
                <w:noProof/>
                <w:webHidden/>
              </w:rPr>
              <w:fldChar w:fldCharType="begin"/>
            </w:r>
            <w:r w:rsidR="00D575C5">
              <w:rPr>
                <w:noProof/>
                <w:webHidden/>
              </w:rPr>
              <w:instrText xml:space="preserve"> PAGEREF _Toc215653483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320B69D7" w14:textId="57688C5E" w:rsidR="00D575C5" w:rsidRDefault="002B6ECB">
          <w:pPr>
            <w:pStyle w:val="29"/>
            <w:rPr>
              <w:rFonts w:eastAsiaTheme="minorEastAsia" w:cstheme="minorBidi"/>
              <w:b w:val="0"/>
              <w:bCs w:val="0"/>
              <w:noProof/>
              <w:sz w:val="22"/>
              <w:szCs w:val="22"/>
              <w:lang w:eastAsia="ru-RU"/>
            </w:rPr>
          </w:pPr>
          <w:hyperlink w:anchor="_Toc215653484" w:history="1">
            <w:r w:rsidR="00D575C5" w:rsidRPr="00F45825">
              <w:rPr>
                <w:rStyle w:val="af0"/>
                <w:noProof/>
              </w:rPr>
              <w:t>6.</w:t>
            </w:r>
            <w:r w:rsidR="00D575C5">
              <w:rPr>
                <w:rFonts w:eastAsiaTheme="minorEastAsia" w:cstheme="minorBidi"/>
                <w:b w:val="0"/>
                <w:bCs w:val="0"/>
                <w:noProof/>
                <w:sz w:val="22"/>
                <w:szCs w:val="22"/>
                <w:lang w:eastAsia="ru-RU"/>
              </w:rPr>
              <w:tab/>
            </w:r>
            <w:r w:rsidR="00D575C5" w:rsidRPr="00F45825">
              <w:rPr>
                <w:rStyle w:val="af0"/>
                <w:noProof/>
              </w:rPr>
              <w:t>УСЛОВИЯ И ПОРЯДОК ИСПОЛЬЗОВАНИЯ СЧЕТОВ В КРЕДИТНЫХ ОРГАНИЗАЦИЯХ ДЛЯ УЧЕТА ДЕНЕЖНЫХ СРЕДСТВ КЛИЕНТОВ</w:t>
            </w:r>
            <w:r w:rsidR="00D575C5">
              <w:rPr>
                <w:noProof/>
                <w:webHidden/>
              </w:rPr>
              <w:tab/>
            </w:r>
            <w:r w:rsidR="00D575C5">
              <w:rPr>
                <w:noProof/>
                <w:webHidden/>
              </w:rPr>
              <w:fldChar w:fldCharType="begin"/>
            </w:r>
            <w:r w:rsidR="00D575C5">
              <w:rPr>
                <w:noProof/>
                <w:webHidden/>
              </w:rPr>
              <w:instrText xml:space="preserve"> PAGEREF _Toc215653484 \h </w:instrText>
            </w:r>
            <w:r w:rsidR="00D575C5">
              <w:rPr>
                <w:noProof/>
                <w:webHidden/>
              </w:rPr>
            </w:r>
            <w:r w:rsidR="00D575C5">
              <w:rPr>
                <w:noProof/>
                <w:webHidden/>
              </w:rPr>
              <w:fldChar w:fldCharType="separate"/>
            </w:r>
            <w:r w:rsidR="00B712B3">
              <w:rPr>
                <w:noProof/>
                <w:webHidden/>
              </w:rPr>
              <w:t>23</w:t>
            </w:r>
            <w:r w:rsidR="00D575C5">
              <w:rPr>
                <w:noProof/>
                <w:webHidden/>
              </w:rPr>
              <w:fldChar w:fldCharType="end"/>
            </w:r>
          </w:hyperlink>
        </w:p>
        <w:p w14:paraId="7AE83AC3" w14:textId="37C7DC01" w:rsidR="00D575C5" w:rsidRDefault="002B6ECB">
          <w:pPr>
            <w:pStyle w:val="29"/>
            <w:rPr>
              <w:rFonts w:eastAsiaTheme="minorEastAsia" w:cstheme="minorBidi"/>
              <w:b w:val="0"/>
              <w:bCs w:val="0"/>
              <w:noProof/>
              <w:sz w:val="22"/>
              <w:szCs w:val="22"/>
              <w:lang w:eastAsia="ru-RU"/>
            </w:rPr>
          </w:pPr>
          <w:hyperlink w:anchor="_Toc215653485" w:history="1">
            <w:r w:rsidR="00D575C5" w:rsidRPr="00F45825">
              <w:rPr>
                <w:rStyle w:val="af0"/>
                <w:noProof/>
              </w:rPr>
              <w:t>7.</w:t>
            </w:r>
            <w:r w:rsidR="00D575C5">
              <w:rPr>
                <w:rFonts w:eastAsiaTheme="minorEastAsia" w:cstheme="minorBidi"/>
                <w:b w:val="0"/>
                <w:bCs w:val="0"/>
                <w:noProof/>
                <w:sz w:val="22"/>
                <w:szCs w:val="22"/>
                <w:lang w:eastAsia="ru-RU"/>
              </w:rPr>
              <w:tab/>
            </w:r>
            <w:r w:rsidR="00D575C5" w:rsidRPr="00F45825">
              <w:rPr>
                <w:rStyle w:val="af0"/>
                <w:noProof/>
              </w:rPr>
              <w:t>КЛИЕНТСКИЕ СЧЕТА</w:t>
            </w:r>
            <w:r w:rsidR="00D575C5">
              <w:rPr>
                <w:noProof/>
                <w:webHidden/>
              </w:rPr>
              <w:tab/>
            </w:r>
            <w:r w:rsidR="00D575C5">
              <w:rPr>
                <w:noProof/>
                <w:webHidden/>
              </w:rPr>
              <w:fldChar w:fldCharType="begin"/>
            </w:r>
            <w:r w:rsidR="00D575C5">
              <w:rPr>
                <w:noProof/>
                <w:webHidden/>
              </w:rPr>
              <w:instrText xml:space="preserve"> PAGEREF _Toc215653485 \h </w:instrText>
            </w:r>
            <w:r w:rsidR="00D575C5">
              <w:rPr>
                <w:noProof/>
                <w:webHidden/>
              </w:rPr>
            </w:r>
            <w:r w:rsidR="00D575C5">
              <w:rPr>
                <w:noProof/>
                <w:webHidden/>
              </w:rPr>
              <w:fldChar w:fldCharType="separate"/>
            </w:r>
            <w:r w:rsidR="00B712B3">
              <w:rPr>
                <w:noProof/>
                <w:webHidden/>
              </w:rPr>
              <w:t>24</w:t>
            </w:r>
            <w:r w:rsidR="00D575C5">
              <w:rPr>
                <w:noProof/>
                <w:webHidden/>
              </w:rPr>
              <w:fldChar w:fldCharType="end"/>
            </w:r>
          </w:hyperlink>
        </w:p>
        <w:p w14:paraId="3A234CFE" w14:textId="5B1F6D4F" w:rsidR="00D575C5" w:rsidRDefault="002B6ECB">
          <w:pPr>
            <w:pStyle w:val="29"/>
            <w:rPr>
              <w:rFonts w:eastAsiaTheme="minorEastAsia" w:cstheme="minorBidi"/>
              <w:b w:val="0"/>
              <w:bCs w:val="0"/>
              <w:noProof/>
              <w:sz w:val="22"/>
              <w:szCs w:val="22"/>
              <w:lang w:eastAsia="ru-RU"/>
            </w:rPr>
          </w:pPr>
          <w:hyperlink w:anchor="_Toc215653486" w:history="1">
            <w:r w:rsidR="00D575C5" w:rsidRPr="00F45825">
              <w:rPr>
                <w:rStyle w:val="af0"/>
                <w:noProof/>
              </w:rPr>
              <w:t>8.</w:t>
            </w:r>
            <w:r w:rsidR="00D575C5">
              <w:rPr>
                <w:rFonts w:eastAsiaTheme="minorEastAsia" w:cstheme="minorBidi"/>
                <w:b w:val="0"/>
                <w:bCs w:val="0"/>
                <w:noProof/>
                <w:sz w:val="22"/>
                <w:szCs w:val="22"/>
                <w:lang w:eastAsia="ru-RU"/>
              </w:rPr>
              <w:tab/>
            </w:r>
            <w:r w:rsidR="00D575C5" w:rsidRPr="00F45825">
              <w:rPr>
                <w:rStyle w:val="af0"/>
                <w:noProof/>
              </w:rPr>
              <w:t>УЧЕТ ДЕНЕЖНОГО ОСТАТКА И ДЕНЕЖНОЙ ЗАДОЛЖЕННОСТИ НА КЛИЕНТСКОМ СЧЕТЕ</w:t>
            </w:r>
            <w:r w:rsidR="00D575C5">
              <w:rPr>
                <w:noProof/>
                <w:webHidden/>
              </w:rPr>
              <w:tab/>
            </w:r>
            <w:r w:rsidR="00D575C5">
              <w:rPr>
                <w:noProof/>
                <w:webHidden/>
              </w:rPr>
              <w:fldChar w:fldCharType="begin"/>
            </w:r>
            <w:r w:rsidR="00D575C5">
              <w:rPr>
                <w:noProof/>
                <w:webHidden/>
              </w:rPr>
              <w:instrText xml:space="preserve"> PAGEREF _Toc215653486 \h </w:instrText>
            </w:r>
            <w:r w:rsidR="00D575C5">
              <w:rPr>
                <w:noProof/>
                <w:webHidden/>
              </w:rPr>
            </w:r>
            <w:r w:rsidR="00D575C5">
              <w:rPr>
                <w:noProof/>
                <w:webHidden/>
              </w:rPr>
              <w:fldChar w:fldCharType="separate"/>
            </w:r>
            <w:r w:rsidR="00B712B3">
              <w:rPr>
                <w:noProof/>
                <w:webHidden/>
              </w:rPr>
              <w:t>26</w:t>
            </w:r>
            <w:r w:rsidR="00D575C5">
              <w:rPr>
                <w:noProof/>
                <w:webHidden/>
              </w:rPr>
              <w:fldChar w:fldCharType="end"/>
            </w:r>
          </w:hyperlink>
        </w:p>
        <w:p w14:paraId="774D7361" w14:textId="3310BA42" w:rsidR="00D575C5" w:rsidRDefault="002B6ECB">
          <w:pPr>
            <w:pStyle w:val="29"/>
            <w:rPr>
              <w:rFonts w:eastAsiaTheme="minorEastAsia" w:cstheme="minorBidi"/>
              <w:b w:val="0"/>
              <w:bCs w:val="0"/>
              <w:noProof/>
              <w:sz w:val="22"/>
              <w:szCs w:val="22"/>
              <w:lang w:eastAsia="ru-RU"/>
            </w:rPr>
          </w:pPr>
          <w:hyperlink w:anchor="_Toc215653487" w:history="1">
            <w:r w:rsidR="00D575C5" w:rsidRPr="00F45825">
              <w:rPr>
                <w:rStyle w:val="af0"/>
                <w:noProof/>
              </w:rPr>
              <w:t>9.</w:t>
            </w:r>
            <w:r w:rsidR="00D575C5">
              <w:rPr>
                <w:rFonts w:eastAsiaTheme="minorEastAsia" w:cstheme="minorBidi"/>
                <w:b w:val="0"/>
                <w:bCs w:val="0"/>
                <w:noProof/>
                <w:sz w:val="22"/>
                <w:szCs w:val="22"/>
                <w:lang w:eastAsia="ru-RU"/>
              </w:rPr>
              <w:tab/>
            </w:r>
            <w:r w:rsidR="00D575C5" w:rsidRPr="00F45825">
              <w:rPr>
                <w:rStyle w:val="af0"/>
                <w:noProof/>
              </w:rPr>
              <w:t xml:space="preserve">ОСОБЕННОСТИ УЧЕТА ДЕНЕЖНОЙ </w:t>
            </w:r>
            <w:r w:rsidR="00D575C5" w:rsidRPr="00D575C5">
              <w:rPr>
                <w:rStyle w:val="af0"/>
                <w:rFonts w:ascii="Arial" w:hAnsi="Arial" w:cs="Arial"/>
                <w:noProof/>
              </w:rPr>
              <w:t>ПОЗИЦИИ</w:t>
            </w:r>
            <w:r w:rsidR="00D575C5" w:rsidRPr="00F45825">
              <w:rPr>
                <w:rStyle w:val="af0"/>
                <w:noProof/>
              </w:rPr>
              <w:t xml:space="preserve"> НА КЛИЕНТСКОМ СЧЕТЕ</w:t>
            </w:r>
            <w:r w:rsidR="00D575C5">
              <w:rPr>
                <w:noProof/>
                <w:webHidden/>
              </w:rPr>
              <w:tab/>
            </w:r>
            <w:r w:rsidR="00D575C5">
              <w:rPr>
                <w:noProof/>
                <w:webHidden/>
              </w:rPr>
              <w:fldChar w:fldCharType="begin"/>
            </w:r>
            <w:r w:rsidR="00D575C5">
              <w:rPr>
                <w:noProof/>
                <w:webHidden/>
              </w:rPr>
              <w:instrText xml:space="preserve"> PAGEREF _Toc215653487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71503889" w14:textId="07E88E02" w:rsidR="00D575C5" w:rsidRDefault="002B6ECB">
          <w:pPr>
            <w:pStyle w:val="29"/>
            <w:rPr>
              <w:rFonts w:eastAsiaTheme="minorEastAsia" w:cstheme="minorBidi"/>
              <w:b w:val="0"/>
              <w:bCs w:val="0"/>
              <w:noProof/>
              <w:sz w:val="22"/>
              <w:szCs w:val="22"/>
              <w:lang w:eastAsia="ru-RU"/>
            </w:rPr>
          </w:pPr>
          <w:hyperlink w:anchor="_Toc215653488" w:history="1">
            <w:r w:rsidR="00D575C5" w:rsidRPr="00F45825">
              <w:rPr>
                <w:rStyle w:val="af0"/>
                <w:noProof/>
              </w:rPr>
              <w:t>10.</w:t>
            </w:r>
            <w:r w:rsidR="00D575C5">
              <w:rPr>
                <w:rFonts w:eastAsiaTheme="minorEastAsia" w:cstheme="minorBidi"/>
                <w:b w:val="0"/>
                <w:bCs w:val="0"/>
                <w:noProof/>
                <w:sz w:val="22"/>
                <w:szCs w:val="22"/>
                <w:lang w:eastAsia="ru-RU"/>
              </w:rPr>
              <w:tab/>
            </w:r>
            <w:r w:rsidR="00D575C5" w:rsidRPr="00F45825">
              <w:rPr>
                <w:rStyle w:val="af0"/>
                <w:noProof/>
              </w:rPr>
              <w:t>УЧЕТ ЦЕННЫХ БУМАГ НА КЛИЕНТСКОМ СЧЕТЕ</w:t>
            </w:r>
            <w:r w:rsidR="00D575C5">
              <w:rPr>
                <w:noProof/>
                <w:webHidden/>
              </w:rPr>
              <w:tab/>
            </w:r>
            <w:r w:rsidR="00D575C5">
              <w:rPr>
                <w:noProof/>
                <w:webHidden/>
              </w:rPr>
              <w:fldChar w:fldCharType="begin"/>
            </w:r>
            <w:r w:rsidR="00D575C5">
              <w:rPr>
                <w:noProof/>
                <w:webHidden/>
              </w:rPr>
              <w:instrText xml:space="preserve"> PAGEREF _Toc215653488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2D95D9FB" w14:textId="37B65DFB" w:rsidR="00D575C5" w:rsidRDefault="002B6ECB">
          <w:pPr>
            <w:pStyle w:val="29"/>
            <w:rPr>
              <w:rFonts w:eastAsiaTheme="minorEastAsia" w:cstheme="minorBidi"/>
              <w:b w:val="0"/>
              <w:bCs w:val="0"/>
              <w:noProof/>
              <w:sz w:val="22"/>
              <w:szCs w:val="22"/>
              <w:lang w:eastAsia="ru-RU"/>
            </w:rPr>
          </w:pPr>
          <w:hyperlink w:anchor="_Toc215653489" w:history="1">
            <w:r w:rsidR="00D575C5" w:rsidRPr="00F45825">
              <w:rPr>
                <w:rStyle w:val="af0"/>
                <w:noProof/>
              </w:rPr>
              <w:t>11.</w:t>
            </w:r>
            <w:r w:rsidR="00D575C5">
              <w:rPr>
                <w:rFonts w:eastAsiaTheme="minorEastAsia" w:cstheme="minorBidi"/>
                <w:b w:val="0"/>
                <w:bCs w:val="0"/>
                <w:noProof/>
                <w:sz w:val="22"/>
                <w:szCs w:val="22"/>
                <w:lang w:eastAsia="ru-RU"/>
              </w:rPr>
              <w:tab/>
            </w:r>
            <w:r w:rsidR="00D575C5" w:rsidRPr="00F45825">
              <w:rPr>
                <w:rStyle w:val="af0"/>
                <w:noProof/>
              </w:rPr>
              <w:t>ОСОБЕННОСТИ УЧЕТА ПОЗИЦИИ ПО ЦЕННЫМ БУМАГАМ НА КЛИЕНТСКОМ СЧЕТЕ</w:t>
            </w:r>
            <w:r w:rsidR="00D575C5">
              <w:rPr>
                <w:noProof/>
                <w:webHidden/>
              </w:rPr>
              <w:tab/>
            </w:r>
            <w:r w:rsidR="00D575C5">
              <w:rPr>
                <w:noProof/>
                <w:webHidden/>
              </w:rPr>
              <w:fldChar w:fldCharType="begin"/>
            </w:r>
            <w:r w:rsidR="00D575C5">
              <w:rPr>
                <w:noProof/>
                <w:webHidden/>
              </w:rPr>
              <w:instrText xml:space="preserve"> PAGEREF _Toc215653489 \h </w:instrText>
            </w:r>
            <w:r w:rsidR="00D575C5">
              <w:rPr>
                <w:noProof/>
                <w:webHidden/>
              </w:rPr>
            </w:r>
            <w:r w:rsidR="00D575C5">
              <w:rPr>
                <w:noProof/>
                <w:webHidden/>
              </w:rPr>
              <w:fldChar w:fldCharType="separate"/>
            </w:r>
            <w:r w:rsidR="00B712B3">
              <w:rPr>
                <w:noProof/>
                <w:webHidden/>
              </w:rPr>
              <w:t>27</w:t>
            </w:r>
            <w:r w:rsidR="00D575C5">
              <w:rPr>
                <w:noProof/>
                <w:webHidden/>
              </w:rPr>
              <w:fldChar w:fldCharType="end"/>
            </w:r>
          </w:hyperlink>
        </w:p>
        <w:p w14:paraId="68D82F8C" w14:textId="3F54E74C" w:rsidR="00D575C5" w:rsidRDefault="002B6ECB">
          <w:pPr>
            <w:pStyle w:val="29"/>
            <w:rPr>
              <w:rFonts w:eastAsiaTheme="minorEastAsia" w:cstheme="minorBidi"/>
              <w:b w:val="0"/>
              <w:bCs w:val="0"/>
              <w:noProof/>
              <w:sz w:val="22"/>
              <w:szCs w:val="22"/>
              <w:lang w:eastAsia="ru-RU"/>
            </w:rPr>
          </w:pPr>
          <w:hyperlink w:anchor="_Toc215653490" w:history="1">
            <w:r w:rsidR="00D575C5" w:rsidRPr="00F45825">
              <w:rPr>
                <w:rStyle w:val="af0"/>
                <w:noProof/>
              </w:rPr>
              <w:t>12.</w:t>
            </w:r>
            <w:r w:rsidR="00D575C5">
              <w:rPr>
                <w:rFonts w:eastAsiaTheme="minorEastAsia" w:cstheme="minorBidi"/>
                <w:b w:val="0"/>
                <w:bCs w:val="0"/>
                <w:noProof/>
                <w:sz w:val="22"/>
                <w:szCs w:val="22"/>
                <w:lang w:eastAsia="ru-RU"/>
              </w:rPr>
              <w:tab/>
            </w:r>
            <w:r w:rsidR="00D575C5" w:rsidRPr="00F45825">
              <w:rPr>
                <w:rStyle w:val="af0"/>
                <w:noProof/>
              </w:rPr>
              <w:t>УЧЕТ ДЕНЕЖНЫХ СРЕДСТВ И ЦЕННЫХ БУМАГ КЛИЕНТА, УСЛОВИЯ И ПОРЯДОК ИХ ИСПОЛЬЗОВАНИЯ В ИНТЕРЕСАХ БРОКЕРА</w:t>
            </w:r>
            <w:r w:rsidR="00D575C5">
              <w:rPr>
                <w:noProof/>
                <w:webHidden/>
              </w:rPr>
              <w:tab/>
            </w:r>
            <w:r w:rsidR="00D575C5">
              <w:rPr>
                <w:noProof/>
                <w:webHidden/>
              </w:rPr>
              <w:fldChar w:fldCharType="begin"/>
            </w:r>
            <w:r w:rsidR="00D575C5">
              <w:rPr>
                <w:noProof/>
                <w:webHidden/>
              </w:rPr>
              <w:instrText xml:space="preserve"> PAGEREF _Toc215653490 \h </w:instrText>
            </w:r>
            <w:r w:rsidR="00D575C5">
              <w:rPr>
                <w:noProof/>
                <w:webHidden/>
              </w:rPr>
            </w:r>
            <w:r w:rsidR="00D575C5">
              <w:rPr>
                <w:noProof/>
                <w:webHidden/>
              </w:rPr>
              <w:fldChar w:fldCharType="separate"/>
            </w:r>
            <w:r w:rsidR="00B712B3">
              <w:rPr>
                <w:noProof/>
                <w:webHidden/>
              </w:rPr>
              <w:t>28</w:t>
            </w:r>
            <w:r w:rsidR="00D575C5">
              <w:rPr>
                <w:noProof/>
                <w:webHidden/>
              </w:rPr>
              <w:fldChar w:fldCharType="end"/>
            </w:r>
          </w:hyperlink>
        </w:p>
        <w:p w14:paraId="48A504FF" w14:textId="4E8D45AC" w:rsidR="00D575C5" w:rsidRDefault="002B6ECB">
          <w:pPr>
            <w:pStyle w:val="29"/>
            <w:rPr>
              <w:rFonts w:eastAsiaTheme="minorEastAsia" w:cstheme="minorBidi"/>
              <w:b w:val="0"/>
              <w:bCs w:val="0"/>
              <w:noProof/>
              <w:sz w:val="22"/>
              <w:szCs w:val="22"/>
              <w:lang w:eastAsia="ru-RU"/>
            </w:rPr>
          </w:pPr>
          <w:hyperlink w:anchor="_Toc215653491" w:history="1">
            <w:r w:rsidR="00D575C5" w:rsidRPr="00F45825">
              <w:rPr>
                <w:rStyle w:val="af0"/>
                <w:noProof/>
              </w:rPr>
              <w:t>13.</w:t>
            </w:r>
            <w:r w:rsidR="00D575C5">
              <w:rPr>
                <w:rFonts w:eastAsiaTheme="minorEastAsia" w:cstheme="minorBidi"/>
                <w:b w:val="0"/>
                <w:bCs w:val="0"/>
                <w:noProof/>
                <w:sz w:val="22"/>
                <w:szCs w:val="22"/>
                <w:lang w:eastAsia="ru-RU"/>
              </w:rPr>
              <w:tab/>
            </w:r>
            <w:r w:rsidR="00D575C5" w:rsidRPr="00F45825">
              <w:rPr>
                <w:rStyle w:val="af0"/>
                <w:noProof/>
              </w:rPr>
              <w:t>СУБСЧЕТА КЛИЕНТА</w:t>
            </w:r>
            <w:r w:rsidR="00D575C5">
              <w:rPr>
                <w:noProof/>
                <w:webHidden/>
              </w:rPr>
              <w:tab/>
            </w:r>
            <w:r w:rsidR="00D575C5">
              <w:rPr>
                <w:noProof/>
                <w:webHidden/>
              </w:rPr>
              <w:fldChar w:fldCharType="begin"/>
            </w:r>
            <w:r w:rsidR="00D575C5">
              <w:rPr>
                <w:noProof/>
                <w:webHidden/>
              </w:rPr>
              <w:instrText xml:space="preserve"> PAGEREF _Toc215653491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7DBD7D21" w14:textId="27111696" w:rsidR="00D575C5" w:rsidRDefault="002B6ECB">
          <w:pPr>
            <w:pStyle w:val="29"/>
            <w:rPr>
              <w:rFonts w:eastAsiaTheme="minorEastAsia" w:cstheme="minorBidi"/>
              <w:b w:val="0"/>
              <w:bCs w:val="0"/>
              <w:noProof/>
              <w:sz w:val="22"/>
              <w:szCs w:val="22"/>
              <w:lang w:eastAsia="ru-RU"/>
            </w:rPr>
          </w:pPr>
          <w:hyperlink w:anchor="_Toc215653492" w:history="1">
            <w:r w:rsidR="00D575C5" w:rsidRPr="00F45825">
              <w:rPr>
                <w:rStyle w:val="af0"/>
                <w:noProof/>
              </w:rPr>
              <w:t>14.</w:t>
            </w:r>
            <w:r w:rsidR="00D575C5">
              <w:rPr>
                <w:rFonts w:eastAsiaTheme="minorEastAsia" w:cstheme="minorBidi"/>
                <w:b w:val="0"/>
                <w:bCs w:val="0"/>
                <w:noProof/>
                <w:sz w:val="22"/>
                <w:szCs w:val="22"/>
                <w:lang w:eastAsia="ru-RU"/>
              </w:rPr>
              <w:tab/>
            </w:r>
            <w:r w:rsidR="00D575C5" w:rsidRPr="00F45825">
              <w:rPr>
                <w:rStyle w:val="af0"/>
                <w:noProof/>
              </w:rPr>
              <w:t>СЧЕТА ДЕПО</w:t>
            </w:r>
            <w:r w:rsidR="00D575C5">
              <w:rPr>
                <w:noProof/>
                <w:webHidden/>
              </w:rPr>
              <w:tab/>
            </w:r>
            <w:r w:rsidR="00D575C5">
              <w:rPr>
                <w:noProof/>
                <w:webHidden/>
              </w:rPr>
              <w:fldChar w:fldCharType="begin"/>
            </w:r>
            <w:r w:rsidR="00D575C5">
              <w:rPr>
                <w:noProof/>
                <w:webHidden/>
              </w:rPr>
              <w:instrText xml:space="preserve"> PAGEREF _Toc215653492 \h </w:instrText>
            </w:r>
            <w:r w:rsidR="00D575C5">
              <w:rPr>
                <w:noProof/>
                <w:webHidden/>
              </w:rPr>
            </w:r>
            <w:r w:rsidR="00D575C5">
              <w:rPr>
                <w:noProof/>
                <w:webHidden/>
              </w:rPr>
              <w:fldChar w:fldCharType="separate"/>
            </w:r>
            <w:r w:rsidR="00B712B3">
              <w:rPr>
                <w:noProof/>
                <w:webHidden/>
              </w:rPr>
              <w:t>31</w:t>
            </w:r>
            <w:r w:rsidR="00D575C5">
              <w:rPr>
                <w:noProof/>
                <w:webHidden/>
              </w:rPr>
              <w:fldChar w:fldCharType="end"/>
            </w:r>
          </w:hyperlink>
        </w:p>
        <w:p w14:paraId="69765AAA" w14:textId="65CDBE0E" w:rsidR="00D575C5" w:rsidRDefault="002B6ECB">
          <w:pPr>
            <w:pStyle w:val="29"/>
            <w:rPr>
              <w:rFonts w:eastAsiaTheme="minorEastAsia" w:cstheme="minorBidi"/>
              <w:b w:val="0"/>
              <w:bCs w:val="0"/>
              <w:noProof/>
              <w:sz w:val="22"/>
              <w:szCs w:val="22"/>
              <w:lang w:eastAsia="ru-RU"/>
            </w:rPr>
          </w:pPr>
          <w:hyperlink w:anchor="_Toc215653493" w:history="1">
            <w:r w:rsidR="00D575C5" w:rsidRPr="00F45825">
              <w:rPr>
                <w:rStyle w:val="af0"/>
                <w:noProof/>
              </w:rPr>
              <w:t>15.</w:t>
            </w:r>
            <w:r w:rsidR="00D575C5">
              <w:rPr>
                <w:rFonts w:eastAsiaTheme="minorEastAsia" w:cstheme="minorBidi"/>
                <w:b w:val="0"/>
                <w:bCs w:val="0"/>
                <w:noProof/>
                <w:sz w:val="22"/>
                <w:szCs w:val="22"/>
                <w:lang w:eastAsia="ru-RU"/>
              </w:rPr>
              <w:tab/>
            </w:r>
            <w:r w:rsidR="00D575C5" w:rsidRPr="00F45825">
              <w:rPr>
                <w:rStyle w:val="af0"/>
                <w:noProof/>
              </w:rPr>
              <w:t>УПОЛНОМОЧЕННЫЕ ПРЕДСТАВИТЕЛИ</w:t>
            </w:r>
            <w:r w:rsidR="00D575C5">
              <w:rPr>
                <w:noProof/>
                <w:webHidden/>
              </w:rPr>
              <w:tab/>
            </w:r>
            <w:r w:rsidR="00D575C5">
              <w:rPr>
                <w:noProof/>
                <w:webHidden/>
              </w:rPr>
              <w:fldChar w:fldCharType="begin"/>
            </w:r>
            <w:r w:rsidR="00D575C5">
              <w:rPr>
                <w:noProof/>
                <w:webHidden/>
              </w:rPr>
              <w:instrText xml:space="preserve"> PAGEREF _Toc215653493 \h </w:instrText>
            </w:r>
            <w:r w:rsidR="00D575C5">
              <w:rPr>
                <w:noProof/>
                <w:webHidden/>
              </w:rPr>
            </w:r>
            <w:r w:rsidR="00D575C5">
              <w:rPr>
                <w:noProof/>
                <w:webHidden/>
              </w:rPr>
              <w:fldChar w:fldCharType="separate"/>
            </w:r>
            <w:r w:rsidR="00B712B3">
              <w:rPr>
                <w:noProof/>
                <w:webHidden/>
              </w:rPr>
              <w:t>32</w:t>
            </w:r>
            <w:r w:rsidR="00D575C5">
              <w:rPr>
                <w:noProof/>
                <w:webHidden/>
              </w:rPr>
              <w:fldChar w:fldCharType="end"/>
            </w:r>
          </w:hyperlink>
        </w:p>
        <w:p w14:paraId="7C811960" w14:textId="3E296475"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4" w:history="1">
            <w:r w:rsidR="00D575C5" w:rsidRPr="00F45825">
              <w:rPr>
                <w:rStyle w:val="af0"/>
                <w:noProof/>
              </w:rPr>
              <w:t xml:space="preserve">Часть 3.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ПРЕДВАРИТЕЛЬНЫЕ ОПЕРАЦИИ</w:t>
            </w:r>
            <w:r w:rsidR="00D575C5">
              <w:rPr>
                <w:noProof/>
                <w:webHidden/>
              </w:rPr>
              <w:tab/>
            </w:r>
            <w:r w:rsidR="00D575C5">
              <w:rPr>
                <w:noProof/>
                <w:webHidden/>
              </w:rPr>
              <w:fldChar w:fldCharType="begin"/>
            </w:r>
            <w:r w:rsidR="00D575C5">
              <w:rPr>
                <w:noProof/>
                <w:webHidden/>
              </w:rPr>
              <w:instrText xml:space="preserve"> PAGEREF _Toc215653494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7FB76E1C" w14:textId="7278CED3" w:rsidR="00D575C5" w:rsidRDefault="002B6ECB">
          <w:pPr>
            <w:pStyle w:val="29"/>
            <w:rPr>
              <w:rFonts w:eastAsiaTheme="minorEastAsia" w:cstheme="minorBidi"/>
              <w:b w:val="0"/>
              <w:bCs w:val="0"/>
              <w:noProof/>
              <w:sz w:val="22"/>
              <w:szCs w:val="22"/>
              <w:lang w:eastAsia="ru-RU"/>
            </w:rPr>
          </w:pPr>
          <w:hyperlink w:anchor="_Toc215653495" w:history="1">
            <w:r w:rsidR="00D575C5" w:rsidRPr="00F45825">
              <w:rPr>
                <w:rStyle w:val="af0"/>
                <w:noProof/>
              </w:rPr>
              <w:t>16.</w:t>
            </w:r>
            <w:r w:rsidR="00D575C5">
              <w:rPr>
                <w:rFonts w:eastAsiaTheme="minorEastAsia" w:cstheme="minorBidi"/>
                <w:b w:val="0"/>
                <w:bCs w:val="0"/>
                <w:noProof/>
                <w:sz w:val="22"/>
                <w:szCs w:val="22"/>
                <w:lang w:eastAsia="ru-RU"/>
              </w:rPr>
              <w:tab/>
            </w:r>
            <w:r w:rsidR="00D575C5" w:rsidRPr="00F45825">
              <w:rPr>
                <w:rStyle w:val="af0"/>
                <w:noProof/>
              </w:rPr>
              <w:t>ПРИСОЕДИНЕНИЕ К РЕГЛАМЕНТУ (ЗАКЛЮЧЕНИЕ ДОГОВОРА)</w:t>
            </w:r>
            <w:r w:rsidR="00D575C5">
              <w:rPr>
                <w:noProof/>
                <w:webHidden/>
              </w:rPr>
              <w:tab/>
            </w:r>
            <w:r w:rsidR="00D575C5">
              <w:rPr>
                <w:noProof/>
                <w:webHidden/>
              </w:rPr>
              <w:fldChar w:fldCharType="begin"/>
            </w:r>
            <w:r w:rsidR="00D575C5">
              <w:rPr>
                <w:noProof/>
                <w:webHidden/>
              </w:rPr>
              <w:instrText xml:space="preserve"> PAGEREF _Toc215653495 \h </w:instrText>
            </w:r>
            <w:r w:rsidR="00D575C5">
              <w:rPr>
                <w:noProof/>
                <w:webHidden/>
              </w:rPr>
            </w:r>
            <w:r w:rsidR="00D575C5">
              <w:rPr>
                <w:noProof/>
                <w:webHidden/>
              </w:rPr>
              <w:fldChar w:fldCharType="separate"/>
            </w:r>
            <w:r w:rsidR="00B712B3">
              <w:rPr>
                <w:noProof/>
                <w:webHidden/>
              </w:rPr>
              <w:t>33</w:t>
            </w:r>
            <w:r w:rsidR="00D575C5">
              <w:rPr>
                <w:noProof/>
                <w:webHidden/>
              </w:rPr>
              <w:fldChar w:fldCharType="end"/>
            </w:r>
          </w:hyperlink>
        </w:p>
        <w:p w14:paraId="3B081A4A" w14:textId="5CE945C1" w:rsidR="00D575C5" w:rsidRDefault="002B6ECB">
          <w:pPr>
            <w:pStyle w:val="29"/>
            <w:rPr>
              <w:rFonts w:eastAsiaTheme="minorEastAsia" w:cstheme="minorBidi"/>
              <w:b w:val="0"/>
              <w:bCs w:val="0"/>
              <w:noProof/>
              <w:sz w:val="22"/>
              <w:szCs w:val="22"/>
              <w:lang w:eastAsia="ru-RU"/>
            </w:rPr>
          </w:pPr>
          <w:hyperlink w:anchor="_Toc215653496" w:history="1">
            <w:r w:rsidR="00D575C5" w:rsidRPr="00F45825">
              <w:rPr>
                <w:rStyle w:val="af0"/>
                <w:noProof/>
              </w:rPr>
              <w:t>17.</w:t>
            </w:r>
            <w:r w:rsidR="00D575C5">
              <w:rPr>
                <w:rFonts w:eastAsiaTheme="minorEastAsia" w:cstheme="minorBidi"/>
                <w:b w:val="0"/>
                <w:bCs w:val="0"/>
                <w:noProof/>
                <w:sz w:val="22"/>
                <w:szCs w:val="22"/>
                <w:lang w:eastAsia="ru-RU"/>
              </w:rPr>
              <w:tab/>
            </w:r>
            <w:r w:rsidR="00D575C5" w:rsidRPr="00F45825">
              <w:rPr>
                <w:rStyle w:val="af0"/>
                <w:noProof/>
              </w:rPr>
              <w:t>РЕГИСТРАЦИЯ КЛИЕНТА В ТОРГОВЫХ СИСТЕМАХ И ОТКРЫТИЕ КЛИЕНТСКОГО СЧЕТА</w:t>
            </w:r>
            <w:r w:rsidR="00D575C5">
              <w:rPr>
                <w:noProof/>
                <w:webHidden/>
              </w:rPr>
              <w:tab/>
            </w:r>
            <w:r w:rsidR="00D575C5">
              <w:rPr>
                <w:noProof/>
                <w:webHidden/>
              </w:rPr>
              <w:fldChar w:fldCharType="begin"/>
            </w:r>
            <w:r w:rsidR="00D575C5">
              <w:rPr>
                <w:noProof/>
                <w:webHidden/>
              </w:rPr>
              <w:instrText xml:space="preserve"> PAGEREF _Toc215653496 \h </w:instrText>
            </w:r>
            <w:r w:rsidR="00D575C5">
              <w:rPr>
                <w:noProof/>
                <w:webHidden/>
              </w:rPr>
            </w:r>
            <w:r w:rsidR="00D575C5">
              <w:rPr>
                <w:noProof/>
                <w:webHidden/>
              </w:rPr>
              <w:fldChar w:fldCharType="separate"/>
            </w:r>
            <w:r w:rsidR="00B712B3">
              <w:rPr>
                <w:noProof/>
                <w:webHidden/>
              </w:rPr>
              <w:t>34</w:t>
            </w:r>
            <w:r w:rsidR="00D575C5">
              <w:rPr>
                <w:noProof/>
                <w:webHidden/>
              </w:rPr>
              <w:fldChar w:fldCharType="end"/>
            </w:r>
          </w:hyperlink>
        </w:p>
        <w:p w14:paraId="40E554EF" w14:textId="5204C833" w:rsidR="00D575C5" w:rsidRDefault="002B6ECB">
          <w:pPr>
            <w:pStyle w:val="29"/>
            <w:rPr>
              <w:rFonts w:eastAsiaTheme="minorEastAsia" w:cstheme="minorBidi"/>
              <w:b w:val="0"/>
              <w:bCs w:val="0"/>
              <w:noProof/>
              <w:sz w:val="22"/>
              <w:szCs w:val="22"/>
              <w:lang w:eastAsia="ru-RU"/>
            </w:rPr>
          </w:pPr>
          <w:hyperlink w:anchor="_Toc215653497" w:history="1">
            <w:r w:rsidR="00D575C5" w:rsidRPr="00F45825">
              <w:rPr>
                <w:rStyle w:val="af0"/>
                <w:noProof/>
              </w:rPr>
              <w:t>18.</w:t>
            </w:r>
            <w:r w:rsidR="00D575C5">
              <w:rPr>
                <w:rFonts w:eastAsiaTheme="minorEastAsia" w:cstheme="minorBidi"/>
                <w:b w:val="0"/>
                <w:bCs w:val="0"/>
                <w:noProof/>
                <w:sz w:val="22"/>
                <w:szCs w:val="22"/>
                <w:lang w:eastAsia="ru-RU"/>
              </w:rPr>
              <w:tab/>
            </w:r>
            <w:r w:rsidR="00D575C5" w:rsidRPr="00F45825">
              <w:rPr>
                <w:rStyle w:val="af0"/>
                <w:noProof/>
              </w:rPr>
              <w:t>РЕЗЕРВИРОВАНИЕ ДЕНЕЖНЫХ СРЕДСТВ</w:t>
            </w:r>
            <w:r w:rsidR="00D575C5">
              <w:rPr>
                <w:noProof/>
                <w:webHidden/>
              </w:rPr>
              <w:tab/>
            </w:r>
            <w:r w:rsidR="00D575C5">
              <w:rPr>
                <w:noProof/>
                <w:webHidden/>
              </w:rPr>
              <w:fldChar w:fldCharType="begin"/>
            </w:r>
            <w:r w:rsidR="00D575C5">
              <w:rPr>
                <w:noProof/>
                <w:webHidden/>
              </w:rPr>
              <w:instrText xml:space="preserve"> PAGEREF _Toc215653497 \h </w:instrText>
            </w:r>
            <w:r w:rsidR="00D575C5">
              <w:rPr>
                <w:noProof/>
                <w:webHidden/>
              </w:rPr>
            </w:r>
            <w:r w:rsidR="00D575C5">
              <w:rPr>
                <w:noProof/>
                <w:webHidden/>
              </w:rPr>
              <w:fldChar w:fldCharType="separate"/>
            </w:r>
            <w:r w:rsidR="00B712B3">
              <w:rPr>
                <w:noProof/>
                <w:webHidden/>
              </w:rPr>
              <w:t>35</w:t>
            </w:r>
            <w:r w:rsidR="00D575C5">
              <w:rPr>
                <w:noProof/>
                <w:webHidden/>
              </w:rPr>
              <w:fldChar w:fldCharType="end"/>
            </w:r>
          </w:hyperlink>
        </w:p>
        <w:p w14:paraId="38F83CAD" w14:textId="24C8D1DF" w:rsidR="00D575C5" w:rsidRDefault="002B6ECB">
          <w:pPr>
            <w:pStyle w:val="29"/>
            <w:rPr>
              <w:rFonts w:eastAsiaTheme="minorEastAsia" w:cstheme="minorBidi"/>
              <w:b w:val="0"/>
              <w:bCs w:val="0"/>
              <w:noProof/>
              <w:sz w:val="22"/>
              <w:szCs w:val="22"/>
              <w:lang w:eastAsia="ru-RU"/>
            </w:rPr>
          </w:pPr>
          <w:hyperlink w:anchor="_Toc215653498" w:history="1">
            <w:r w:rsidR="00D575C5" w:rsidRPr="00F45825">
              <w:rPr>
                <w:rStyle w:val="af0"/>
                <w:noProof/>
              </w:rPr>
              <w:t>19.</w:t>
            </w:r>
            <w:r w:rsidR="00D575C5">
              <w:rPr>
                <w:rFonts w:eastAsiaTheme="minorEastAsia" w:cstheme="minorBidi"/>
                <w:b w:val="0"/>
                <w:bCs w:val="0"/>
                <w:noProof/>
                <w:sz w:val="22"/>
                <w:szCs w:val="22"/>
                <w:lang w:eastAsia="ru-RU"/>
              </w:rPr>
              <w:tab/>
            </w:r>
            <w:r w:rsidR="00D575C5" w:rsidRPr="00F45825">
              <w:rPr>
                <w:rStyle w:val="af0"/>
                <w:noProof/>
              </w:rPr>
              <w:t>РЕЗЕРВИРОВАНИЕ ЦЕННЫХ БУМАГ</w:t>
            </w:r>
            <w:r w:rsidR="00D575C5">
              <w:rPr>
                <w:noProof/>
                <w:webHidden/>
              </w:rPr>
              <w:tab/>
            </w:r>
            <w:r w:rsidR="00D575C5">
              <w:rPr>
                <w:noProof/>
                <w:webHidden/>
              </w:rPr>
              <w:fldChar w:fldCharType="begin"/>
            </w:r>
            <w:r w:rsidR="00D575C5">
              <w:rPr>
                <w:noProof/>
                <w:webHidden/>
              </w:rPr>
              <w:instrText xml:space="preserve"> PAGEREF _Toc215653498 \h </w:instrText>
            </w:r>
            <w:r w:rsidR="00D575C5">
              <w:rPr>
                <w:noProof/>
                <w:webHidden/>
              </w:rPr>
            </w:r>
            <w:r w:rsidR="00D575C5">
              <w:rPr>
                <w:noProof/>
                <w:webHidden/>
              </w:rPr>
              <w:fldChar w:fldCharType="separate"/>
            </w:r>
            <w:r w:rsidR="00B712B3">
              <w:rPr>
                <w:noProof/>
                <w:webHidden/>
              </w:rPr>
              <w:t>37</w:t>
            </w:r>
            <w:r w:rsidR="00D575C5">
              <w:rPr>
                <w:noProof/>
                <w:webHidden/>
              </w:rPr>
              <w:fldChar w:fldCharType="end"/>
            </w:r>
          </w:hyperlink>
        </w:p>
        <w:p w14:paraId="263C893F" w14:textId="670583CE"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499" w:history="1">
            <w:r w:rsidR="00D575C5" w:rsidRPr="00F45825">
              <w:rPr>
                <w:rStyle w:val="af0"/>
                <w:noProof/>
              </w:rPr>
              <w:t xml:space="preserve">Часть 4.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ТОРГОВЫЕ ОПЕРАЦИИ</w:t>
            </w:r>
            <w:r w:rsidR="00D575C5">
              <w:rPr>
                <w:noProof/>
                <w:webHidden/>
              </w:rPr>
              <w:tab/>
            </w:r>
            <w:r w:rsidR="00D575C5">
              <w:rPr>
                <w:noProof/>
                <w:webHidden/>
              </w:rPr>
              <w:fldChar w:fldCharType="begin"/>
            </w:r>
            <w:r w:rsidR="00D575C5">
              <w:rPr>
                <w:noProof/>
                <w:webHidden/>
              </w:rPr>
              <w:instrText xml:space="preserve"> PAGEREF _Toc215653499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7B6A0BE7" w14:textId="2A0A2A05" w:rsidR="00D575C5" w:rsidRDefault="002B6ECB">
          <w:pPr>
            <w:pStyle w:val="29"/>
            <w:rPr>
              <w:rFonts w:eastAsiaTheme="minorEastAsia" w:cstheme="minorBidi"/>
              <w:b w:val="0"/>
              <w:bCs w:val="0"/>
              <w:noProof/>
              <w:sz w:val="22"/>
              <w:szCs w:val="22"/>
              <w:lang w:eastAsia="ru-RU"/>
            </w:rPr>
          </w:pPr>
          <w:hyperlink w:anchor="_Toc215653500" w:history="1">
            <w:r w:rsidR="00D575C5" w:rsidRPr="00F45825">
              <w:rPr>
                <w:rStyle w:val="af0"/>
                <w:noProof/>
              </w:rPr>
              <w:t>20.</w:t>
            </w:r>
            <w:r w:rsidR="00D575C5">
              <w:rPr>
                <w:rFonts w:eastAsiaTheme="minorEastAsia" w:cstheme="minorBidi"/>
                <w:b w:val="0"/>
                <w:bCs w:val="0"/>
                <w:noProof/>
                <w:sz w:val="22"/>
                <w:szCs w:val="22"/>
                <w:lang w:eastAsia="ru-RU"/>
              </w:rPr>
              <w:tab/>
            </w:r>
            <w:r w:rsidR="00D575C5" w:rsidRPr="00F45825">
              <w:rPr>
                <w:rStyle w:val="af0"/>
                <w:noProof/>
              </w:rPr>
              <w:t>ТОРГОВАЯ ПРОЦЕДУРА</w:t>
            </w:r>
            <w:r w:rsidR="00D575C5">
              <w:rPr>
                <w:noProof/>
                <w:webHidden/>
              </w:rPr>
              <w:tab/>
            </w:r>
            <w:r w:rsidR="00D575C5">
              <w:rPr>
                <w:noProof/>
                <w:webHidden/>
              </w:rPr>
              <w:fldChar w:fldCharType="begin"/>
            </w:r>
            <w:r w:rsidR="00D575C5">
              <w:rPr>
                <w:noProof/>
                <w:webHidden/>
              </w:rPr>
              <w:instrText xml:space="preserve"> PAGEREF _Toc215653500 \h </w:instrText>
            </w:r>
            <w:r w:rsidR="00D575C5">
              <w:rPr>
                <w:noProof/>
                <w:webHidden/>
              </w:rPr>
            </w:r>
            <w:r w:rsidR="00D575C5">
              <w:rPr>
                <w:noProof/>
                <w:webHidden/>
              </w:rPr>
              <w:fldChar w:fldCharType="separate"/>
            </w:r>
            <w:r w:rsidR="00B712B3">
              <w:rPr>
                <w:noProof/>
                <w:webHidden/>
              </w:rPr>
              <w:t>39</w:t>
            </w:r>
            <w:r w:rsidR="00D575C5">
              <w:rPr>
                <w:noProof/>
                <w:webHidden/>
              </w:rPr>
              <w:fldChar w:fldCharType="end"/>
            </w:r>
          </w:hyperlink>
        </w:p>
        <w:p w14:paraId="2E578AD7" w14:textId="4B651DBD" w:rsidR="00D575C5" w:rsidRDefault="002B6ECB">
          <w:pPr>
            <w:pStyle w:val="29"/>
            <w:rPr>
              <w:rFonts w:eastAsiaTheme="minorEastAsia" w:cstheme="minorBidi"/>
              <w:b w:val="0"/>
              <w:bCs w:val="0"/>
              <w:noProof/>
              <w:sz w:val="22"/>
              <w:szCs w:val="22"/>
              <w:lang w:eastAsia="ru-RU"/>
            </w:rPr>
          </w:pPr>
          <w:hyperlink w:anchor="_Toc215653501" w:history="1">
            <w:r w:rsidR="00D575C5" w:rsidRPr="00F45825">
              <w:rPr>
                <w:rStyle w:val="af0"/>
                <w:noProof/>
              </w:rPr>
              <w:t>21.</w:t>
            </w:r>
            <w:r w:rsidR="00D575C5">
              <w:rPr>
                <w:rFonts w:eastAsiaTheme="minorEastAsia" w:cstheme="minorBidi"/>
                <w:b w:val="0"/>
                <w:bCs w:val="0"/>
                <w:noProof/>
                <w:sz w:val="22"/>
                <w:szCs w:val="22"/>
                <w:lang w:eastAsia="ru-RU"/>
              </w:rPr>
              <w:tab/>
            </w:r>
            <w:r w:rsidR="00D575C5" w:rsidRPr="00F45825">
              <w:rPr>
                <w:rStyle w:val="af0"/>
                <w:noProof/>
              </w:rPr>
              <w:t>ИСПОЛНЕНИЕ ПОРУЧЕНИЙ БРОКЕРОМ</w:t>
            </w:r>
            <w:r w:rsidR="00D575C5">
              <w:rPr>
                <w:noProof/>
                <w:webHidden/>
              </w:rPr>
              <w:tab/>
            </w:r>
            <w:r w:rsidR="00D575C5">
              <w:rPr>
                <w:noProof/>
                <w:webHidden/>
              </w:rPr>
              <w:fldChar w:fldCharType="begin"/>
            </w:r>
            <w:r w:rsidR="00D575C5">
              <w:rPr>
                <w:noProof/>
                <w:webHidden/>
              </w:rPr>
              <w:instrText xml:space="preserve"> PAGEREF _Toc215653501 \h </w:instrText>
            </w:r>
            <w:r w:rsidR="00D575C5">
              <w:rPr>
                <w:noProof/>
                <w:webHidden/>
              </w:rPr>
            </w:r>
            <w:r w:rsidR="00D575C5">
              <w:rPr>
                <w:noProof/>
                <w:webHidden/>
              </w:rPr>
              <w:fldChar w:fldCharType="separate"/>
            </w:r>
            <w:r w:rsidR="00B712B3">
              <w:rPr>
                <w:noProof/>
                <w:webHidden/>
              </w:rPr>
              <w:t>44</w:t>
            </w:r>
            <w:r w:rsidR="00D575C5">
              <w:rPr>
                <w:noProof/>
                <w:webHidden/>
              </w:rPr>
              <w:fldChar w:fldCharType="end"/>
            </w:r>
          </w:hyperlink>
        </w:p>
        <w:p w14:paraId="6F761F90" w14:textId="132FECBE" w:rsidR="00D575C5" w:rsidRDefault="002B6ECB">
          <w:pPr>
            <w:pStyle w:val="29"/>
            <w:rPr>
              <w:rFonts w:eastAsiaTheme="minorEastAsia" w:cstheme="minorBidi"/>
              <w:b w:val="0"/>
              <w:bCs w:val="0"/>
              <w:noProof/>
              <w:sz w:val="22"/>
              <w:szCs w:val="22"/>
              <w:lang w:eastAsia="ru-RU"/>
            </w:rPr>
          </w:pPr>
          <w:hyperlink w:anchor="_Toc215653502" w:history="1">
            <w:r w:rsidR="00D575C5" w:rsidRPr="00F45825">
              <w:rPr>
                <w:rStyle w:val="af0"/>
                <w:noProof/>
              </w:rPr>
              <w:t>22.</w:t>
            </w:r>
            <w:r w:rsidR="00D575C5">
              <w:rPr>
                <w:rFonts w:eastAsiaTheme="minorEastAsia" w:cstheme="minorBidi"/>
                <w:b w:val="0"/>
                <w:bCs w:val="0"/>
                <w:noProof/>
                <w:sz w:val="22"/>
                <w:szCs w:val="22"/>
                <w:lang w:eastAsia="ru-RU"/>
              </w:rPr>
              <w:tab/>
            </w:r>
            <w:r w:rsidR="00D575C5" w:rsidRPr="00F45825">
              <w:rPr>
                <w:rStyle w:val="af0"/>
                <w:noProof/>
              </w:rPr>
              <w:t>УРЕГУЛИРОВАНИЕ СДЕЛОК И ПРОВЕДЕНИЯ РАСЧЕТОВ МЕЖДУ БРОКЕРОМ И КЛИЕНТОМ</w:t>
            </w:r>
            <w:r w:rsidR="00D575C5">
              <w:rPr>
                <w:noProof/>
                <w:webHidden/>
              </w:rPr>
              <w:tab/>
            </w:r>
            <w:r w:rsidR="00D575C5">
              <w:rPr>
                <w:noProof/>
                <w:webHidden/>
              </w:rPr>
              <w:fldChar w:fldCharType="begin"/>
            </w:r>
            <w:r w:rsidR="00D575C5">
              <w:rPr>
                <w:noProof/>
                <w:webHidden/>
              </w:rPr>
              <w:instrText xml:space="preserve"> PAGEREF _Toc215653502 \h </w:instrText>
            </w:r>
            <w:r w:rsidR="00D575C5">
              <w:rPr>
                <w:noProof/>
                <w:webHidden/>
              </w:rPr>
            </w:r>
            <w:r w:rsidR="00D575C5">
              <w:rPr>
                <w:noProof/>
                <w:webHidden/>
              </w:rPr>
              <w:fldChar w:fldCharType="separate"/>
            </w:r>
            <w:r w:rsidR="00B712B3">
              <w:rPr>
                <w:noProof/>
                <w:webHidden/>
              </w:rPr>
              <w:t>47</w:t>
            </w:r>
            <w:r w:rsidR="00D575C5">
              <w:rPr>
                <w:noProof/>
                <w:webHidden/>
              </w:rPr>
              <w:fldChar w:fldCharType="end"/>
            </w:r>
          </w:hyperlink>
        </w:p>
        <w:p w14:paraId="21A5BFC4" w14:textId="1B9052A4" w:rsidR="00D575C5" w:rsidRDefault="002B6ECB">
          <w:pPr>
            <w:pStyle w:val="29"/>
            <w:rPr>
              <w:rFonts w:eastAsiaTheme="minorEastAsia" w:cstheme="minorBidi"/>
              <w:b w:val="0"/>
              <w:bCs w:val="0"/>
              <w:noProof/>
              <w:sz w:val="22"/>
              <w:szCs w:val="22"/>
              <w:lang w:eastAsia="ru-RU"/>
            </w:rPr>
          </w:pPr>
          <w:hyperlink w:anchor="_Toc215653503" w:history="1">
            <w:r w:rsidR="00D575C5" w:rsidRPr="00F45825">
              <w:rPr>
                <w:rStyle w:val="af0"/>
                <w:noProof/>
              </w:rPr>
              <w:t>23.</w:t>
            </w:r>
            <w:r w:rsidR="00D575C5">
              <w:rPr>
                <w:rFonts w:eastAsiaTheme="minorEastAsia" w:cstheme="minorBidi"/>
                <w:b w:val="0"/>
                <w:bCs w:val="0"/>
                <w:noProof/>
                <w:sz w:val="22"/>
                <w:szCs w:val="22"/>
                <w:lang w:eastAsia="ru-RU"/>
              </w:rPr>
              <w:tab/>
            </w:r>
            <w:r w:rsidR="00D575C5" w:rsidRPr="00F45825">
              <w:rPr>
                <w:rStyle w:val="af0"/>
                <w:noProof/>
              </w:rPr>
              <w:t>ОСОБЫЕ СЛУЧАИ СОВЕРШЕНИЯ СДЕЛОК БРОКЕРОМ</w:t>
            </w:r>
            <w:r w:rsidR="00D575C5">
              <w:rPr>
                <w:noProof/>
                <w:webHidden/>
              </w:rPr>
              <w:tab/>
            </w:r>
            <w:r w:rsidR="00D575C5">
              <w:rPr>
                <w:noProof/>
                <w:webHidden/>
              </w:rPr>
              <w:fldChar w:fldCharType="begin"/>
            </w:r>
            <w:r w:rsidR="00D575C5">
              <w:rPr>
                <w:noProof/>
                <w:webHidden/>
              </w:rPr>
              <w:instrText xml:space="preserve"> PAGEREF _Toc215653503 \h </w:instrText>
            </w:r>
            <w:r w:rsidR="00D575C5">
              <w:rPr>
                <w:noProof/>
                <w:webHidden/>
              </w:rPr>
            </w:r>
            <w:r w:rsidR="00D575C5">
              <w:rPr>
                <w:noProof/>
                <w:webHidden/>
              </w:rPr>
              <w:fldChar w:fldCharType="separate"/>
            </w:r>
            <w:r w:rsidR="00B712B3">
              <w:rPr>
                <w:noProof/>
                <w:webHidden/>
              </w:rPr>
              <w:t>49</w:t>
            </w:r>
            <w:r w:rsidR="00D575C5">
              <w:rPr>
                <w:noProof/>
                <w:webHidden/>
              </w:rPr>
              <w:fldChar w:fldCharType="end"/>
            </w:r>
          </w:hyperlink>
        </w:p>
        <w:p w14:paraId="6EBA7DC5" w14:textId="61EDC5F0" w:rsidR="00D575C5" w:rsidRDefault="002B6ECB">
          <w:pPr>
            <w:pStyle w:val="29"/>
            <w:rPr>
              <w:rFonts w:eastAsiaTheme="minorEastAsia" w:cstheme="minorBidi"/>
              <w:b w:val="0"/>
              <w:bCs w:val="0"/>
              <w:noProof/>
              <w:sz w:val="22"/>
              <w:szCs w:val="22"/>
              <w:lang w:eastAsia="ru-RU"/>
            </w:rPr>
          </w:pPr>
          <w:hyperlink w:anchor="_Toc215653504" w:history="1">
            <w:r w:rsidR="00D575C5" w:rsidRPr="00F45825">
              <w:rPr>
                <w:rStyle w:val="af0"/>
                <w:noProof/>
              </w:rPr>
              <w:t>24.</w:t>
            </w:r>
            <w:r w:rsidR="00D575C5">
              <w:rPr>
                <w:rFonts w:eastAsiaTheme="minorEastAsia" w:cstheme="minorBidi"/>
                <w:b w:val="0"/>
                <w:bCs w:val="0"/>
                <w:noProof/>
                <w:sz w:val="22"/>
                <w:szCs w:val="22"/>
                <w:lang w:eastAsia="ru-RU"/>
              </w:rPr>
              <w:tab/>
            </w:r>
            <w:r w:rsidR="00D575C5" w:rsidRPr="00F45825">
              <w:rPr>
                <w:rStyle w:val="af0"/>
                <w:noProof/>
              </w:rPr>
              <w:t>ПРАВИЛА СОВЕРШЕНИЯ СДЕЛОК С НЕПОКРЫТОЙ ПОЗИЦИЕЙ</w:t>
            </w:r>
            <w:r w:rsidR="00D575C5">
              <w:rPr>
                <w:noProof/>
                <w:webHidden/>
              </w:rPr>
              <w:tab/>
            </w:r>
            <w:r w:rsidR="00D575C5">
              <w:rPr>
                <w:noProof/>
                <w:webHidden/>
              </w:rPr>
              <w:fldChar w:fldCharType="begin"/>
            </w:r>
            <w:r w:rsidR="00D575C5">
              <w:rPr>
                <w:noProof/>
                <w:webHidden/>
              </w:rPr>
              <w:instrText xml:space="preserve"> PAGEREF _Toc215653504 \h </w:instrText>
            </w:r>
            <w:r w:rsidR="00D575C5">
              <w:rPr>
                <w:noProof/>
                <w:webHidden/>
              </w:rPr>
            </w:r>
            <w:r w:rsidR="00D575C5">
              <w:rPr>
                <w:noProof/>
                <w:webHidden/>
              </w:rPr>
              <w:fldChar w:fldCharType="separate"/>
            </w:r>
            <w:r w:rsidR="00B712B3">
              <w:rPr>
                <w:noProof/>
                <w:webHidden/>
              </w:rPr>
              <w:t>53</w:t>
            </w:r>
            <w:r w:rsidR="00D575C5">
              <w:rPr>
                <w:noProof/>
                <w:webHidden/>
              </w:rPr>
              <w:fldChar w:fldCharType="end"/>
            </w:r>
          </w:hyperlink>
        </w:p>
        <w:p w14:paraId="0377D7EB" w14:textId="26396DF0" w:rsidR="00D575C5" w:rsidRDefault="002B6ECB">
          <w:pPr>
            <w:pStyle w:val="29"/>
            <w:rPr>
              <w:rFonts w:eastAsiaTheme="minorEastAsia" w:cstheme="minorBidi"/>
              <w:b w:val="0"/>
              <w:bCs w:val="0"/>
              <w:noProof/>
              <w:sz w:val="22"/>
              <w:szCs w:val="22"/>
              <w:lang w:eastAsia="ru-RU"/>
            </w:rPr>
          </w:pPr>
          <w:hyperlink w:anchor="_Toc215653505" w:history="1">
            <w:r w:rsidR="00D575C5" w:rsidRPr="00F45825">
              <w:rPr>
                <w:rStyle w:val="af0"/>
                <w:noProof/>
              </w:rPr>
              <w:t>25.</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СРОЧНОМ РЫНКЕ</w:t>
            </w:r>
            <w:r w:rsidR="00D575C5">
              <w:rPr>
                <w:noProof/>
                <w:webHidden/>
              </w:rPr>
              <w:tab/>
            </w:r>
            <w:r w:rsidR="00D575C5">
              <w:rPr>
                <w:noProof/>
                <w:webHidden/>
              </w:rPr>
              <w:fldChar w:fldCharType="begin"/>
            </w:r>
            <w:r w:rsidR="00D575C5">
              <w:rPr>
                <w:noProof/>
                <w:webHidden/>
              </w:rPr>
              <w:instrText xml:space="preserve"> PAGEREF _Toc215653505 \h </w:instrText>
            </w:r>
            <w:r w:rsidR="00D575C5">
              <w:rPr>
                <w:noProof/>
                <w:webHidden/>
              </w:rPr>
            </w:r>
            <w:r w:rsidR="00D575C5">
              <w:rPr>
                <w:noProof/>
                <w:webHidden/>
              </w:rPr>
              <w:fldChar w:fldCharType="separate"/>
            </w:r>
            <w:r w:rsidR="00B712B3">
              <w:rPr>
                <w:noProof/>
                <w:webHidden/>
              </w:rPr>
              <w:t>60</w:t>
            </w:r>
            <w:r w:rsidR="00D575C5">
              <w:rPr>
                <w:noProof/>
                <w:webHidden/>
              </w:rPr>
              <w:fldChar w:fldCharType="end"/>
            </w:r>
          </w:hyperlink>
        </w:p>
        <w:p w14:paraId="27A314D6" w14:textId="71E193F1" w:rsidR="00D575C5" w:rsidRDefault="002B6ECB">
          <w:pPr>
            <w:pStyle w:val="29"/>
            <w:rPr>
              <w:rFonts w:eastAsiaTheme="minorEastAsia" w:cstheme="minorBidi"/>
              <w:b w:val="0"/>
              <w:bCs w:val="0"/>
              <w:noProof/>
              <w:sz w:val="22"/>
              <w:szCs w:val="22"/>
              <w:lang w:eastAsia="ru-RU"/>
            </w:rPr>
          </w:pPr>
          <w:hyperlink w:anchor="_Toc215653506" w:history="1">
            <w:r w:rsidR="00D575C5" w:rsidRPr="00F45825">
              <w:rPr>
                <w:rStyle w:val="af0"/>
                <w:noProof/>
              </w:rPr>
              <w:t>26.</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ПРИ ЗАКЛЮЧЕНИИ СДЕЛОК СО СТРУКТУРНЫМИ ПРОДУКТАМИ</w:t>
            </w:r>
            <w:r w:rsidR="00D575C5">
              <w:rPr>
                <w:noProof/>
                <w:webHidden/>
              </w:rPr>
              <w:tab/>
            </w:r>
            <w:r w:rsidR="00D575C5">
              <w:rPr>
                <w:noProof/>
                <w:webHidden/>
              </w:rPr>
              <w:fldChar w:fldCharType="begin"/>
            </w:r>
            <w:r w:rsidR="00D575C5">
              <w:rPr>
                <w:noProof/>
                <w:webHidden/>
              </w:rPr>
              <w:instrText xml:space="preserve"> PAGEREF _Toc215653506 \h </w:instrText>
            </w:r>
            <w:r w:rsidR="00D575C5">
              <w:rPr>
                <w:noProof/>
                <w:webHidden/>
              </w:rPr>
            </w:r>
            <w:r w:rsidR="00D575C5">
              <w:rPr>
                <w:noProof/>
                <w:webHidden/>
              </w:rPr>
              <w:fldChar w:fldCharType="separate"/>
            </w:r>
            <w:r w:rsidR="00B712B3">
              <w:rPr>
                <w:noProof/>
                <w:webHidden/>
              </w:rPr>
              <w:t>63</w:t>
            </w:r>
            <w:r w:rsidR="00D575C5">
              <w:rPr>
                <w:noProof/>
                <w:webHidden/>
              </w:rPr>
              <w:fldChar w:fldCharType="end"/>
            </w:r>
          </w:hyperlink>
        </w:p>
        <w:p w14:paraId="36630DA4" w14:textId="66B374B4" w:rsidR="00D575C5" w:rsidRDefault="002B6ECB">
          <w:pPr>
            <w:pStyle w:val="29"/>
            <w:rPr>
              <w:rFonts w:eastAsiaTheme="minorEastAsia" w:cstheme="minorBidi"/>
              <w:b w:val="0"/>
              <w:bCs w:val="0"/>
              <w:noProof/>
              <w:sz w:val="22"/>
              <w:szCs w:val="22"/>
              <w:lang w:eastAsia="ru-RU"/>
            </w:rPr>
          </w:pPr>
          <w:hyperlink w:anchor="_Toc215653507" w:history="1">
            <w:r w:rsidR="00D575C5" w:rsidRPr="00F45825">
              <w:rPr>
                <w:rStyle w:val="af0"/>
                <w:noProof/>
              </w:rPr>
              <w:t>27.</w:t>
            </w:r>
            <w:r w:rsidR="00D575C5">
              <w:rPr>
                <w:rFonts w:eastAsiaTheme="minorEastAsia" w:cstheme="minorBidi"/>
                <w:b w:val="0"/>
                <w:bCs w:val="0"/>
                <w:noProof/>
                <w:sz w:val="22"/>
                <w:szCs w:val="22"/>
                <w:lang w:eastAsia="ru-RU"/>
              </w:rPr>
              <w:tab/>
            </w:r>
            <w:r w:rsidR="00D575C5" w:rsidRPr="00F45825">
              <w:rPr>
                <w:rStyle w:val="af0"/>
                <w:noProof/>
              </w:rPr>
              <w:t>ОСОБЕННОСТИ ОБСЛУЖИВАНИЯ НА ВАЛЮТНОМ РЫНКЕ ПАО МОСКОВСКАЯ БИРЖА</w:t>
            </w:r>
            <w:r w:rsidR="00D575C5">
              <w:rPr>
                <w:noProof/>
                <w:webHidden/>
              </w:rPr>
              <w:tab/>
            </w:r>
            <w:r w:rsidR="00D575C5">
              <w:rPr>
                <w:noProof/>
                <w:webHidden/>
              </w:rPr>
              <w:fldChar w:fldCharType="begin"/>
            </w:r>
            <w:r w:rsidR="00D575C5">
              <w:rPr>
                <w:noProof/>
                <w:webHidden/>
              </w:rPr>
              <w:instrText xml:space="preserve"> PAGEREF _Toc215653507 \h </w:instrText>
            </w:r>
            <w:r w:rsidR="00D575C5">
              <w:rPr>
                <w:noProof/>
                <w:webHidden/>
              </w:rPr>
            </w:r>
            <w:r w:rsidR="00D575C5">
              <w:rPr>
                <w:noProof/>
                <w:webHidden/>
              </w:rPr>
              <w:fldChar w:fldCharType="separate"/>
            </w:r>
            <w:r w:rsidR="00B712B3">
              <w:rPr>
                <w:noProof/>
                <w:webHidden/>
              </w:rPr>
              <w:t>64</w:t>
            </w:r>
            <w:r w:rsidR="00D575C5">
              <w:rPr>
                <w:noProof/>
                <w:webHidden/>
              </w:rPr>
              <w:fldChar w:fldCharType="end"/>
            </w:r>
          </w:hyperlink>
        </w:p>
        <w:p w14:paraId="110F1363" w14:textId="107D00AC" w:rsidR="00D575C5" w:rsidRDefault="002B6ECB">
          <w:pPr>
            <w:pStyle w:val="29"/>
            <w:rPr>
              <w:rFonts w:eastAsiaTheme="minorEastAsia" w:cstheme="minorBidi"/>
              <w:b w:val="0"/>
              <w:bCs w:val="0"/>
              <w:noProof/>
              <w:sz w:val="22"/>
              <w:szCs w:val="22"/>
              <w:lang w:eastAsia="ru-RU"/>
            </w:rPr>
          </w:pPr>
          <w:hyperlink w:anchor="_Toc215653508" w:history="1">
            <w:r w:rsidR="00D575C5" w:rsidRPr="00F45825">
              <w:rPr>
                <w:rStyle w:val="af0"/>
                <w:noProof/>
              </w:rPr>
              <w:t>28.</w:t>
            </w:r>
            <w:r w:rsidR="00D575C5">
              <w:rPr>
                <w:rFonts w:eastAsiaTheme="minorEastAsia" w:cstheme="minorBidi"/>
                <w:b w:val="0"/>
                <w:bCs w:val="0"/>
                <w:noProof/>
                <w:sz w:val="22"/>
                <w:szCs w:val="22"/>
                <w:lang w:eastAsia="ru-RU"/>
              </w:rPr>
              <w:tab/>
            </w:r>
            <w:r w:rsidR="00D575C5" w:rsidRPr="00F45825">
              <w:rPr>
                <w:rStyle w:val="af0"/>
                <w:noProof/>
              </w:rPr>
              <w:t>ОСОБЕННОСТИ ОТКРЫТИЯ И ВЕДЕНИЯ ИНДИВИДУАЛЬНОГО ИНВЕСТИЦИОННОГО СЧЕТА</w:t>
            </w:r>
            <w:r w:rsidR="00D575C5">
              <w:rPr>
                <w:noProof/>
                <w:webHidden/>
              </w:rPr>
              <w:tab/>
            </w:r>
            <w:r w:rsidR="00D575C5">
              <w:rPr>
                <w:noProof/>
                <w:webHidden/>
              </w:rPr>
              <w:fldChar w:fldCharType="begin"/>
            </w:r>
            <w:r w:rsidR="00D575C5">
              <w:rPr>
                <w:noProof/>
                <w:webHidden/>
              </w:rPr>
              <w:instrText xml:space="preserve"> PAGEREF _Toc215653508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0A678965" w14:textId="6C76FF4F" w:rsidR="00D575C5" w:rsidRDefault="002B6ECB">
          <w:pPr>
            <w:pStyle w:val="29"/>
            <w:rPr>
              <w:rFonts w:eastAsiaTheme="minorEastAsia" w:cstheme="minorBidi"/>
              <w:b w:val="0"/>
              <w:bCs w:val="0"/>
              <w:noProof/>
              <w:sz w:val="22"/>
              <w:szCs w:val="22"/>
              <w:lang w:eastAsia="ru-RU"/>
            </w:rPr>
          </w:pPr>
          <w:hyperlink w:anchor="_Toc215653509" w:history="1">
            <w:r w:rsidR="00D575C5" w:rsidRPr="00F45825">
              <w:rPr>
                <w:rStyle w:val="af0"/>
                <w:noProof/>
              </w:rPr>
              <w:t>29.</w:t>
            </w:r>
            <w:r w:rsidR="00D575C5">
              <w:rPr>
                <w:rFonts w:eastAsiaTheme="minorEastAsia" w:cstheme="minorBidi"/>
                <w:b w:val="0"/>
                <w:bCs w:val="0"/>
                <w:noProof/>
                <w:sz w:val="22"/>
                <w:szCs w:val="22"/>
                <w:lang w:eastAsia="ru-RU"/>
              </w:rPr>
              <w:tab/>
            </w:r>
            <w:r w:rsidR="00D575C5" w:rsidRPr="00F45825">
              <w:rPr>
                <w:rStyle w:val="af0"/>
                <w:noProof/>
              </w:rPr>
              <w:t>ОСОБЕННОСТИ ОБЛУЖИВАНИЯ НА ФОНДОВОМ РЫНКЕ ПАО «СПБ БИРЖА»</w:t>
            </w:r>
            <w:r w:rsidR="00D575C5">
              <w:rPr>
                <w:noProof/>
                <w:webHidden/>
              </w:rPr>
              <w:tab/>
            </w:r>
            <w:r w:rsidR="00D575C5">
              <w:rPr>
                <w:noProof/>
                <w:webHidden/>
              </w:rPr>
              <w:fldChar w:fldCharType="begin"/>
            </w:r>
            <w:r w:rsidR="00D575C5">
              <w:rPr>
                <w:noProof/>
                <w:webHidden/>
              </w:rPr>
              <w:instrText xml:space="preserve"> PAGEREF _Toc215653509 \h </w:instrText>
            </w:r>
            <w:r w:rsidR="00D575C5">
              <w:rPr>
                <w:noProof/>
                <w:webHidden/>
              </w:rPr>
            </w:r>
            <w:r w:rsidR="00D575C5">
              <w:rPr>
                <w:noProof/>
                <w:webHidden/>
              </w:rPr>
              <w:fldChar w:fldCharType="separate"/>
            </w:r>
            <w:r w:rsidR="00B712B3">
              <w:rPr>
                <w:noProof/>
                <w:webHidden/>
              </w:rPr>
              <w:t>67</w:t>
            </w:r>
            <w:r w:rsidR="00D575C5">
              <w:rPr>
                <w:noProof/>
                <w:webHidden/>
              </w:rPr>
              <w:fldChar w:fldCharType="end"/>
            </w:r>
          </w:hyperlink>
        </w:p>
        <w:p w14:paraId="410EA5A8" w14:textId="64ADC710"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0" w:history="1">
            <w:r w:rsidR="00D575C5" w:rsidRPr="00F45825">
              <w:rPr>
                <w:rStyle w:val="af0"/>
                <w:noProof/>
              </w:rPr>
              <w:t xml:space="preserve">Часть 5.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НЕТОРГОВЫЕ ОПЕРАЦИИ</w:t>
            </w:r>
            <w:r w:rsidR="00D575C5">
              <w:rPr>
                <w:noProof/>
                <w:webHidden/>
              </w:rPr>
              <w:tab/>
            </w:r>
            <w:r w:rsidR="00D575C5">
              <w:rPr>
                <w:noProof/>
                <w:webHidden/>
              </w:rPr>
              <w:fldChar w:fldCharType="begin"/>
            </w:r>
            <w:r w:rsidR="00D575C5">
              <w:rPr>
                <w:noProof/>
                <w:webHidden/>
              </w:rPr>
              <w:instrText xml:space="preserve"> PAGEREF _Toc215653510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69F6002F" w14:textId="08AD2912" w:rsidR="00D575C5" w:rsidRDefault="002B6ECB">
          <w:pPr>
            <w:pStyle w:val="29"/>
            <w:rPr>
              <w:rFonts w:eastAsiaTheme="minorEastAsia" w:cstheme="minorBidi"/>
              <w:b w:val="0"/>
              <w:bCs w:val="0"/>
              <w:noProof/>
              <w:sz w:val="22"/>
              <w:szCs w:val="22"/>
              <w:lang w:eastAsia="ru-RU"/>
            </w:rPr>
          </w:pPr>
          <w:hyperlink w:anchor="_Toc215653511" w:history="1">
            <w:r w:rsidR="00D575C5" w:rsidRPr="00F45825">
              <w:rPr>
                <w:rStyle w:val="af0"/>
                <w:noProof/>
              </w:rPr>
              <w:t>30.</w:t>
            </w:r>
            <w:r w:rsidR="00D575C5">
              <w:rPr>
                <w:rFonts w:eastAsiaTheme="minorEastAsia" w:cstheme="minorBidi"/>
                <w:b w:val="0"/>
                <w:bCs w:val="0"/>
                <w:noProof/>
                <w:sz w:val="22"/>
                <w:szCs w:val="22"/>
                <w:lang w:eastAsia="ru-RU"/>
              </w:rPr>
              <w:tab/>
            </w:r>
            <w:r w:rsidR="00D575C5" w:rsidRPr="00F45825">
              <w:rPr>
                <w:rStyle w:val="af0"/>
                <w:noProof/>
              </w:rPr>
              <w:t>ВИДЫ НЕТОРГОВЫХ ОПЕРАЦИЙ</w:t>
            </w:r>
            <w:r w:rsidR="00D575C5">
              <w:rPr>
                <w:noProof/>
                <w:webHidden/>
              </w:rPr>
              <w:tab/>
            </w:r>
            <w:r w:rsidR="00D575C5">
              <w:rPr>
                <w:noProof/>
                <w:webHidden/>
              </w:rPr>
              <w:fldChar w:fldCharType="begin"/>
            </w:r>
            <w:r w:rsidR="00D575C5">
              <w:rPr>
                <w:noProof/>
                <w:webHidden/>
              </w:rPr>
              <w:instrText xml:space="preserve"> PAGEREF _Toc215653511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1D720955" w14:textId="775FA5FC" w:rsidR="00D575C5" w:rsidRDefault="002B6ECB">
          <w:pPr>
            <w:pStyle w:val="29"/>
            <w:rPr>
              <w:rFonts w:eastAsiaTheme="minorEastAsia" w:cstheme="minorBidi"/>
              <w:b w:val="0"/>
              <w:bCs w:val="0"/>
              <w:noProof/>
              <w:sz w:val="22"/>
              <w:szCs w:val="22"/>
              <w:lang w:eastAsia="ru-RU"/>
            </w:rPr>
          </w:pPr>
          <w:hyperlink w:anchor="_Toc215653512" w:history="1">
            <w:r w:rsidR="00D575C5" w:rsidRPr="00F45825">
              <w:rPr>
                <w:rStyle w:val="af0"/>
                <w:noProof/>
              </w:rPr>
              <w:t>31.</w:t>
            </w:r>
            <w:r w:rsidR="00D575C5">
              <w:rPr>
                <w:rFonts w:eastAsiaTheme="minorEastAsia" w:cstheme="minorBidi"/>
                <w:b w:val="0"/>
                <w:bCs w:val="0"/>
                <w:noProof/>
                <w:sz w:val="22"/>
                <w:szCs w:val="22"/>
                <w:lang w:eastAsia="ru-RU"/>
              </w:rPr>
              <w:tab/>
            </w:r>
            <w:r w:rsidR="00D575C5" w:rsidRPr="00F45825">
              <w:rPr>
                <w:rStyle w:val="af0"/>
                <w:noProof/>
              </w:rPr>
              <w:t>АДМИНИСТРИРОВАНИЕ КЛИЕНТСКОГО СЧЕТА</w:t>
            </w:r>
            <w:r w:rsidR="00D575C5">
              <w:rPr>
                <w:noProof/>
                <w:webHidden/>
              </w:rPr>
              <w:tab/>
            </w:r>
            <w:r w:rsidR="00D575C5">
              <w:rPr>
                <w:noProof/>
                <w:webHidden/>
              </w:rPr>
              <w:fldChar w:fldCharType="begin"/>
            </w:r>
            <w:r w:rsidR="00D575C5">
              <w:rPr>
                <w:noProof/>
                <w:webHidden/>
              </w:rPr>
              <w:instrText xml:space="preserve"> PAGEREF _Toc215653512 \h </w:instrText>
            </w:r>
            <w:r w:rsidR="00D575C5">
              <w:rPr>
                <w:noProof/>
                <w:webHidden/>
              </w:rPr>
            </w:r>
            <w:r w:rsidR="00D575C5">
              <w:rPr>
                <w:noProof/>
                <w:webHidden/>
              </w:rPr>
              <w:fldChar w:fldCharType="separate"/>
            </w:r>
            <w:r w:rsidR="00B712B3">
              <w:rPr>
                <w:noProof/>
                <w:webHidden/>
              </w:rPr>
              <w:t>70</w:t>
            </w:r>
            <w:r w:rsidR="00D575C5">
              <w:rPr>
                <w:noProof/>
                <w:webHidden/>
              </w:rPr>
              <w:fldChar w:fldCharType="end"/>
            </w:r>
          </w:hyperlink>
        </w:p>
        <w:p w14:paraId="3ADCB7D4" w14:textId="74E698FB" w:rsidR="00D575C5" w:rsidRDefault="002B6ECB">
          <w:pPr>
            <w:pStyle w:val="29"/>
            <w:rPr>
              <w:rFonts w:eastAsiaTheme="minorEastAsia" w:cstheme="minorBidi"/>
              <w:b w:val="0"/>
              <w:bCs w:val="0"/>
              <w:noProof/>
              <w:sz w:val="22"/>
              <w:szCs w:val="22"/>
              <w:lang w:eastAsia="ru-RU"/>
            </w:rPr>
          </w:pPr>
          <w:hyperlink w:anchor="_Toc215653513" w:history="1">
            <w:r w:rsidR="00D575C5" w:rsidRPr="00F45825">
              <w:rPr>
                <w:rStyle w:val="af0"/>
                <w:noProof/>
              </w:rPr>
              <w:t>32.</w:t>
            </w:r>
            <w:r w:rsidR="00D575C5">
              <w:rPr>
                <w:rFonts w:eastAsiaTheme="minorEastAsia" w:cstheme="minorBidi"/>
                <w:b w:val="0"/>
                <w:bCs w:val="0"/>
                <w:noProof/>
                <w:sz w:val="22"/>
                <w:szCs w:val="22"/>
                <w:lang w:eastAsia="ru-RU"/>
              </w:rPr>
              <w:tab/>
            </w:r>
            <w:r w:rsidR="00D575C5" w:rsidRPr="00F45825">
              <w:rPr>
                <w:rStyle w:val="af0"/>
                <w:noProof/>
              </w:rPr>
              <w:t>ЗАЧИСЛЕНИЕ/СПИСАНИЕ ДЕНЕЖНЫХ СРЕДСТВ/ЦЕННЫХ БУМАГ</w:t>
            </w:r>
            <w:r w:rsidR="00D575C5">
              <w:rPr>
                <w:noProof/>
                <w:webHidden/>
              </w:rPr>
              <w:tab/>
            </w:r>
            <w:r w:rsidR="00D575C5">
              <w:rPr>
                <w:noProof/>
                <w:webHidden/>
              </w:rPr>
              <w:fldChar w:fldCharType="begin"/>
            </w:r>
            <w:r w:rsidR="00D575C5">
              <w:rPr>
                <w:noProof/>
                <w:webHidden/>
              </w:rPr>
              <w:instrText xml:space="preserve"> PAGEREF _Toc215653513 \h </w:instrText>
            </w:r>
            <w:r w:rsidR="00D575C5">
              <w:rPr>
                <w:noProof/>
                <w:webHidden/>
              </w:rPr>
            </w:r>
            <w:r w:rsidR="00D575C5">
              <w:rPr>
                <w:noProof/>
                <w:webHidden/>
              </w:rPr>
              <w:fldChar w:fldCharType="separate"/>
            </w:r>
            <w:r w:rsidR="00B712B3">
              <w:rPr>
                <w:noProof/>
                <w:webHidden/>
              </w:rPr>
              <w:t>71</w:t>
            </w:r>
            <w:r w:rsidR="00D575C5">
              <w:rPr>
                <w:noProof/>
                <w:webHidden/>
              </w:rPr>
              <w:fldChar w:fldCharType="end"/>
            </w:r>
          </w:hyperlink>
        </w:p>
        <w:p w14:paraId="40851177" w14:textId="6D20BF28"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14" w:history="1">
            <w:r w:rsidR="00D575C5" w:rsidRPr="00F45825">
              <w:rPr>
                <w:rStyle w:val="af0"/>
                <w:noProof/>
              </w:rPr>
              <w:t>Часть 6.</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 xml:space="preserve"> ПОРУЧЕНИЯ И СООБЩЕНИЯ</w:t>
            </w:r>
            <w:r w:rsidR="00D575C5">
              <w:rPr>
                <w:noProof/>
                <w:webHidden/>
              </w:rPr>
              <w:tab/>
            </w:r>
            <w:r w:rsidR="00D575C5">
              <w:rPr>
                <w:noProof/>
                <w:webHidden/>
              </w:rPr>
              <w:fldChar w:fldCharType="begin"/>
            </w:r>
            <w:r w:rsidR="00D575C5">
              <w:rPr>
                <w:noProof/>
                <w:webHidden/>
              </w:rPr>
              <w:instrText xml:space="preserve"> PAGEREF _Toc215653514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4BFBC6B7" w14:textId="1F1D5F63" w:rsidR="00D575C5" w:rsidRDefault="002B6ECB">
          <w:pPr>
            <w:pStyle w:val="29"/>
            <w:rPr>
              <w:rFonts w:eastAsiaTheme="minorEastAsia" w:cstheme="minorBidi"/>
              <w:b w:val="0"/>
              <w:bCs w:val="0"/>
              <w:noProof/>
              <w:sz w:val="22"/>
              <w:szCs w:val="22"/>
              <w:lang w:eastAsia="ru-RU"/>
            </w:rPr>
          </w:pPr>
          <w:hyperlink w:anchor="_Toc215653515" w:history="1">
            <w:r w:rsidR="00D575C5" w:rsidRPr="00F45825">
              <w:rPr>
                <w:rStyle w:val="af0"/>
                <w:noProof/>
              </w:rPr>
              <w:t>33.</w:t>
            </w:r>
            <w:r w:rsidR="00D575C5">
              <w:rPr>
                <w:rFonts w:eastAsiaTheme="minorEastAsia" w:cstheme="minorBidi"/>
                <w:b w:val="0"/>
                <w:bCs w:val="0"/>
                <w:noProof/>
                <w:sz w:val="22"/>
                <w:szCs w:val="22"/>
                <w:lang w:eastAsia="ru-RU"/>
              </w:rPr>
              <w:tab/>
            </w:r>
            <w:r w:rsidR="00D575C5" w:rsidRPr="00F45825">
              <w:rPr>
                <w:rStyle w:val="af0"/>
                <w:noProof/>
              </w:rPr>
              <w:t>СООБЩЕНИЯ</w:t>
            </w:r>
            <w:r w:rsidR="00D575C5">
              <w:rPr>
                <w:noProof/>
                <w:webHidden/>
              </w:rPr>
              <w:tab/>
            </w:r>
            <w:r w:rsidR="00D575C5">
              <w:rPr>
                <w:noProof/>
                <w:webHidden/>
              </w:rPr>
              <w:fldChar w:fldCharType="begin"/>
            </w:r>
            <w:r w:rsidR="00D575C5">
              <w:rPr>
                <w:noProof/>
                <w:webHidden/>
              </w:rPr>
              <w:instrText xml:space="preserve"> PAGEREF _Toc215653515 \h </w:instrText>
            </w:r>
            <w:r w:rsidR="00D575C5">
              <w:rPr>
                <w:noProof/>
                <w:webHidden/>
              </w:rPr>
            </w:r>
            <w:r w:rsidR="00D575C5">
              <w:rPr>
                <w:noProof/>
                <w:webHidden/>
              </w:rPr>
              <w:fldChar w:fldCharType="separate"/>
            </w:r>
            <w:r w:rsidR="00B712B3">
              <w:rPr>
                <w:noProof/>
                <w:webHidden/>
              </w:rPr>
              <w:t>76</w:t>
            </w:r>
            <w:r w:rsidR="00D575C5">
              <w:rPr>
                <w:noProof/>
                <w:webHidden/>
              </w:rPr>
              <w:fldChar w:fldCharType="end"/>
            </w:r>
          </w:hyperlink>
        </w:p>
        <w:p w14:paraId="15033512" w14:textId="0DCE815E" w:rsidR="00D575C5" w:rsidRDefault="002B6ECB">
          <w:pPr>
            <w:pStyle w:val="29"/>
            <w:rPr>
              <w:rFonts w:eastAsiaTheme="minorEastAsia" w:cstheme="minorBidi"/>
              <w:b w:val="0"/>
              <w:bCs w:val="0"/>
              <w:noProof/>
              <w:sz w:val="22"/>
              <w:szCs w:val="22"/>
              <w:lang w:eastAsia="ru-RU"/>
            </w:rPr>
          </w:pPr>
          <w:hyperlink w:anchor="_Toc215653516" w:history="1">
            <w:r w:rsidR="00D575C5" w:rsidRPr="00F45825">
              <w:rPr>
                <w:rStyle w:val="af0"/>
                <w:noProof/>
              </w:rPr>
              <w:t>34.</w:t>
            </w:r>
            <w:r w:rsidR="00D575C5">
              <w:rPr>
                <w:rFonts w:eastAsiaTheme="minorEastAsia" w:cstheme="minorBidi"/>
                <w:b w:val="0"/>
                <w:bCs w:val="0"/>
                <w:noProof/>
                <w:sz w:val="22"/>
                <w:szCs w:val="22"/>
                <w:lang w:eastAsia="ru-RU"/>
              </w:rPr>
              <w:tab/>
            </w:r>
            <w:r w:rsidR="00D575C5" w:rsidRPr="00F45825">
              <w:rPr>
                <w:rStyle w:val="af0"/>
                <w:noProof/>
              </w:rPr>
              <w:t>ПОРУЧЕНИЯ</w:t>
            </w:r>
            <w:r w:rsidR="00D575C5">
              <w:rPr>
                <w:noProof/>
                <w:webHidden/>
              </w:rPr>
              <w:tab/>
            </w:r>
            <w:r w:rsidR="00D575C5">
              <w:rPr>
                <w:noProof/>
                <w:webHidden/>
              </w:rPr>
              <w:fldChar w:fldCharType="begin"/>
            </w:r>
            <w:r w:rsidR="00D575C5">
              <w:rPr>
                <w:noProof/>
                <w:webHidden/>
              </w:rPr>
              <w:instrText xml:space="preserve"> PAGEREF _Toc215653516 \h </w:instrText>
            </w:r>
            <w:r w:rsidR="00D575C5">
              <w:rPr>
                <w:noProof/>
                <w:webHidden/>
              </w:rPr>
            </w:r>
            <w:r w:rsidR="00D575C5">
              <w:rPr>
                <w:noProof/>
                <w:webHidden/>
              </w:rPr>
              <w:fldChar w:fldCharType="separate"/>
            </w:r>
            <w:r w:rsidR="00B712B3">
              <w:rPr>
                <w:noProof/>
                <w:webHidden/>
              </w:rPr>
              <w:t>77</w:t>
            </w:r>
            <w:r w:rsidR="00D575C5">
              <w:rPr>
                <w:noProof/>
                <w:webHidden/>
              </w:rPr>
              <w:fldChar w:fldCharType="end"/>
            </w:r>
          </w:hyperlink>
        </w:p>
        <w:p w14:paraId="3717BE2B" w14:textId="77418EE0" w:rsidR="00D575C5" w:rsidRDefault="002B6ECB">
          <w:pPr>
            <w:pStyle w:val="29"/>
            <w:rPr>
              <w:rFonts w:eastAsiaTheme="minorEastAsia" w:cstheme="minorBidi"/>
              <w:b w:val="0"/>
              <w:bCs w:val="0"/>
              <w:noProof/>
              <w:sz w:val="22"/>
              <w:szCs w:val="22"/>
              <w:lang w:eastAsia="ru-RU"/>
            </w:rPr>
          </w:pPr>
          <w:hyperlink w:anchor="_Toc215653517" w:history="1">
            <w:r w:rsidR="00D575C5" w:rsidRPr="00F45825">
              <w:rPr>
                <w:rStyle w:val="af0"/>
                <w:noProof/>
              </w:rPr>
              <w:t>35.</w:t>
            </w:r>
            <w:r w:rsidR="00D575C5">
              <w:rPr>
                <w:rFonts w:eastAsiaTheme="minorEastAsia" w:cstheme="minorBidi"/>
                <w:b w:val="0"/>
                <w:bCs w:val="0"/>
                <w:noProof/>
                <w:sz w:val="22"/>
                <w:szCs w:val="22"/>
                <w:lang w:eastAsia="ru-RU"/>
              </w:rPr>
              <w:tab/>
            </w:r>
            <w:r w:rsidR="00D575C5" w:rsidRPr="00F45825">
              <w:rPr>
                <w:rStyle w:val="af0"/>
                <w:noProof/>
              </w:rPr>
              <w:t>ФОРМЫ И БЛАНКИ</w:t>
            </w:r>
            <w:r w:rsidR="00D575C5">
              <w:rPr>
                <w:noProof/>
                <w:webHidden/>
              </w:rPr>
              <w:tab/>
            </w:r>
            <w:r w:rsidR="00D575C5">
              <w:rPr>
                <w:noProof/>
                <w:webHidden/>
              </w:rPr>
              <w:fldChar w:fldCharType="begin"/>
            </w:r>
            <w:r w:rsidR="00D575C5">
              <w:rPr>
                <w:noProof/>
                <w:webHidden/>
              </w:rPr>
              <w:instrText xml:space="preserve"> PAGEREF _Toc215653517 \h </w:instrText>
            </w:r>
            <w:r w:rsidR="00D575C5">
              <w:rPr>
                <w:noProof/>
                <w:webHidden/>
              </w:rPr>
            </w:r>
            <w:r w:rsidR="00D575C5">
              <w:rPr>
                <w:noProof/>
                <w:webHidden/>
              </w:rPr>
              <w:fldChar w:fldCharType="separate"/>
            </w:r>
            <w:r w:rsidR="00B712B3">
              <w:rPr>
                <w:noProof/>
                <w:webHidden/>
              </w:rPr>
              <w:t>78</w:t>
            </w:r>
            <w:r w:rsidR="00D575C5">
              <w:rPr>
                <w:noProof/>
                <w:webHidden/>
              </w:rPr>
              <w:fldChar w:fldCharType="end"/>
            </w:r>
          </w:hyperlink>
        </w:p>
        <w:p w14:paraId="24E74E2A" w14:textId="5BFF6BD3" w:rsidR="00D575C5" w:rsidRDefault="002B6ECB">
          <w:pPr>
            <w:pStyle w:val="29"/>
            <w:rPr>
              <w:rFonts w:eastAsiaTheme="minorEastAsia" w:cstheme="minorBidi"/>
              <w:b w:val="0"/>
              <w:bCs w:val="0"/>
              <w:noProof/>
              <w:sz w:val="22"/>
              <w:szCs w:val="22"/>
              <w:lang w:eastAsia="ru-RU"/>
            </w:rPr>
          </w:pPr>
          <w:hyperlink w:anchor="_Toc215653518" w:history="1">
            <w:r w:rsidR="00D575C5" w:rsidRPr="00F45825">
              <w:rPr>
                <w:rStyle w:val="af0"/>
                <w:noProof/>
              </w:rPr>
              <w:t>36.</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ТЕЛЕФОНУ</w:t>
            </w:r>
            <w:r w:rsidR="00D575C5">
              <w:rPr>
                <w:noProof/>
                <w:webHidden/>
              </w:rPr>
              <w:tab/>
            </w:r>
            <w:r w:rsidR="00D575C5">
              <w:rPr>
                <w:noProof/>
                <w:webHidden/>
              </w:rPr>
              <w:fldChar w:fldCharType="begin"/>
            </w:r>
            <w:r w:rsidR="00D575C5">
              <w:rPr>
                <w:noProof/>
                <w:webHidden/>
              </w:rPr>
              <w:instrText xml:space="preserve"> PAGEREF _Toc215653518 \h </w:instrText>
            </w:r>
            <w:r w:rsidR="00D575C5">
              <w:rPr>
                <w:noProof/>
                <w:webHidden/>
              </w:rPr>
            </w:r>
            <w:r w:rsidR="00D575C5">
              <w:rPr>
                <w:noProof/>
                <w:webHidden/>
              </w:rPr>
              <w:fldChar w:fldCharType="separate"/>
            </w:r>
            <w:r w:rsidR="00B712B3">
              <w:rPr>
                <w:noProof/>
                <w:webHidden/>
              </w:rPr>
              <w:t>79</w:t>
            </w:r>
            <w:r w:rsidR="00D575C5">
              <w:rPr>
                <w:noProof/>
                <w:webHidden/>
              </w:rPr>
              <w:fldChar w:fldCharType="end"/>
            </w:r>
          </w:hyperlink>
        </w:p>
        <w:p w14:paraId="58AE733A" w14:textId="3664F129" w:rsidR="00D575C5" w:rsidRDefault="002B6ECB">
          <w:pPr>
            <w:pStyle w:val="29"/>
            <w:rPr>
              <w:rFonts w:eastAsiaTheme="minorEastAsia" w:cstheme="minorBidi"/>
              <w:b w:val="0"/>
              <w:bCs w:val="0"/>
              <w:noProof/>
              <w:sz w:val="22"/>
              <w:szCs w:val="22"/>
              <w:lang w:eastAsia="ru-RU"/>
            </w:rPr>
          </w:pPr>
          <w:hyperlink w:anchor="_Toc215653519" w:history="1">
            <w:r w:rsidR="00D575C5" w:rsidRPr="00F45825">
              <w:rPr>
                <w:rStyle w:val="af0"/>
                <w:noProof/>
              </w:rPr>
              <w:t>37.</w:t>
            </w:r>
            <w:r w:rsidR="00D575C5">
              <w:rPr>
                <w:rFonts w:eastAsiaTheme="minorEastAsia" w:cstheme="minorBidi"/>
                <w:b w:val="0"/>
                <w:bCs w:val="0"/>
                <w:noProof/>
                <w:sz w:val="22"/>
                <w:szCs w:val="22"/>
                <w:lang w:eastAsia="ru-RU"/>
              </w:rPr>
              <w:tab/>
            </w:r>
            <w:r w:rsidR="00D575C5" w:rsidRPr="00F45825">
              <w:rPr>
                <w:rStyle w:val="af0"/>
                <w:noProof/>
              </w:rPr>
              <w:t>ОБМЕН ФАКСИМИЛЬНЫМИ КОПИЯМИ</w:t>
            </w:r>
            <w:r w:rsidR="00D575C5">
              <w:rPr>
                <w:noProof/>
                <w:webHidden/>
              </w:rPr>
              <w:tab/>
            </w:r>
            <w:r w:rsidR="00D575C5">
              <w:rPr>
                <w:noProof/>
                <w:webHidden/>
              </w:rPr>
              <w:fldChar w:fldCharType="begin"/>
            </w:r>
            <w:r w:rsidR="00D575C5">
              <w:rPr>
                <w:noProof/>
                <w:webHidden/>
              </w:rPr>
              <w:instrText xml:space="preserve"> PAGEREF _Toc215653519 \h </w:instrText>
            </w:r>
            <w:r w:rsidR="00D575C5">
              <w:rPr>
                <w:noProof/>
                <w:webHidden/>
              </w:rPr>
            </w:r>
            <w:r w:rsidR="00D575C5">
              <w:rPr>
                <w:noProof/>
                <w:webHidden/>
              </w:rPr>
              <w:fldChar w:fldCharType="separate"/>
            </w:r>
            <w:r w:rsidR="00B712B3">
              <w:rPr>
                <w:noProof/>
                <w:webHidden/>
              </w:rPr>
              <w:t>81</w:t>
            </w:r>
            <w:r w:rsidR="00D575C5">
              <w:rPr>
                <w:noProof/>
                <w:webHidden/>
              </w:rPr>
              <w:fldChar w:fldCharType="end"/>
            </w:r>
          </w:hyperlink>
        </w:p>
        <w:p w14:paraId="37876D55" w14:textId="4E5BACAC" w:rsidR="00D575C5" w:rsidRDefault="002B6ECB">
          <w:pPr>
            <w:pStyle w:val="29"/>
            <w:rPr>
              <w:rFonts w:eastAsiaTheme="minorEastAsia" w:cstheme="minorBidi"/>
              <w:b w:val="0"/>
              <w:bCs w:val="0"/>
              <w:noProof/>
              <w:sz w:val="22"/>
              <w:szCs w:val="22"/>
              <w:lang w:eastAsia="ru-RU"/>
            </w:rPr>
          </w:pPr>
          <w:hyperlink w:anchor="_Toc215653520" w:history="1">
            <w:r w:rsidR="00D575C5" w:rsidRPr="00F45825">
              <w:rPr>
                <w:rStyle w:val="af0"/>
                <w:noProof/>
              </w:rPr>
              <w:t>38.</w:t>
            </w:r>
            <w:r w:rsidR="00D575C5">
              <w:rPr>
                <w:rFonts w:eastAsiaTheme="minorEastAsia" w:cstheme="minorBidi"/>
                <w:b w:val="0"/>
                <w:bCs w:val="0"/>
                <w:noProof/>
                <w:sz w:val="22"/>
                <w:szCs w:val="22"/>
                <w:lang w:eastAsia="ru-RU"/>
              </w:rPr>
              <w:tab/>
            </w:r>
            <w:r w:rsidR="00D575C5" w:rsidRPr="00F45825">
              <w:rPr>
                <w:rStyle w:val="af0"/>
                <w:noProof/>
              </w:rPr>
              <w:t>ПРАВИЛА И ОСОБЕННОСТИ ПОДАЧИ SMS-СООБЩЕНИЙ</w:t>
            </w:r>
            <w:r w:rsidR="00D575C5">
              <w:rPr>
                <w:noProof/>
                <w:webHidden/>
              </w:rPr>
              <w:tab/>
            </w:r>
            <w:r w:rsidR="00D575C5">
              <w:rPr>
                <w:noProof/>
                <w:webHidden/>
              </w:rPr>
              <w:fldChar w:fldCharType="begin"/>
            </w:r>
            <w:r w:rsidR="00D575C5">
              <w:rPr>
                <w:noProof/>
                <w:webHidden/>
              </w:rPr>
              <w:instrText xml:space="preserve"> PAGEREF _Toc215653520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617A39FB" w14:textId="3E724FD2" w:rsidR="00D575C5" w:rsidRDefault="002B6ECB">
          <w:pPr>
            <w:pStyle w:val="29"/>
            <w:rPr>
              <w:rFonts w:eastAsiaTheme="minorEastAsia" w:cstheme="minorBidi"/>
              <w:b w:val="0"/>
              <w:bCs w:val="0"/>
              <w:noProof/>
              <w:sz w:val="22"/>
              <w:szCs w:val="22"/>
              <w:lang w:eastAsia="ru-RU"/>
            </w:rPr>
          </w:pPr>
          <w:hyperlink w:anchor="_Toc215653521" w:history="1">
            <w:r w:rsidR="00D575C5" w:rsidRPr="00F45825">
              <w:rPr>
                <w:rStyle w:val="af0"/>
                <w:noProof/>
              </w:rPr>
              <w:t>39.</w:t>
            </w:r>
            <w:r w:rsidR="00D575C5">
              <w:rPr>
                <w:rFonts w:eastAsiaTheme="minorEastAsia" w:cstheme="minorBidi"/>
                <w:b w:val="0"/>
                <w:bCs w:val="0"/>
                <w:noProof/>
                <w:sz w:val="22"/>
                <w:szCs w:val="22"/>
                <w:lang w:eastAsia="ru-RU"/>
              </w:rPr>
              <w:tab/>
            </w:r>
            <w:r w:rsidR="00D575C5" w:rsidRPr="00F45825">
              <w:rPr>
                <w:rStyle w:val="af0"/>
                <w:noProof/>
              </w:rPr>
              <w:t>ОБМЕН СООБЩЕНИЯМИ ПО СЕТИ ИНТЕРНЕТ</w:t>
            </w:r>
            <w:r w:rsidR="00D575C5">
              <w:rPr>
                <w:noProof/>
                <w:webHidden/>
              </w:rPr>
              <w:tab/>
            </w:r>
            <w:r w:rsidR="00D575C5">
              <w:rPr>
                <w:noProof/>
                <w:webHidden/>
              </w:rPr>
              <w:fldChar w:fldCharType="begin"/>
            </w:r>
            <w:r w:rsidR="00D575C5">
              <w:rPr>
                <w:noProof/>
                <w:webHidden/>
              </w:rPr>
              <w:instrText xml:space="preserve"> PAGEREF _Toc215653521 \h </w:instrText>
            </w:r>
            <w:r w:rsidR="00D575C5">
              <w:rPr>
                <w:noProof/>
                <w:webHidden/>
              </w:rPr>
            </w:r>
            <w:r w:rsidR="00D575C5">
              <w:rPr>
                <w:noProof/>
                <w:webHidden/>
              </w:rPr>
              <w:fldChar w:fldCharType="separate"/>
            </w:r>
            <w:r w:rsidR="00B712B3">
              <w:rPr>
                <w:noProof/>
                <w:webHidden/>
              </w:rPr>
              <w:t>83</w:t>
            </w:r>
            <w:r w:rsidR="00D575C5">
              <w:rPr>
                <w:noProof/>
                <w:webHidden/>
              </w:rPr>
              <w:fldChar w:fldCharType="end"/>
            </w:r>
          </w:hyperlink>
        </w:p>
        <w:p w14:paraId="290F45CD" w14:textId="6BCC5043" w:rsidR="00D575C5" w:rsidRDefault="002B6ECB">
          <w:pPr>
            <w:pStyle w:val="29"/>
            <w:rPr>
              <w:rFonts w:eastAsiaTheme="minorEastAsia" w:cstheme="minorBidi"/>
              <w:b w:val="0"/>
              <w:bCs w:val="0"/>
              <w:noProof/>
              <w:sz w:val="22"/>
              <w:szCs w:val="22"/>
              <w:lang w:eastAsia="ru-RU"/>
            </w:rPr>
          </w:pPr>
          <w:hyperlink w:anchor="_Toc215653522" w:history="1">
            <w:r w:rsidR="00D575C5" w:rsidRPr="00F45825">
              <w:rPr>
                <w:rStyle w:val="af0"/>
                <w:noProof/>
              </w:rPr>
              <w:t>40.</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ЭЛЕКТРОННОЙ ПОДПИСИ</w:t>
            </w:r>
            <w:r w:rsidR="00D575C5">
              <w:rPr>
                <w:noProof/>
                <w:webHidden/>
              </w:rPr>
              <w:tab/>
            </w:r>
            <w:r w:rsidR="00D575C5">
              <w:rPr>
                <w:noProof/>
                <w:webHidden/>
              </w:rPr>
              <w:fldChar w:fldCharType="begin"/>
            </w:r>
            <w:r w:rsidR="00D575C5">
              <w:rPr>
                <w:noProof/>
                <w:webHidden/>
              </w:rPr>
              <w:instrText xml:space="preserve"> PAGEREF _Toc215653522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49F5875D" w14:textId="04A5C438" w:rsidR="00D575C5" w:rsidRDefault="002B6ECB">
          <w:pPr>
            <w:pStyle w:val="29"/>
            <w:rPr>
              <w:rFonts w:eastAsiaTheme="minorEastAsia" w:cstheme="minorBidi"/>
              <w:b w:val="0"/>
              <w:bCs w:val="0"/>
              <w:noProof/>
              <w:sz w:val="22"/>
              <w:szCs w:val="22"/>
              <w:lang w:eastAsia="ru-RU"/>
            </w:rPr>
          </w:pPr>
          <w:hyperlink w:anchor="_Toc215653523" w:history="1">
            <w:r w:rsidR="00D575C5" w:rsidRPr="00F45825">
              <w:rPr>
                <w:rStyle w:val="af0"/>
                <w:noProof/>
              </w:rPr>
              <w:t>41.</w:t>
            </w:r>
            <w:r w:rsidR="00D575C5">
              <w:rPr>
                <w:rFonts w:eastAsiaTheme="minorEastAsia" w:cstheme="minorBidi"/>
                <w:b w:val="0"/>
                <w:bCs w:val="0"/>
                <w:noProof/>
                <w:sz w:val="22"/>
                <w:szCs w:val="22"/>
                <w:lang w:eastAsia="ru-RU"/>
              </w:rPr>
              <w:tab/>
            </w:r>
            <w:r w:rsidR="00D575C5" w:rsidRPr="00F45825">
              <w:rPr>
                <w:rStyle w:val="af0"/>
                <w:noProof/>
              </w:rPr>
              <w:t>ОСОБЕННОСТИ ПРИЕМА ПОРУЧЕНИЙ ПО КАНАЛАМ ЭЛЕКТРОННОЙ СВЯЗИ</w:t>
            </w:r>
            <w:r w:rsidR="00D575C5">
              <w:rPr>
                <w:noProof/>
                <w:webHidden/>
              </w:rPr>
              <w:tab/>
            </w:r>
            <w:r w:rsidR="00D575C5">
              <w:rPr>
                <w:noProof/>
                <w:webHidden/>
              </w:rPr>
              <w:fldChar w:fldCharType="begin"/>
            </w:r>
            <w:r w:rsidR="00D575C5">
              <w:rPr>
                <w:noProof/>
                <w:webHidden/>
              </w:rPr>
              <w:instrText xml:space="preserve"> PAGEREF _Toc215653523 \h </w:instrText>
            </w:r>
            <w:r w:rsidR="00D575C5">
              <w:rPr>
                <w:noProof/>
                <w:webHidden/>
              </w:rPr>
            </w:r>
            <w:r w:rsidR="00D575C5">
              <w:rPr>
                <w:noProof/>
                <w:webHidden/>
              </w:rPr>
              <w:fldChar w:fldCharType="separate"/>
            </w:r>
            <w:r w:rsidR="00B712B3">
              <w:rPr>
                <w:noProof/>
                <w:webHidden/>
              </w:rPr>
              <w:t>84</w:t>
            </w:r>
            <w:r w:rsidR="00D575C5">
              <w:rPr>
                <w:noProof/>
                <w:webHidden/>
              </w:rPr>
              <w:fldChar w:fldCharType="end"/>
            </w:r>
          </w:hyperlink>
        </w:p>
        <w:p w14:paraId="6B56D5F8" w14:textId="55573D44" w:rsidR="00D575C5" w:rsidRDefault="002B6ECB">
          <w:pPr>
            <w:pStyle w:val="29"/>
            <w:rPr>
              <w:rFonts w:eastAsiaTheme="minorEastAsia" w:cstheme="minorBidi"/>
              <w:b w:val="0"/>
              <w:bCs w:val="0"/>
              <w:noProof/>
              <w:sz w:val="22"/>
              <w:szCs w:val="22"/>
              <w:lang w:eastAsia="ru-RU"/>
            </w:rPr>
          </w:pPr>
          <w:hyperlink w:anchor="_Toc215653524" w:history="1">
            <w:r w:rsidR="00D575C5" w:rsidRPr="00F45825">
              <w:rPr>
                <w:rStyle w:val="af0"/>
                <w:noProof/>
              </w:rPr>
              <w:t>42.</w:t>
            </w:r>
            <w:r w:rsidR="00D575C5">
              <w:rPr>
                <w:rFonts w:eastAsiaTheme="minorEastAsia" w:cstheme="minorBidi"/>
                <w:b w:val="0"/>
                <w:bCs w:val="0"/>
                <w:noProof/>
                <w:sz w:val="22"/>
                <w:szCs w:val="22"/>
                <w:lang w:eastAsia="ru-RU"/>
              </w:rPr>
              <w:tab/>
            </w:r>
            <w:r w:rsidR="00D575C5" w:rsidRPr="00F45825">
              <w:rPr>
                <w:rStyle w:val="af0"/>
                <w:noProof/>
              </w:rPr>
              <w:t>ИСПОЛЬЗОВАНИЕ ЭЛЕКТРОННЫХ ПОРУЧЕНИЙ</w:t>
            </w:r>
            <w:r w:rsidR="00D575C5">
              <w:rPr>
                <w:noProof/>
                <w:webHidden/>
              </w:rPr>
              <w:tab/>
            </w:r>
            <w:r w:rsidR="00D575C5">
              <w:rPr>
                <w:noProof/>
                <w:webHidden/>
              </w:rPr>
              <w:fldChar w:fldCharType="begin"/>
            </w:r>
            <w:r w:rsidR="00D575C5">
              <w:rPr>
                <w:noProof/>
                <w:webHidden/>
              </w:rPr>
              <w:instrText xml:space="preserve"> PAGEREF _Toc215653524 \h </w:instrText>
            </w:r>
            <w:r w:rsidR="00D575C5">
              <w:rPr>
                <w:noProof/>
                <w:webHidden/>
              </w:rPr>
            </w:r>
            <w:r w:rsidR="00D575C5">
              <w:rPr>
                <w:noProof/>
                <w:webHidden/>
              </w:rPr>
              <w:fldChar w:fldCharType="separate"/>
            </w:r>
            <w:r w:rsidR="00B712B3">
              <w:rPr>
                <w:noProof/>
                <w:webHidden/>
              </w:rPr>
              <w:t>85</w:t>
            </w:r>
            <w:r w:rsidR="00D575C5">
              <w:rPr>
                <w:noProof/>
                <w:webHidden/>
              </w:rPr>
              <w:fldChar w:fldCharType="end"/>
            </w:r>
          </w:hyperlink>
        </w:p>
        <w:p w14:paraId="7D5B8D77" w14:textId="49AC96DE"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5" w:history="1">
            <w:r w:rsidR="00D575C5" w:rsidRPr="00F45825">
              <w:rPr>
                <w:rStyle w:val="af0"/>
                <w:noProof/>
              </w:rPr>
              <w:t xml:space="preserve">Часть 7.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ВОЗНАГРАЖДЕНИЕ БРОКЕРА</w:t>
            </w:r>
            <w:r w:rsidR="00D575C5">
              <w:rPr>
                <w:noProof/>
                <w:webHidden/>
              </w:rPr>
              <w:tab/>
            </w:r>
            <w:r w:rsidR="00D575C5">
              <w:rPr>
                <w:noProof/>
                <w:webHidden/>
              </w:rPr>
              <w:fldChar w:fldCharType="begin"/>
            </w:r>
            <w:r w:rsidR="00D575C5">
              <w:rPr>
                <w:noProof/>
                <w:webHidden/>
              </w:rPr>
              <w:instrText xml:space="preserve"> PAGEREF _Toc215653525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3C4F1088" w14:textId="00D6561D" w:rsidR="00D575C5" w:rsidRDefault="002B6ECB">
          <w:pPr>
            <w:pStyle w:val="29"/>
            <w:rPr>
              <w:rFonts w:eastAsiaTheme="minorEastAsia" w:cstheme="minorBidi"/>
              <w:b w:val="0"/>
              <w:bCs w:val="0"/>
              <w:noProof/>
              <w:sz w:val="22"/>
              <w:szCs w:val="22"/>
              <w:lang w:eastAsia="ru-RU"/>
            </w:rPr>
          </w:pPr>
          <w:hyperlink w:anchor="_Toc215653526" w:history="1">
            <w:r w:rsidR="00D575C5" w:rsidRPr="00F45825">
              <w:rPr>
                <w:rStyle w:val="af0"/>
                <w:noProof/>
              </w:rPr>
              <w:t>43.</w:t>
            </w:r>
            <w:r w:rsidR="00D575C5">
              <w:rPr>
                <w:rFonts w:eastAsiaTheme="minorEastAsia" w:cstheme="minorBidi"/>
                <w:b w:val="0"/>
                <w:bCs w:val="0"/>
                <w:noProof/>
                <w:sz w:val="22"/>
                <w:szCs w:val="22"/>
                <w:lang w:eastAsia="ru-RU"/>
              </w:rPr>
              <w:tab/>
            </w:r>
            <w:r w:rsidR="00D575C5" w:rsidRPr="00F45825">
              <w:rPr>
                <w:rStyle w:val="af0"/>
                <w:noProof/>
              </w:rPr>
              <w:t>ВОЗНАГРАЖДЕНИЕ БРОКЕРА. ОБЩИЕ ПОЛОЖЕНИЯ</w:t>
            </w:r>
            <w:r w:rsidR="00D575C5">
              <w:rPr>
                <w:noProof/>
                <w:webHidden/>
              </w:rPr>
              <w:tab/>
            </w:r>
            <w:r w:rsidR="00D575C5">
              <w:rPr>
                <w:noProof/>
                <w:webHidden/>
              </w:rPr>
              <w:fldChar w:fldCharType="begin"/>
            </w:r>
            <w:r w:rsidR="00D575C5">
              <w:rPr>
                <w:noProof/>
                <w:webHidden/>
              </w:rPr>
              <w:instrText xml:space="preserve"> PAGEREF _Toc215653526 \h </w:instrText>
            </w:r>
            <w:r w:rsidR="00D575C5">
              <w:rPr>
                <w:noProof/>
                <w:webHidden/>
              </w:rPr>
            </w:r>
            <w:r w:rsidR="00D575C5">
              <w:rPr>
                <w:noProof/>
                <w:webHidden/>
              </w:rPr>
              <w:fldChar w:fldCharType="separate"/>
            </w:r>
            <w:r w:rsidR="00B712B3">
              <w:rPr>
                <w:noProof/>
                <w:webHidden/>
              </w:rPr>
              <w:t>87</w:t>
            </w:r>
            <w:r w:rsidR="00D575C5">
              <w:rPr>
                <w:noProof/>
                <w:webHidden/>
              </w:rPr>
              <w:fldChar w:fldCharType="end"/>
            </w:r>
          </w:hyperlink>
        </w:p>
        <w:p w14:paraId="403A0673" w14:textId="050B0695" w:rsidR="00D575C5" w:rsidRDefault="002B6ECB">
          <w:pPr>
            <w:pStyle w:val="29"/>
            <w:rPr>
              <w:rFonts w:eastAsiaTheme="minorEastAsia" w:cstheme="minorBidi"/>
              <w:b w:val="0"/>
              <w:bCs w:val="0"/>
              <w:noProof/>
              <w:sz w:val="22"/>
              <w:szCs w:val="22"/>
              <w:lang w:eastAsia="ru-RU"/>
            </w:rPr>
          </w:pPr>
          <w:hyperlink w:anchor="_Toc215653527" w:history="1">
            <w:r w:rsidR="00D575C5" w:rsidRPr="00F45825">
              <w:rPr>
                <w:rStyle w:val="af0"/>
                <w:noProof/>
              </w:rPr>
              <w:t>44.</w:t>
            </w:r>
            <w:r w:rsidR="00D575C5">
              <w:rPr>
                <w:rFonts w:eastAsiaTheme="minorEastAsia" w:cstheme="minorBidi"/>
                <w:b w:val="0"/>
                <w:bCs w:val="0"/>
                <w:noProof/>
                <w:sz w:val="22"/>
                <w:szCs w:val="22"/>
                <w:lang w:eastAsia="ru-RU"/>
              </w:rPr>
              <w:tab/>
            </w:r>
            <w:r w:rsidR="00D575C5" w:rsidRPr="00F45825">
              <w:rPr>
                <w:rStyle w:val="af0"/>
                <w:noProof/>
              </w:rPr>
              <w:t>ВОЗНАГРАЖДЕНИЕ ЗА НЕПОКРЫТУЮ ДЕНЕЖНУЮ ПОЗИЦИЮ</w:t>
            </w:r>
            <w:r w:rsidR="00D575C5">
              <w:rPr>
                <w:noProof/>
                <w:webHidden/>
              </w:rPr>
              <w:tab/>
            </w:r>
            <w:r w:rsidR="00D575C5">
              <w:rPr>
                <w:noProof/>
                <w:webHidden/>
              </w:rPr>
              <w:fldChar w:fldCharType="begin"/>
            </w:r>
            <w:r w:rsidR="00D575C5">
              <w:rPr>
                <w:noProof/>
                <w:webHidden/>
              </w:rPr>
              <w:instrText xml:space="preserve"> PAGEREF _Toc215653527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0D1649D7" w14:textId="3B56BFFE" w:rsidR="00D575C5" w:rsidRDefault="002B6ECB">
          <w:pPr>
            <w:pStyle w:val="29"/>
            <w:rPr>
              <w:rFonts w:eastAsiaTheme="minorEastAsia" w:cstheme="minorBidi"/>
              <w:b w:val="0"/>
              <w:bCs w:val="0"/>
              <w:noProof/>
              <w:sz w:val="22"/>
              <w:szCs w:val="22"/>
              <w:lang w:eastAsia="ru-RU"/>
            </w:rPr>
          </w:pPr>
          <w:hyperlink w:anchor="_Toc215653528" w:history="1">
            <w:r w:rsidR="00D575C5" w:rsidRPr="00F45825">
              <w:rPr>
                <w:rStyle w:val="af0"/>
                <w:noProof/>
              </w:rPr>
              <w:t>45.</w:t>
            </w:r>
            <w:r w:rsidR="00D575C5">
              <w:rPr>
                <w:rFonts w:eastAsiaTheme="minorEastAsia" w:cstheme="minorBidi"/>
                <w:b w:val="0"/>
                <w:bCs w:val="0"/>
                <w:noProof/>
                <w:sz w:val="22"/>
                <w:szCs w:val="22"/>
                <w:lang w:eastAsia="ru-RU"/>
              </w:rPr>
              <w:tab/>
            </w:r>
            <w:r w:rsidR="00D575C5" w:rsidRPr="00F45825">
              <w:rPr>
                <w:rStyle w:val="af0"/>
                <w:noProof/>
              </w:rPr>
              <w:t>ВОЗМЕЩЕНИЕ РАСХОДОВ</w:t>
            </w:r>
            <w:r w:rsidR="00D575C5">
              <w:rPr>
                <w:noProof/>
                <w:webHidden/>
              </w:rPr>
              <w:tab/>
            </w:r>
            <w:r w:rsidR="00D575C5">
              <w:rPr>
                <w:noProof/>
                <w:webHidden/>
              </w:rPr>
              <w:fldChar w:fldCharType="begin"/>
            </w:r>
            <w:r w:rsidR="00D575C5">
              <w:rPr>
                <w:noProof/>
                <w:webHidden/>
              </w:rPr>
              <w:instrText xml:space="preserve"> PAGEREF _Toc215653528 \h </w:instrText>
            </w:r>
            <w:r w:rsidR="00D575C5">
              <w:rPr>
                <w:noProof/>
                <w:webHidden/>
              </w:rPr>
            </w:r>
            <w:r w:rsidR="00D575C5">
              <w:rPr>
                <w:noProof/>
                <w:webHidden/>
              </w:rPr>
              <w:fldChar w:fldCharType="separate"/>
            </w:r>
            <w:r w:rsidR="00B712B3">
              <w:rPr>
                <w:noProof/>
                <w:webHidden/>
              </w:rPr>
              <w:t>88</w:t>
            </w:r>
            <w:r w:rsidR="00D575C5">
              <w:rPr>
                <w:noProof/>
                <w:webHidden/>
              </w:rPr>
              <w:fldChar w:fldCharType="end"/>
            </w:r>
          </w:hyperlink>
        </w:p>
        <w:p w14:paraId="2B1B6B56" w14:textId="2D2651D3"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29" w:history="1">
            <w:r w:rsidR="00D575C5" w:rsidRPr="00F45825">
              <w:rPr>
                <w:rStyle w:val="af0"/>
                <w:noProof/>
              </w:rPr>
              <w:t xml:space="preserve">Часть 8.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ОТЧЕТНОСТЬ И ИНФОРМАЦИОННОЕ ОБСЛУЖИВАНИЕ</w:t>
            </w:r>
            <w:r w:rsidR="00D575C5">
              <w:rPr>
                <w:noProof/>
                <w:webHidden/>
              </w:rPr>
              <w:tab/>
            </w:r>
            <w:r w:rsidR="00D575C5">
              <w:rPr>
                <w:noProof/>
                <w:webHidden/>
              </w:rPr>
              <w:fldChar w:fldCharType="begin"/>
            </w:r>
            <w:r w:rsidR="00D575C5">
              <w:rPr>
                <w:noProof/>
                <w:webHidden/>
              </w:rPr>
              <w:instrText xml:space="preserve"> PAGEREF _Toc215653529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55F19EDA" w14:textId="3AF4FE41" w:rsidR="00D575C5" w:rsidRDefault="002B6ECB">
          <w:pPr>
            <w:pStyle w:val="29"/>
            <w:rPr>
              <w:rFonts w:eastAsiaTheme="minorEastAsia" w:cstheme="minorBidi"/>
              <w:b w:val="0"/>
              <w:bCs w:val="0"/>
              <w:noProof/>
              <w:sz w:val="22"/>
              <w:szCs w:val="22"/>
              <w:lang w:eastAsia="ru-RU"/>
            </w:rPr>
          </w:pPr>
          <w:hyperlink w:anchor="_Toc215653530" w:history="1">
            <w:r w:rsidR="00D575C5" w:rsidRPr="00F45825">
              <w:rPr>
                <w:rStyle w:val="af0"/>
                <w:noProof/>
              </w:rPr>
              <w:t>46.</w:t>
            </w:r>
            <w:r w:rsidR="00D575C5">
              <w:rPr>
                <w:rFonts w:eastAsiaTheme="minorEastAsia" w:cstheme="minorBidi"/>
                <w:b w:val="0"/>
                <w:bCs w:val="0"/>
                <w:noProof/>
                <w:sz w:val="22"/>
                <w:szCs w:val="22"/>
                <w:lang w:eastAsia="ru-RU"/>
              </w:rPr>
              <w:tab/>
            </w:r>
            <w:r w:rsidR="00D575C5" w:rsidRPr="00F45825">
              <w:rPr>
                <w:rStyle w:val="af0"/>
                <w:noProof/>
              </w:rPr>
              <w:t>ОТЧЕТНОСТЬ БРОКЕРА</w:t>
            </w:r>
            <w:r w:rsidR="00D575C5">
              <w:rPr>
                <w:noProof/>
                <w:webHidden/>
              </w:rPr>
              <w:tab/>
            </w:r>
            <w:r w:rsidR="00D575C5">
              <w:rPr>
                <w:noProof/>
                <w:webHidden/>
              </w:rPr>
              <w:fldChar w:fldCharType="begin"/>
            </w:r>
            <w:r w:rsidR="00D575C5">
              <w:rPr>
                <w:noProof/>
                <w:webHidden/>
              </w:rPr>
              <w:instrText xml:space="preserve"> PAGEREF _Toc215653530 \h </w:instrText>
            </w:r>
            <w:r w:rsidR="00D575C5">
              <w:rPr>
                <w:noProof/>
                <w:webHidden/>
              </w:rPr>
            </w:r>
            <w:r w:rsidR="00D575C5">
              <w:rPr>
                <w:noProof/>
                <w:webHidden/>
              </w:rPr>
              <w:fldChar w:fldCharType="separate"/>
            </w:r>
            <w:r w:rsidR="00B712B3">
              <w:rPr>
                <w:noProof/>
                <w:webHidden/>
              </w:rPr>
              <w:t>90</w:t>
            </w:r>
            <w:r w:rsidR="00D575C5">
              <w:rPr>
                <w:noProof/>
                <w:webHidden/>
              </w:rPr>
              <w:fldChar w:fldCharType="end"/>
            </w:r>
          </w:hyperlink>
        </w:p>
        <w:p w14:paraId="3167FE84" w14:textId="78A71C6C" w:rsidR="00D575C5" w:rsidRDefault="002B6ECB">
          <w:pPr>
            <w:pStyle w:val="17"/>
            <w:tabs>
              <w:tab w:val="left" w:pos="1200"/>
              <w:tab w:val="right" w:pos="9770"/>
            </w:tabs>
            <w:rPr>
              <w:rFonts w:asciiTheme="minorHAnsi" w:eastAsiaTheme="minorEastAsia" w:hAnsiTheme="minorHAnsi" w:cstheme="minorBidi"/>
              <w:b w:val="0"/>
              <w:bCs w:val="0"/>
              <w:caps w:val="0"/>
              <w:noProof/>
              <w:sz w:val="22"/>
              <w:szCs w:val="22"/>
              <w:lang w:eastAsia="ru-RU"/>
            </w:rPr>
          </w:pPr>
          <w:hyperlink w:anchor="_Toc215653531" w:history="1">
            <w:r w:rsidR="00D575C5" w:rsidRPr="00F45825">
              <w:rPr>
                <w:rStyle w:val="af0"/>
                <w:noProof/>
              </w:rPr>
              <w:t xml:space="preserve">Часть 9.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ДЕКЛАРАЦИИ О РИСКАХ И УВЕДОМЛЕНИЯ</w:t>
            </w:r>
            <w:r w:rsidR="00D575C5">
              <w:rPr>
                <w:noProof/>
                <w:webHidden/>
              </w:rPr>
              <w:tab/>
            </w:r>
            <w:r w:rsidR="00D575C5">
              <w:rPr>
                <w:noProof/>
                <w:webHidden/>
              </w:rPr>
              <w:fldChar w:fldCharType="begin"/>
            </w:r>
            <w:r w:rsidR="00D575C5">
              <w:rPr>
                <w:noProof/>
                <w:webHidden/>
              </w:rPr>
              <w:instrText xml:space="preserve"> PAGEREF _Toc215653531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7D9BE850" w14:textId="46A71F79" w:rsidR="00D575C5" w:rsidRDefault="002B6ECB">
          <w:pPr>
            <w:pStyle w:val="29"/>
            <w:rPr>
              <w:rFonts w:eastAsiaTheme="minorEastAsia" w:cstheme="minorBidi"/>
              <w:b w:val="0"/>
              <w:bCs w:val="0"/>
              <w:noProof/>
              <w:sz w:val="22"/>
              <w:szCs w:val="22"/>
              <w:lang w:eastAsia="ru-RU"/>
            </w:rPr>
          </w:pPr>
          <w:hyperlink w:anchor="_Toc215653532" w:history="1">
            <w:r w:rsidR="00D575C5" w:rsidRPr="00F45825">
              <w:rPr>
                <w:rStyle w:val="af0"/>
                <w:noProof/>
              </w:rPr>
              <w:t>47.</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ОПЕРАЦИЙ НА РЫНКЕ ЦЕННЫХ БУМАГ</w:t>
            </w:r>
            <w:r w:rsidR="00D575C5">
              <w:rPr>
                <w:noProof/>
                <w:webHidden/>
              </w:rPr>
              <w:tab/>
            </w:r>
            <w:r w:rsidR="00D575C5">
              <w:rPr>
                <w:noProof/>
                <w:webHidden/>
              </w:rPr>
              <w:fldChar w:fldCharType="begin"/>
            </w:r>
            <w:r w:rsidR="00D575C5">
              <w:rPr>
                <w:noProof/>
                <w:webHidden/>
              </w:rPr>
              <w:instrText xml:space="preserve"> PAGEREF _Toc215653532 \h </w:instrText>
            </w:r>
            <w:r w:rsidR="00D575C5">
              <w:rPr>
                <w:noProof/>
                <w:webHidden/>
              </w:rPr>
            </w:r>
            <w:r w:rsidR="00D575C5">
              <w:rPr>
                <w:noProof/>
                <w:webHidden/>
              </w:rPr>
              <w:fldChar w:fldCharType="separate"/>
            </w:r>
            <w:r w:rsidR="00B712B3">
              <w:rPr>
                <w:noProof/>
                <w:webHidden/>
              </w:rPr>
              <w:t>93</w:t>
            </w:r>
            <w:r w:rsidR="00D575C5">
              <w:rPr>
                <w:noProof/>
                <w:webHidden/>
              </w:rPr>
              <w:fldChar w:fldCharType="end"/>
            </w:r>
          </w:hyperlink>
        </w:p>
        <w:p w14:paraId="612C4783" w14:textId="0CD6F21E" w:rsidR="00D575C5" w:rsidRDefault="002B6ECB">
          <w:pPr>
            <w:pStyle w:val="29"/>
            <w:rPr>
              <w:rFonts w:eastAsiaTheme="minorEastAsia" w:cstheme="minorBidi"/>
              <w:b w:val="0"/>
              <w:bCs w:val="0"/>
              <w:noProof/>
              <w:sz w:val="22"/>
              <w:szCs w:val="22"/>
              <w:lang w:eastAsia="ru-RU"/>
            </w:rPr>
          </w:pPr>
          <w:hyperlink w:anchor="_Toc215653533" w:history="1">
            <w:r w:rsidR="00D575C5" w:rsidRPr="00F45825">
              <w:rPr>
                <w:rStyle w:val="af0"/>
                <w:noProof/>
              </w:rPr>
              <w:t>48.</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СОВЕРШЕНИЕМ МАРЖИНАЛЬНЫХ И НЕОБЕСПЕЧЕННЫХ СДЕЛОК</w:t>
            </w:r>
            <w:r w:rsidR="00D575C5">
              <w:rPr>
                <w:noProof/>
                <w:webHidden/>
              </w:rPr>
              <w:tab/>
            </w:r>
            <w:r w:rsidR="00D575C5">
              <w:rPr>
                <w:noProof/>
                <w:webHidden/>
              </w:rPr>
              <w:fldChar w:fldCharType="begin"/>
            </w:r>
            <w:r w:rsidR="00D575C5">
              <w:rPr>
                <w:noProof/>
                <w:webHidden/>
              </w:rPr>
              <w:instrText xml:space="preserve"> PAGEREF _Toc215653533 \h </w:instrText>
            </w:r>
            <w:r w:rsidR="00D575C5">
              <w:rPr>
                <w:noProof/>
                <w:webHidden/>
              </w:rPr>
            </w:r>
            <w:r w:rsidR="00D575C5">
              <w:rPr>
                <w:noProof/>
                <w:webHidden/>
              </w:rPr>
              <w:fldChar w:fldCharType="separate"/>
            </w:r>
            <w:r w:rsidR="00B712B3">
              <w:rPr>
                <w:noProof/>
                <w:webHidden/>
              </w:rPr>
              <w:t>96</w:t>
            </w:r>
            <w:r w:rsidR="00D575C5">
              <w:rPr>
                <w:noProof/>
                <w:webHidden/>
              </w:rPr>
              <w:fldChar w:fldCharType="end"/>
            </w:r>
          </w:hyperlink>
        </w:p>
        <w:p w14:paraId="7AC04F91" w14:textId="531A2AB1" w:rsidR="00D575C5" w:rsidRDefault="002B6ECB">
          <w:pPr>
            <w:pStyle w:val="29"/>
            <w:rPr>
              <w:rFonts w:eastAsiaTheme="minorEastAsia" w:cstheme="minorBidi"/>
              <w:b w:val="0"/>
              <w:bCs w:val="0"/>
              <w:noProof/>
              <w:sz w:val="22"/>
              <w:szCs w:val="22"/>
              <w:lang w:eastAsia="ru-RU"/>
            </w:rPr>
          </w:pPr>
          <w:hyperlink w:anchor="_Toc215653534" w:history="1">
            <w:r w:rsidR="00D575C5" w:rsidRPr="00F45825">
              <w:rPr>
                <w:rStyle w:val="af0"/>
                <w:noProof/>
              </w:rPr>
              <w:t>49.</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w:t>
            </w:r>
            <w:r w:rsidR="00D575C5">
              <w:rPr>
                <w:noProof/>
                <w:webHidden/>
              </w:rPr>
              <w:tab/>
            </w:r>
            <w:r w:rsidR="00D575C5">
              <w:rPr>
                <w:noProof/>
                <w:webHidden/>
              </w:rPr>
              <w:fldChar w:fldCharType="begin"/>
            </w:r>
            <w:r w:rsidR="00D575C5">
              <w:rPr>
                <w:noProof/>
                <w:webHidden/>
              </w:rPr>
              <w:instrText xml:space="preserve"> PAGEREF _Toc215653534 \h </w:instrText>
            </w:r>
            <w:r w:rsidR="00D575C5">
              <w:rPr>
                <w:noProof/>
                <w:webHidden/>
              </w:rPr>
            </w:r>
            <w:r w:rsidR="00D575C5">
              <w:rPr>
                <w:noProof/>
                <w:webHidden/>
              </w:rPr>
              <w:fldChar w:fldCharType="separate"/>
            </w:r>
            <w:r w:rsidR="00B712B3">
              <w:rPr>
                <w:noProof/>
                <w:webHidden/>
              </w:rPr>
              <w:t>98</w:t>
            </w:r>
            <w:r w:rsidR="00D575C5">
              <w:rPr>
                <w:noProof/>
                <w:webHidden/>
              </w:rPr>
              <w:fldChar w:fldCharType="end"/>
            </w:r>
          </w:hyperlink>
        </w:p>
        <w:p w14:paraId="3EB96BDB" w14:textId="3638BBBE" w:rsidR="00D575C5" w:rsidRDefault="002B6ECB">
          <w:pPr>
            <w:pStyle w:val="29"/>
            <w:rPr>
              <w:rFonts w:eastAsiaTheme="minorEastAsia" w:cstheme="minorBidi"/>
              <w:b w:val="0"/>
              <w:bCs w:val="0"/>
              <w:noProof/>
              <w:sz w:val="22"/>
              <w:szCs w:val="22"/>
              <w:lang w:eastAsia="ru-RU"/>
            </w:rPr>
          </w:pPr>
          <w:hyperlink w:anchor="_Toc215653535" w:history="1">
            <w:r w:rsidR="00D575C5" w:rsidRPr="00F45825">
              <w:rPr>
                <w:rStyle w:val="af0"/>
                <w:noProof/>
              </w:rPr>
              <w:t>50.</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ИНОСТРАННЫХ ЦЕННЫХ БУМАГ</w:t>
            </w:r>
            <w:r w:rsidR="00D575C5">
              <w:rPr>
                <w:noProof/>
                <w:webHidden/>
              </w:rPr>
              <w:tab/>
            </w:r>
            <w:r w:rsidR="00D575C5">
              <w:rPr>
                <w:noProof/>
                <w:webHidden/>
              </w:rPr>
              <w:fldChar w:fldCharType="begin"/>
            </w:r>
            <w:r w:rsidR="00D575C5">
              <w:rPr>
                <w:noProof/>
                <w:webHidden/>
              </w:rPr>
              <w:instrText xml:space="preserve"> PAGEREF _Toc215653535 \h </w:instrText>
            </w:r>
            <w:r w:rsidR="00D575C5">
              <w:rPr>
                <w:noProof/>
                <w:webHidden/>
              </w:rPr>
            </w:r>
            <w:r w:rsidR="00D575C5">
              <w:rPr>
                <w:noProof/>
                <w:webHidden/>
              </w:rPr>
              <w:fldChar w:fldCharType="separate"/>
            </w:r>
            <w:r w:rsidR="00B712B3">
              <w:rPr>
                <w:noProof/>
                <w:webHidden/>
              </w:rPr>
              <w:t>100</w:t>
            </w:r>
            <w:r w:rsidR="00D575C5">
              <w:rPr>
                <w:noProof/>
                <w:webHidden/>
              </w:rPr>
              <w:fldChar w:fldCharType="end"/>
            </w:r>
          </w:hyperlink>
        </w:p>
        <w:p w14:paraId="6A6B85E6" w14:textId="15A5E512" w:rsidR="00D575C5" w:rsidRDefault="002B6ECB">
          <w:pPr>
            <w:pStyle w:val="29"/>
            <w:rPr>
              <w:rFonts w:eastAsiaTheme="minorEastAsia" w:cstheme="minorBidi"/>
              <w:b w:val="0"/>
              <w:bCs w:val="0"/>
              <w:noProof/>
              <w:sz w:val="22"/>
              <w:szCs w:val="22"/>
              <w:lang w:eastAsia="ru-RU"/>
            </w:rPr>
          </w:pPr>
          <w:hyperlink w:anchor="_Toc215653536" w:history="1">
            <w:r w:rsidR="00D575C5" w:rsidRPr="00F45825">
              <w:rPr>
                <w:rStyle w:val="af0"/>
                <w:noProof/>
              </w:rPr>
              <w:t>51.</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ПРИОБРЕТЕНИЕМ СТРУКТУРНЫХ ПРОДУКТОВ</w:t>
            </w:r>
            <w:r w:rsidR="00D575C5">
              <w:rPr>
                <w:noProof/>
                <w:webHidden/>
              </w:rPr>
              <w:tab/>
            </w:r>
            <w:r w:rsidR="00D575C5">
              <w:rPr>
                <w:noProof/>
                <w:webHidden/>
              </w:rPr>
              <w:fldChar w:fldCharType="begin"/>
            </w:r>
            <w:r w:rsidR="00D575C5">
              <w:rPr>
                <w:noProof/>
                <w:webHidden/>
              </w:rPr>
              <w:instrText xml:space="preserve"> PAGEREF _Toc215653536 \h </w:instrText>
            </w:r>
            <w:r w:rsidR="00D575C5">
              <w:rPr>
                <w:noProof/>
                <w:webHidden/>
              </w:rPr>
            </w:r>
            <w:r w:rsidR="00D575C5">
              <w:rPr>
                <w:noProof/>
                <w:webHidden/>
              </w:rPr>
              <w:fldChar w:fldCharType="separate"/>
            </w:r>
            <w:r w:rsidR="00B712B3">
              <w:rPr>
                <w:noProof/>
                <w:webHidden/>
              </w:rPr>
              <w:t>102</w:t>
            </w:r>
            <w:r w:rsidR="00D575C5">
              <w:rPr>
                <w:noProof/>
                <w:webHidden/>
              </w:rPr>
              <w:fldChar w:fldCharType="end"/>
            </w:r>
          </w:hyperlink>
        </w:p>
        <w:p w14:paraId="39FCC47D" w14:textId="0F9C494A" w:rsidR="00D575C5" w:rsidRDefault="002B6ECB">
          <w:pPr>
            <w:pStyle w:val="29"/>
            <w:rPr>
              <w:rFonts w:eastAsiaTheme="minorEastAsia" w:cstheme="minorBidi"/>
              <w:b w:val="0"/>
              <w:bCs w:val="0"/>
              <w:noProof/>
              <w:sz w:val="22"/>
              <w:szCs w:val="22"/>
              <w:lang w:eastAsia="ru-RU"/>
            </w:rPr>
          </w:pPr>
          <w:hyperlink w:anchor="_Toc215653537" w:history="1">
            <w:r w:rsidR="00D575C5" w:rsidRPr="00F45825">
              <w:rPr>
                <w:rStyle w:val="af0"/>
                <w:noProof/>
              </w:rPr>
              <w:t>52.</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r w:rsidR="00D575C5">
              <w:rPr>
                <w:noProof/>
                <w:webHidden/>
              </w:rPr>
              <w:tab/>
            </w:r>
            <w:r w:rsidR="00D575C5">
              <w:rPr>
                <w:noProof/>
                <w:webHidden/>
              </w:rPr>
              <w:fldChar w:fldCharType="begin"/>
            </w:r>
            <w:r w:rsidR="00D575C5">
              <w:rPr>
                <w:noProof/>
                <w:webHidden/>
              </w:rPr>
              <w:instrText xml:space="preserve"> PAGEREF _Toc215653537 \h </w:instrText>
            </w:r>
            <w:r w:rsidR="00D575C5">
              <w:rPr>
                <w:noProof/>
                <w:webHidden/>
              </w:rPr>
            </w:r>
            <w:r w:rsidR="00D575C5">
              <w:rPr>
                <w:noProof/>
                <w:webHidden/>
              </w:rPr>
              <w:fldChar w:fldCharType="separate"/>
            </w:r>
            <w:r w:rsidR="00B712B3">
              <w:rPr>
                <w:noProof/>
                <w:webHidden/>
              </w:rPr>
              <w:t>103</w:t>
            </w:r>
            <w:r w:rsidR="00D575C5">
              <w:rPr>
                <w:noProof/>
                <w:webHidden/>
              </w:rPr>
              <w:fldChar w:fldCharType="end"/>
            </w:r>
          </w:hyperlink>
        </w:p>
        <w:p w14:paraId="310AB385" w14:textId="15862BE6" w:rsidR="00D575C5" w:rsidRDefault="002B6ECB">
          <w:pPr>
            <w:pStyle w:val="29"/>
            <w:rPr>
              <w:rFonts w:eastAsiaTheme="minorEastAsia" w:cstheme="minorBidi"/>
              <w:b w:val="0"/>
              <w:bCs w:val="0"/>
              <w:noProof/>
              <w:sz w:val="22"/>
              <w:szCs w:val="22"/>
              <w:lang w:eastAsia="ru-RU"/>
            </w:rPr>
          </w:pPr>
          <w:hyperlink w:anchor="_Toc215653538" w:history="1">
            <w:r w:rsidR="00D575C5" w:rsidRPr="00F45825">
              <w:rPr>
                <w:rStyle w:val="af0"/>
                <w:noProof/>
              </w:rPr>
              <w:t>53.</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ОСОБЕННОСТЯМИ ПРИМЕНЕНИЯ ИНФОРМАЦИОННО-ТОРГОВЫХ СИСТЕМ (ИТС), ОСОБЕННОСТЯМИ ФУНКЦИОНИРОВАНИЯ ТОРГОВЫХ СИСТЕМ, А ТАКЖЕ ДИСТАНЦИОННО-БАНКОВСКОГО ОБСЛУЖИВАНИЯ (ДБО)</w:t>
            </w:r>
            <w:r w:rsidR="00D575C5">
              <w:rPr>
                <w:noProof/>
                <w:webHidden/>
              </w:rPr>
              <w:tab/>
            </w:r>
            <w:r w:rsidR="00D575C5">
              <w:rPr>
                <w:noProof/>
                <w:webHidden/>
              </w:rPr>
              <w:fldChar w:fldCharType="begin"/>
            </w:r>
            <w:r w:rsidR="00D575C5">
              <w:rPr>
                <w:noProof/>
                <w:webHidden/>
              </w:rPr>
              <w:instrText xml:space="preserve"> PAGEREF _Toc215653538 \h </w:instrText>
            </w:r>
            <w:r w:rsidR="00D575C5">
              <w:rPr>
                <w:noProof/>
                <w:webHidden/>
              </w:rPr>
            </w:r>
            <w:r w:rsidR="00D575C5">
              <w:rPr>
                <w:noProof/>
                <w:webHidden/>
              </w:rPr>
              <w:fldChar w:fldCharType="separate"/>
            </w:r>
            <w:r w:rsidR="00B712B3">
              <w:rPr>
                <w:noProof/>
                <w:webHidden/>
              </w:rPr>
              <w:t>106</w:t>
            </w:r>
            <w:r w:rsidR="00D575C5">
              <w:rPr>
                <w:noProof/>
                <w:webHidden/>
              </w:rPr>
              <w:fldChar w:fldCharType="end"/>
            </w:r>
          </w:hyperlink>
        </w:p>
        <w:p w14:paraId="0295D36E" w14:textId="059ADBB8" w:rsidR="00D575C5" w:rsidRDefault="002B6ECB">
          <w:pPr>
            <w:pStyle w:val="29"/>
            <w:rPr>
              <w:rFonts w:eastAsiaTheme="minorEastAsia" w:cstheme="minorBidi"/>
              <w:b w:val="0"/>
              <w:bCs w:val="0"/>
              <w:noProof/>
              <w:sz w:val="22"/>
              <w:szCs w:val="22"/>
              <w:lang w:eastAsia="ru-RU"/>
            </w:rPr>
          </w:pPr>
          <w:hyperlink w:anchor="_Toc215653539" w:history="1">
            <w:r w:rsidR="00D575C5" w:rsidRPr="00F45825">
              <w:rPr>
                <w:rStyle w:val="af0"/>
                <w:noProof/>
              </w:rPr>
              <w:t>54.</w:t>
            </w:r>
            <w:r w:rsidR="00D575C5">
              <w:rPr>
                <w:rFonts w:eastAsiaTheme="minorEastAsia" w:cstheme="minorBidi"/>
                <w:b w:val="0"/>
                <w:bCs w:val="0"/>
                <w:noProof/>
                <w:sz w:val="22"/>
                <w:szCs w:val="22"/>
                <w:lang w:eastAsia="ru-RU"/>
              </w:rPr>
              <w:tab/>
            </w:r>
            <w:r w:rsidR="00D575C5" w:rsidRPr="00F45825">
              <w:rPr>
                <w:rStyle w:val="af0"/>
                <w:noProof/>
              </w:rPr>
              <w:t>ДЕКЛАРАЦИЯ О РИСКАХ, СВЯЗАННЫХ С ЗАКЛЮЧЕНИЕМ СДЕЛОК НА ВАЛЮТНОМ РЫНКЕ</w:t>
            </w:r>
            <w:r w:rsidR="00D575C5">
              <w:rPr>
                <w:noProof/>
                <w:webHidden/>
              </w:rPr>
              <w:tab/>
            </w:r>
            <w:r w:rsidR="00D575C5">
              <w:rPr>
                <w:noProof/>
                <w:webHidden/>
              </w:rPr>
              <w:fldChar w:fldCharType="begin"/>
            </w:r>
            <w:r w:rsidR="00D575C5">
              <w:rPr>
                <w:noProof/>
                <w:webHidden/>
              </w:rPr>
              <w:instrText xml:space="preserve"> PAGEREF _Toc215653539 \h </w:instrText>
            </w:r>
            <w:r w:rsidR="00D575C5">
              <w:rPr>
                <w:noProof/>
                <w:webHidden/>
              </w:rPr>
            </w:r>
            <w:r w:rsidR="00D575C5">
              <w:rPr>
                <w:noProof/>
                <w:webHidden/>
              </w:rPr>
              <w:fldChar w:fldCharType="separate"/>
            </w:r>
            <w:r w:rsidR="00B712B3">
              <w:rPr>
                <w:noProof/>
                <w:webHidden/>
              </w:rPr>
              <w:t>107</w:t>
            </w:r>
            <w:r w:rsidR="00D575C5">
              <w:rPr>
                <w:noProof/>
                <w:webHidden/>
              </w:rPr>
              <w:fldChar w:fldCharType="end"/>
            </w:r>
          </w:hyperlink>
        </w:p>
        <w:p w14:paraId="48DCDBD5" w14:textId="122FBECB" w:rsidR="00D575C5" w:rsidRDefault="002B6ECB">
          <w:pPr>
            <w:pStyle w:val="29"/>
            <w:rPr>
              <w:rFonts w:eastAsiaTheme="minorEastAsia" w:cstheme="minorBidi"/>
              <w:b w:val="0"/>
              <w:bCs w:val="0"/>
              <w:noProof/>
              <w:sz w:val="22"/>
              <w:szCs w:val="22"/>
              <w:lang w:eastAsia="ru-RU"/>
            </w:rPr>
          </w:pPr>
          <w:hyperlink w:anchor="_Toc215653540" w:history="1">
            <w:r w:rsidR="00D575C5" w:rsidRPr="00F45825">
              <w:rPr>
                <w:rStyle w:val="af0"/>
                <w:noProof/>
              </w:rPr>
              <w:t>55.</w:t>
            </w:r>
            <w:r w:rsidR="00D575C5">
              <w:rPr>
                <w:rFonts w:eastAsiaTheme="minorEastAsia" w:cstheme="minorBidi"/>
                <w:b w:val="0"/>
                <w:bCs w:val="0"/>
                <w:noProof/>
                <w:sz w:val="22"/>
                <w:szCs w:val="22"/>
                <w:lang w:eastAsia="ru-RU"/>
              </w:rPr>
              <w:tab/>
            </w:r>
            <w:r w:rsidR="00D575C5" w:rsidRPr="00F45825">
              <w:rPr>
                <w:rStyle w:val="af0"/>
                <w:noProof/>
              </w:rPr>
              <w:t>ДЕКЛАРАЦИЯ О РИСКАХ ПРИОБРЕТЕНИЯ АКЦИЙ В ПРОЦЕССЕ ИХ ПЕРВИЧНОГО ПУБЛИЧНОГО ПРЕДЛОЖЕНИЯ</w:t>
            </w:r>
            <w:r w:rsidR="00D575C5">
              <w:rPr>
                <w:noProof/>
                <w:webHidden/>
              </w:rPr>
              <w:tab/>
            </w:r>
            <w:r w:rsidR="00D575C5">
              <w:rPr>
                <w:noProof/>
                <w:webHidden/>
              </w:rPr>
              <w:fldChar w:fldCharType="begin"/>
            </w:r>
            <w:r w:rsidR="00D575C5">
              <w:rPr>
                <w:noProof/>
                <w:webHidden/>
              </w:rPr>
              <w:instrText xml:space="preserve"> PAGEREF _Toc215653540 \h </w:instrText>
            </w:r>
            <w:r w:rsidR="00D575C5">
              <w:rPr>
                <w:noProof/>
                <w:webHidden/>
              </w:rPr>
            </w:r>
            <w:r w:rsidR="00D575C5">
              <w:rPr>
                <w:noProof/>
                <w:webHidden/>
              </w:rPr>
              <w:fldChar w:fldCharType="separate"/>
            </w:r>
            <w:r w:rsidR="00B712B3">
              <w:rPr>
                <w:noProof/>
                <w:webHidden/>
              </w:rPr>
              <w:t>108</w:t>
            </w:r>
            <w:r w:rsidR="00D575C5">
              <w:rPr>
                <w:noProof/>
                <w:webHidden/>
              </w:rPr>
              <w:fldChar w:fldCharType="end"/>
            </w:r>
          </w:hyperlink>
        </w:p>
        <w:p w14:paraId="5BEA4F0D" w14:textId="28A8D28E" w:rsidR="00D575C5" w:rsidRDefault="002B6ECB">
          <w:pPr>
            <w:pStyle w:val="29"/>
            <w:rPr>
              <w:rFonts w:eastAsiaTheme="minorEastAsia" w:cstheme="minorBidi"/>
              <w:b w:val="0"/>
              <w:bCs w:val="0"/>
              <w:noProof/>
              <w:sz w:val="22"/>
              <w:szCs w:val="22"/>
              <w:lang w:eastAsia="ru-RU"/>
            </w:rPr>
          </w:pPr>
          <w:hyperlink w:anchor="_Toc215653541" w:history="1">
            <w:r w:rsidR="00D575C5" w:rsidRPr="00F45825">
              <w:rPr>
                <w:rStyle w:val="af0"/>
                <w:noProof/>
              </w:rPr>
              <w:t>56.</w:t>
            </w:r>
            <w:r w:rsidR="00D575C5">
              <w:rPr>
                <w:rFonts w:eastAsiaTheme="minorEastAsia" w:cstheme="minorBidi"/>
                <w:b w:val="0"/>
                <w:bCs w:val="0"/>
                <w:noProof/>
                <w:sz w:val="22"/>
                <w:szCs w:val="22"/>
                <w:lang w:eastAsia="ru-RU"/>
              </w:rPr>
              <w:tab/>
            </w:r>
            <w:r w:rsidR="00D575C5" w:rsidRPr="00F45825">
              <w:rPr>
                <w:rStyle w:val="af0"/>
                <w:noProof/>
              </w:rPr>
              <w:t>ДЕКЛАРАЦИЯ О РИСКАХ ИСПОЛЬЗОВАНИЯ БРОКЕРОМ В СВОИХ ИНТЕРЕСАХ ДЕНЕЖНЫХ СРЕДСТВ И (ИЛИ) ЦЕННЫХ БУМАГ КЛИЕНТА</w:t>
            </w:r>
            <w:r w:rsidR="00D575C5">
              <w:rPr>
                <w:noProof/>
                <w:webHidden/>
              </w:rPr>
              <w:tab/>
            </w:r>
            <w:r w:rsidR="00D575C5">
              <w:rPr>
                <w:noProof/>
                <w:webHidden/>
              </w:rPr>
              <w:fldChar w:fldCharType="begin"/>
            </w:r>
            <w:r w:rsidR="00D575C5">
              <w:rPr>
                <w:noProof/>
                <w:webHidden/>
              </w:rPr>
              <w:instrText xml:space="preserve"> PAGEREF _Toc215653541 \h </w:instrText>
            </w:r>
            <w:r w:rsidR="00D575C5">
              <w:rPr>
                <w:noProof/>
                <w:webHidden/>
              </w:rPr>
            </w:r>
            <w:r w:rsidR="00D575C5">
              <w:rPr>
                <w:noProof/>
                <w:webHidden/>
              </w:rPr>
              <w:fldChar w:fldCharType="separate"/>
            </w:r>
            <w:r w:rsidR="00B712B3">
              <w:rPr>
                <w:noProof/>
                <w:webHidden/>
              </w:rPr>
              <w:t>109</w:t>
            </w:r>
            <w:r w:rsidR="00D575C5">
              <w:rPr>
                <w:noProof/>
                <w:webHidden/>
              </w:rPr>
              <w:fldChar w:fldCharType="end"/>
            </w:r>
          </w:hyperlink>
        </w:p>
        <w:p w14:paraId="46E779F1" w14:textId="40E3F59A" w:rsidR="00D575C5" w:rsidRDefault="002B6ECB">
          <w:pPr>
            <w:pStyle w:val="29"/>
            <w:rPr>
              <w:rFonts w:eastAsiaTheme="minorEastAsia" w:cstheme="minorBidi"/>
              <w:b w:val="0"/>
              <w:bCs w:val="0"/>
              <w:noProof/>
              <w:sz w:val="22"/>
              <w:szCs w:val="22"/>
              <w:lang w:eastAsia="ru-RU"/>
            </w:rPr>
          </w:pPr>
          <w:hyperlink w:anchor="_Toc215653542" w:history="1">
            <w:r w:rsidR="00D575C5" w:rsidRPr="00F45825">
              <w:rPr>
                <w:rStyle w:val="af0"/>
                <w:noProof/>
              </w:rPr>
              <w:t>57.</w:t>
            </w:r>
            <w:r w:rsidR="00D575C5">
              <w:rPr>
                <w:rFonts w:eastAsiaTheme="minorEastAsia" w:cstheme="minorBidi"/>
                <w:b w:val="0"/>
                <w:bCs w:val="0"/>
                <w:noProof/>
                <w:sz w:val="22"/>
                <w:szCs w:val="22"/>
                <w:lang w:eastAsia="ru-RU"/>
              </w:rPr>
              <w:tab/>
            </w:r>
            <w:r w:rsidR="00D575C5" w:rsidRPr="00F45825">
              <w:rPr>
                <w:rStyle w:val="af0"/>
                <w:noProof/>
              </w:rPr>
              <w:t>УВЕДОМЛЕНИЕ О КОНФЛИКТЕ ИНТЕРЕСОВ</w:t>
            </w:r>
            <w:r w:rsidR="00D575C5">
              <w:rPr>
                <w:noProof/>
                <w:webHidden/>
              </w:rPr>
              <w:tab/>
            </w:r>
            <w:r w:rsidR="00D575C5">
              <w:rPr>
                <w:noProof/>
                <w:webHidden/>
              </w:rPr>
              <w:fldChar w:fldCharType="begin"/>
            </w:r>
            <w:r w:rsidR="00D575C5">
              <w:rPr>
                <w:noProof/>
                <w:webHidden/>
              </w:rPr>
              <w:instrText xml:space="preserve"> PAGEREF _Toc215653542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393DF2AF" w14:textId="5802D284" w:rsidR="00D575C5" w:rsidRDefault="002B6ECB">
          <w:pPr>
            <w:pStyle w:val="29"/>
            <w:rPr>
              <w:rFonts w:eastAsiaTheme="minorEastAsia" w:cstheme="minorBidi"/>
              <w:b w:val="0"/>
              <w:bCs w:val="0"/>
              <w:noProof/>
              <w:sz w:val="22"/>
              <w:szCs w:val="22"/>
              <w:lang w:eastAsia="ru-RU"/>
            </w:rPr>
          </w:pPr>
          <w:hyperlink w:anchor="_Toc215653543" w:history="1">
            <w:r w:rsidR="00D575C5" w:rsidRPr="00F45825">
              <w:rPr>
                <w:rStyle w:val="af0"/>
                <w:noProof/>
              </w:rPr>
              <w:t>58.</w:t>
            </w:r>
            <w:r w:rsidR="00D575C5">
              <w:rPr>
                <w:rFonts w:eastAsiaTheme="minorEastAsia" w:cstheme="minorBidi"/>
                <w:b w:val="0"/>
                <w:bCs w:val="0"/>
                <w:noProof/>
                <w:sz w:val="22"/>
                <w:szCs w:val="22"/>
                <w:lang w:eastAsia="ru-RU"/>
              </w:rPr>
              <w:tab/>
            </w:r>
            <w:r w:rsidR="00D575C5" w:rsidRPr="00F45825">
              <w:rPr>
                <w:rStyle w:val="af0"/>
                <w:noProof/>
              </w:rPr>
              <w:t>УВЕДОМЛЕНИЕ О РАСКРЫТИИ ИНФОРМАЦИИ КЛИЕНТАМ</w:t>
            </w:r>
            <w:r w:rsidR="00D575C5">
              <w:rPr>
                <w:noProof/>
                <w:webHidden/>
              </w:rPr>
              <w:tab/>
            </w:r>
            <w:r w:rsidR="00D575C5">
              <w:rPr>
                <w:noProof/>
                <w:webHidden/>
              </w:rPr>
              <w:fldChar w:fldCharType="begin"/>
            </w:r>
            <w:r w:rsidR="00D575C5">
              <w:rPr>
                <w:noProof/>
                <w:webHidden/>
              </w:rPr>
              <w:instrText xml:space="preserve"> PAGEREF _Toc215653543 \h </w:instrText>
            </w:r>
            <w:r w:rsidR="00D575C5">
              <w:rPr>
                <w:noProof/>
                <w:webHidden/>
              </w:rPr>
            </w:r>
            <w:r w:rsidR="00D575C5">
              <w:rPr>
                <w:noProof/>
                <w:webHidden/>
              </w:rPr>
              <w:fldChar w:fldCharType="separate"/>
            </w:r>
            <w:r w:rsidR="00B712B3">
              <w:rPr>
                <w:noProof/>
                <w:webHidden/>
              </w:rPr>
              <w:t>111</w:t>
            </w:r>
            <w:r w:rsidR="00D575C5">
              <w:rPr>
                <w:noProof/>
                <w:webHidden/>
              </w:rPr>
              <w:fldChar w:fldCharType="end"/>
            </w:r>
          </w:hyperlink>
        </w:p>
        <w:p w14:paraId="1893FF24" w14:textId="2C7FCD29" w:rsidR="00D575C5" w:rsidRDefault="002B6ECB">
          <w:pPr>
            <w:pStyle w:val="17"/>
            <w:tabs>
              <w:tab w:val="left" w:pos="1400"/>
              <w:tab w:val="right" w:pos="9770"/>
            </w:tabs>
            <w:rPr>
              <w:rFonts w:asciiTheme="minorHAnsi" w:eastAsiaTheme="minorEastAsia" w:hAnsiTheme="minorHAnsi" w:cstheme="minorBidi"/>
              <w:b w:val="0"/>
              <w:bCs w:val="0"/>
              <w:caps w:val="0"/>
              <w:noProof/>
              <w:sz w:val="22"/>
              <w:szCs w:val="22"/>
              <w:lang w:eastAsia="ru-RU"/>
            </w:rPr>
          </w:pPr>
          <w:hyperlink w:anchor="_Toc215653544" w:history="1">
            <w:r w:rsidR="00D575C5" w:rsidRPr="00F45825">
              <w:rPr>
                <w:rStyle w:val="af0"/>
                <w:noProof/>
              </w:rPr>
              <w:t xml:space="preserve">Часть 10. </w:t>
            </w:r>
            <w:r w:rsidR="00D575C5">
              <w:rPr>
                <w:rFonts w:asciiTheme="minorHAnsi" w:eastAsiaTheme="minorEastAsia" w:hAnsiTheme="minorHAnsi" w:cstheme="minorBidi"/>
                <w:b w:val="0"/>
                <w:bCs w:val="0"/>
                <w:caps w:val="0"/>
                <w:noProof/>
                <w:sz w:val="22"/>
                <w:szCs w:val="22"/>
                <w:lang w:eastAsia="ru-RU"/>
              </w:rPr>
              <w:tab/>
            </w:r>
            <w:r w:rsidR="00D575C5" w:rsidRPr="00F45825">
              <w:rPr>
                <w:rStyle w:val="af0"/>
                <w:noProof/>
              </w:rPr>
              <w:t>ПРОЧИЕ УСЛОВИЯ</w:t>
            </w:r>
            <w:r w:rsidR="00D575C5">
              <w:rPr>
                <w:noProof/>
                <w:webHidden/>
              </w:rPr>
              <w:tab/>
            </w:r>
            <w:r w:rsidR="00D575C5">
              <w:rPr>
                <w:noProof/>
                <w:webHidden/>
              </w:rPr>
              <w:fldChar w:fldCharType="begin"/>
            </w:r>
            <w:r w:rsidR="00D575C5">
              <w:rPr>
                <w:noProof/>
                <w:webHidden/>
              </w:rPr>
              <w:instrText xml:space="preserve"> PAGEREF _Toc215653544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00AFBA36" w14:textId="7C80667D" w:rsidR="00D575C5" w:rsidRDefault="002B6ECB">
          <w:pPr>
            <w:pStyle w:val="29"/>
            <w:rPr>
              <w:rFonts w:eastAsiaTheme="minorEastAsia" w:cstheme="minorBidi"/>
              <w:b w:val="0"/>
              <w:bCs w:val="0"/>
              <w:noProof/>
              <w:sz w:val="22"/>
              <w:szCs w:val="22"/>
              <w:lang w:eastAsia="ru-RU"/>
            </w:rPr>
          </w:pPr>
          <w:hyperlink w:anchor="_Toc215653545" w:history="1">
            <w:r w:rsidR="00D575C5" w:rsidRPr="00F45825">
              <w:rPr>
                <w:rStyle w:val="af0"/>
                <w:noProof/>
              </w:rPr>
              <w:t>59.</w:t>
            </w:r>
            <w:r w:rsidR="00D575C5">
              <w:rPr>
                <w:rFonts w:eastAsiaTheme="minorEastAsia" w:cstheme="minorBidi"/>
                <w:b w:val="0"/>
                <w:bCs w:val="0"/>
                <w:noProof/>
                <w:sz w:val="22"/>
                <w:szCs w:val="22"/>
                <w:lang w:eastAsia="ru-RU"/>
              </w:rPr>
              <w:tab/>
            </w:r>
            <w:r w:rsidR="00D575C5" w:rsidRPr="00F45825">
              <w:rPr>
                <w:rStyle w:val="af0"/>
                <w:noProof/>
              </w:rPr>
              <w:t>ПОРЯДОК ОТНЕСЕНИЯ КЛИЕНТА К КВАЛИФИЦИРОВАННЫМ ИНВЕСТОРАМ И ПРОЦЕДУРА ИСКЛЮЧЕНИЯ ИЗ РЕЕСТРА КВАЛИФИЦИРОВАННЫХ ИНВЕСТОРОВ.</w:t>
            </w:r>
            <w:r w:rsidR="00D575C5">
              <w:rPr>
                <w:noProof/>
                <w:webHidden/>
              </w:rPr>
              <w:tab/>
            </w:r>
            <w:r w:rsidR="00D575C5">
              <w:rPr>
                <w:noProof/>
                <w:webHidden/>
              </w:rPr>
              <w:fldChar w:fldCharType="begin"/>
            </w:r>
            <w:r w:rsidR="00D575C5">
              <w:rPr>
                <w:noProof/>
                <w:webHidden/>
              </w:rPr>
              <w:instrText xml:space="preserve"> PAGEREF _Toc215653545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70874A95" w14:textId="50662AF9" w:rsidR="00D575C5" w:rsidRDefault="002B6ECB">
          <w:pPr>
            <w:pStyle w:val="29"/>
            <w:rPr>
              <w:rFonts w:eastAsiaTheme="minorEastAsia" w:cstheme="minorBidi"/>
              <w:b w:val="0"/>
              <w:bCs w:val="0"/>
              <w:noProof/>
              <w:sz w:val="22"/>
              <w:szCs w:val="22"/>
              <w:lang w:eastAsia="ru-RU"/>
            </w:rPr>
          </w:pPr>
          <w:hyperlink w:anchor="_Toc215653546" w:history="1">
            <w:r w:rsidR="00D575C5" w:rsidRPr="00F45825">
              <w:rPr>
                <w:rStyle w:val="af0"/>
                <w:noProof/>
              </w:rPr>
              <w:t>60.</w:t>
            </w:r>
            <w:r w:rsidR="00D575C5">
              <w:rPr>
                <w:rFonts w:eastAsiaTheme="minorEastAsia" w:cstheme="minorBidi"/>
                <w:b w:val="0"/>
                <w:bCs w:val="0"/>
                <w:noProof/>
                <w:sz w:val="22"/>
                <w:szCs w:val="22"/>
                <w:lang w:eastAsia="ru-RU"/>
              </w:rPr>
              <w:tab/>
            </w:r>
            <w:r w:rsidR="00D575C5" w:rsidRPr="00F45825">
              <w:rPr>
                <w:rStyle w:val="af0"/>
                <w:noProof/>
              </w:rPr>
              <w:t>НАЛОГООБЛОЖЕНИЕ</w:t>
            </w:r>
            <w:r w:rsidR="00D575C5">
              <w:rPr>
                <w:noProof/>
                <w:webHidden/>
              </w:rPr>
              <w:tab/>
            </w:r>
            <w:r w:rsidR="00D575C5">
              <w:rPr>
                <w:noProof/>
                <w:webHidden/>
              </w:rPr>
              <w:fldChar w:fldCharType="begin"/>
            </w:r>
            <w:r w:rsidR="00D575C5">
              <w:rPr>
                <w:noProof/>
                <w:webHidden/>
              </w:rPr>
              <w:instrText xml:space="preserve"> PAGEREF _Toc215653546 \h </w:instrText>
            </w:r>
            <w:r w:rsidR="00D575C5">
              <w:rPr>
                <w:noProof/>
                <w:webHidden/>
              </w:rPr>
            </w:r>
            <w:r w:rsidR="00D575C5">
              <w:rPr>
                <w:noProof/>
                <w:webHidden/>
              </w:rPr>
              <w:fldChar w:fldCharType="separate"/>
            </w:r>
            <w:r w:rsidR="00B712B3">
              <w:rPr>
                <w:noProof/>
                <w:webHidden/>
              </w:rPr>
              <w:t>115</w:t>
            </w:r>
            <w:r w:rsidR="00D575C5">
              <w:rPr>
                <w:noProof/>
                <w:webHidden/>
              </w:rPr>
              <w:fldChar w:fldCharType="end"/>
            </w:r>
          </w:hyperlink>
        </w:p>
        <w:p w14:paraId="11453357" w14:textId="528148E0" w:rsidR="00D575C5" w:rsidRDefault="002B6ECB">
          <w:pPr>
            <w:pStyle w:val="29"/>
            <w:rPr>
              <w:rFonts w:eastAsiaTheme="minorEastAsia" w:cstheme="minorBidi"/>
              <w:b w:val="0"/>
              <w:bCs w:val="0"/>
              <w:noProof/>
              <w:sz w:val="22"/>
              <w:szCs w:val="22"/>
              <w:lang w:eastAsia="ru-RU"/>
            </w:rPr>
          </w:pPr>
          <w:hyperlink w:anchor="_Toc215653547" w:history="1">
            <w:r w:rsidR="00D575C5" w:rsidRPr="00F45825">
              <w:rPr>
                <w:rStyle w:val="af0"/>
                <w:noProof/>
              </w:rPr>
              <w:t>61.</w:t>
            </w:r>
            <w:r w:rsidR="00D575C5">
              <w:rPr>
                <w:rFonts w:eastAsiaTheme="minorEastAsia" w:cstheme="minorBidi"/>
                <w:b w:val="0"/>
                <w:bCs w:val="0"/>
                <w:noProof/>
                <w:sz w:val="22"/>
                <w:szCs w:val="22"/>
                <w:lang w:eastAsia="ru-RU"/>
              </w:rPr>
              <w:tab/>
            </w:r>
            <w:r w:rsidR="00D575C5" w:rsidRPr="00F45825">
              <w:rPr>
                <w:rStyle w:val="af0"/>
                <w:noProof/>
              </w:rPr>
              <w:t>КОНФИДЕНЦИАЛЬНОСТЬ</w:t>
            </w:r>
            <w:r w:rsidR="00D575C5">
              <w:rPr>
                <w:noProof/>
                <w:webHidden/>
              </w:rPr>
              <w:tab/>
            </w:r>
            <w:r w:rsidR="00D575C5">
              <w:rPr>
                <w:noProof/>
                <w:webHidden/>
              </w:rPr>
              <w:fldChar w:fldCharType="begin"/>
            </w:r>
            <w:r w:rsidR="00D575C5">
              <w:rPr>
                <w:noProof/>
                <w:webHidden/>
              </w:rPr>
              <w:instrText xml:space="preserve"> PAGEREF _Toc215653547 \h </w:instrText>
            </w:r>
            <w:r w:rsidR="00D575C5">
              <w:rPr>
                <w:noProof/>
                <w:webHidden/>
              </w:rPr>
            </w:r>
            <w:r w:rsidR="00D575C5">
              <w:rPr>
                <w:noProof/>
                <w:webHidden/>
              </w:rPr>
              <w:fldChar w:fldCharType="separate"/>
            </w:r>
            <w:r w:rsidR="00B712B3">
              <w:rPr>
                <w:noProof/>
                <w:webHidden/>
              </w:rPr>
              <w:t>117</w:t>
            </w:r>
            <w:r w:rsidR="00D575C5">
              <w:rPr>
                <w:noProof/>
                <w:webHidden/>
              </w:rPr>
              <w:fldChar w:fldCharType="end"/>
            </w:r>
          </w:hyperlink>
        </w:p>
        <w:p w14:paraId="26CF3D57" w14:textId="5088F622" w:rsidR="00D575C5" w:rsidRDefault="002B6ECB">
          <w:pPr>
            <w:pStyle w:val="29"/>
            <w:rPr>
              <w:rFonts w:eastAsiaTheme="minorEastAsia" w:cstheme="minorBidi"/>
              <w:b w:val="0"/>
              <w:bCs w:val="0"/>
              <w:noProof/>
              <w:sz w:val="22"/>
              <w:szCs w:val="22"/>
              <w:lang w:eastAsia="ru-RU"/>
            </w:rPr>
          </w:pPr>
          <w:hyperlink w:anchor="_Toc215653548" w:history="1">
            <w:r w:rsidR="00D575C5" w:rsidRPr="00F45825">
              <w:rPr>
                <w:rStyle w:val="af0"/>
                <w:noProof/>
              </w:rPr>
              <w:t>62.</w:t>
            </w:r>
            <w:r w:rsidR="00D575C5">
              <w:rPr>
                <w:rFonts w:eastAsiaTheme="minorEastAsia" w:cstheme="minorBidi"/>
                <w:b w:val="0"/>
                <w:bCs w:val="0"/>
                <w:noProof/>
                <w:sz w:val="22"/>
                <w:szCs w:val="22"/>
                <w:lang w:eastAsia="ru-RU"/>
              </w:rPr>
              <w:tab/>
            </w:r>
            <w:r w:rsidR="00D575C5" w:rsidRPr="00F45825">
              <w:rPr>
                <w:rStyle w:val="af0"/>
                <w:noProof/>
              </w:rPr>
              <w:t>ОТВЕТСТВЕННОСТЬ БРОКЕРА И КЛИЕНТА</w:t>
            </w:r>
            <w:r w:rsidR="00D575C5">
              <w:rPr>
                <w:noProof/>
                <w:webHidden/>
              </w:rPr>
              <w:tab/>
            </w:r>
            <w:r w:rsidR="00D575C5">
              <w:rPr>
                <w:noProof/>
                <w:webHidden/>
              </w:rPr>
              <w:fldChar w:fldCharType="begin"/>
            </w:r>
            <w:r w:rsidR="00D575C5">
              <w:rPr>
                <w:noProof/>
                <w:webHidden/>
              </w:rPr>
              <w:instrText xml:space="preserve"> PAGEREF _Toc215653548 \h </w:instrText>
            </w:r>
            <w:r w:rsidR="00D575C5">
              <w:rPr>
                <w:noProof/>
                <w:webHidden/>
              </w:rPr>
            </w:r>
            <w:r w:rsidR="00D575C5">
              <w:rPr>
                <w:noProof/>
                <w:webHidden/>
              </w:rPr>
              <w:fldChar w:fldCharType="separate"/>
            </w:r>
            <w:r w:rsidR="00B712B3">
              <w:rPr>
                <w:noProof/>
                <w:webHidden/>
              </w:rPr>
              <w:t>120</w:t>
            </w:r>
            <w:r w:rsidR="00D575C5">
              <w:rPr>
                <w:noProof/>
                <w:webHidden/>
              </w:rPr>
              <w:fldChar w:fldCharType="end"/>
            </w:r>
          </w:hyperlink>
        </w:p>
        <w:p w14:paraId="7770F6F0" w14:textId="00E2547D" w:rsidR="00D575C5" w:rsidRDefault="002B6ECB">
          <w:pPr>
            <w:pStyle w:val="29"/>
            <w:rPr>
              <w:rFonts w:eastAsiaTheme="minorEastAsia" w:cstheme="minorBidi"/>
              <w:b w:val="0"/>
              <w:bCs w:val="0"/>
              <w:noProof/>
              <w:sz w:val="22"/>
              <w:szCs w:val="22"/>
              <w:lang w:eastAsia="ru-RU"/>
            </w:rPr>
          </w:pPr>
          <w:hyperlink w:anchor="_Toc215653549" w:history="1">
            <w:r w:rsidR="00D575C5" w:rsidRPr="00F45825">
              <w:rPr>
                <w:rStyle w:val="af0"/>
                <w:noProof/>
              </w:rPr>
              <w:t>63.</w:t>
            </w:r>
            <w:r w:rsidR="00D575C5">
              <w:rPr>
                <w:rFonts w:eastAsiaTheme="minorEastAsia" w:cstheme="minorBidi"/>
                <w:b w:val="0"/>
                <w:bCs w:val="0"/>
                <w:noProof/>
                <w:sz w:val="22"/>
                <w:szCs w:val="22"/>
                <w:lang w:eastAsia="ru-RU"/>
              </w:rPr>
              <w:tab/>
            </w:r>
            <w:r w:rsidR="00D575C5" w:rsidRPr="00F45825">
              <w:rPr>
                <w:rStyle w:val="af0"/>
                <w:noProof/>
              </w:rPr>
              <w:t>ОБСТОЯТЕЛЬСТВА НЕПРЕОДОЛИМОЙ СИЛЫ</w:t>
            </w:r>
            <w:r w:rsidR="00D575C5">
              <w:rPr>
                <w:noProof/>
                <w:webHidden/>
              </w:rPr>
              <w:tab/>
            </w:r>
            <w:r w:rsidR="00D575C5">
              <w:rPr>
                <w:noProof/>
                <w:webHidden/>
              </w:rPr>
              <w:fldChar w:fldCharType="begin"/>
            </w:r>
            <w:r w:rsidR="00D575C5">
              <w:rPr>
                <w:noProof/>
                <w:webHidden/>
              </w:rPr>
              <w:instrText xml:space="preserve"> PAGEREF _Toc215653549 \h </w:instrText>
            </w:r>
            <w:r w:rsidR="00D575C5">
              <w:rPr>
                <w:noProof/>
                <w:webHidden/>
              </w:rPr>
            </w:r>
            <w:r w:rsidR="00D575C5">
              <w:rPr>
                <w:noProof/>
                <w:webHidden/>
              </w:rPr>
              <w:fldChar w:fldCharType="separate"/>
            </w:r>
            <w:r w:rsidR="00B712B3">
              <w:rPr>
                <w:noProof/>
                <w:webHidden/>
              </w:rPr>
              <w:t>122</w:t>
            </w:r>
            <w:r w:rsidR="00D575C5">
              <w:rPr>
                <w:noProof/>
                <w:webHidden/>
              </w:rPr>
              <w:fldChar w:fldCharType="end"/>
            </w:r>
          </w:hyperlink>
        </w:p>
        <w:p w14:paraId="43BE4834" w14:textId="172CAE8D" w:rsidR="00D575C5" w:rsidRDefault="002B6ECB">
          <w:pPr>
            <w:pStyle w:val="29"/>
            <w:rPr>
              <w:rFonts w:eastAsiaTheme="minorEastAsia" w:cstheme="minorBidi"/>
              <w:b w:val="0"/>
              <w:bCs w:val="0"/>
              <w:noProof/>
              <w:sz w:val="22"/>
              <w:szCs w:val="22"/>
              <w:lang w:eastAsia="ru-RU"/>
            </w:rPr>
          </w:pPr>
          <w:hyperlink w:anchor="_Toc215653550" w:history="1">
            <w:r w:rsidR="00D575C5" w:rsidRPr="00F45825">
              <w:rPr>
                <w:rStyle w:val="af0"/>
                <w:noProof/>
              </w:rPr>
              <w:t>64.</w:t>
            </w:r>
            <w:r w:rsidR="00D575C5">
              <w:rPr>
                <w:rFonts w:eastAsiaTheme="minorEastAsia" w:cstheme="minorBidi"/>
                <w:b w:val="0"/>
                <w:bCs w:val="0"/>
                <w:noProof/>
                <w:sz w:val="22"/>
                <w:szCs w:val="22"/>
                <w:lang w:eastAsia="ru-RU"/>
              </w:rPr>
              <w:tab/>
            </w:r>
            <w:r w:rsidR="00D575C5" w:rsidRPr="00F45825">
              <w:rPr>
                <w:rStyle w:val="af0"/>
                <w:noProof/>
              </w:rPr>
              <w:t>ПРЕДЪЯВЛЕНИЕ ОБРАЩЕНИЙ, ЖАЛОБ (ПРЕТЕНЗИЙ) И РАЗРЕШЕНИЕ СПОРОВ</w:t>
            </w:r>
            <w:r w:rsidR="00D575C5">
              <w:rPr>
                <w:noProof/>
                <w:webHidden/>
              </w:rPr>
              <w:tab/>
            </w:r>
            <w:r w:rsidR="00D575C5">
              <w:rPr>
                <w:noProof/>
                <w:webHidden/>
              </w:rPr>
              <w:fldChar w:fldCharType="begin"/>
            </w:r>
            <w:r w:rsidR="00D575C5">
              <w:rPr>
                <w:noProof/>
                <w:webHidden/>
              </w:rPr>
              <w:instrText xml:space="preserve"> PAGEREF _Toc215653550 \h </w:instrText>
            </w:r>
            <w:r w:rsidR="00D575C5">
              <w:rPr>
                <w:noProof/>
                <w:webHidden/>
              </w:rPr>
            </w:r>
            <w:r w:rsidR="00D575C5">
              <w:rPr>
                <w:noProof/>
                <w:webHidden/>
              </w:rPr>
              <w:fldChar w:fldCharType="separate"/>
            </w:r>
            <w:r w:rsidR="00B712B3">
              <w:rPr>
                <w:noProof/>
                <w:webHidden/>
              </w:rPr>
              <w:t>123</w:t>
            </w:r>
            <w:r w:rsidR="00D575C5">
              <w:rPr>
                <w:noProof/>
                <w:webHidden/>
              </w:rPr>
              <w:fldChar w:fldCharType="end"/>
            </w:r>
          </w:hyperlink>
        </w:p>
        <w:p w14:paraId="75E4C5D5" w14:textId="005AFBC7" w:rsidR="00D575C5" w:rsidRDefault="002B6ECB">
          <w:pPr>
            <w:pStyle w:val="29"/>
            <w:rPr>
              <w:rFonts w:eastAsiaTheme="minorEastAsia" w:cstheme="minorBidi"/>
              <w:b w:val="0"/>
              <w:bCs w:val="0"/>
              <w:noProof/>
              <w:sz w:val="22"/>
              <w:szCs w:val="22"/>
              <w:lang w:eastAsia="ru-RU"/>
            </w:rPr>
          </w:pPr>
          <w:hyperlink w:anchor="_Toc215653551" w:history="1">
            <w:r w:rsidR="00D575C5" w:rsidRPr="00F45825">
              <w:rPr>
                <w:rStyle w:val="af0"/>
                <w:noProof/>
              </w:rPr>
              <w:t>65.</w:t>
            </w:r>
            <w:r w:rsidR="00D575C5">
              <w:rPr>
                <w:rFonts w:eastAsiaTheme="minorEastAsia" w:cstheme="minorBidi"/>
                <w:b w:val="0"/>
                <w:bCs w:val="0"/>
                <w:noProof/>
                <w:sz w:val="22"/>
                <w:szCs w:val="22"/>
                <w:lang w:eastAsia="ru-RU"/>
              </w:rPr>
              <w:tab/>
            </w:r>
            <w:r w:rsidR="00D575C5" w:rsidRPr="00F45825">
              <w:rPr>
                <w:rStyle w:val="af0"/>
                <w:noProof/>
              </w:rPr>
              <w:t>ИЗМЕНЕНИЯ И ДОПОЛНЕНИЯ РЕГЛАМЕНТА</w:t>
            </w:r>
            <w:r w:rsidR="00D575C5">
              <w:rPr>
                <w:noProof/>
                <w:webHidden/>
              </w:rPr>
              <w:tab/>
            </w:r>
            <w:r w:rsidR="00D575C5">
              <w:rPr>
                <w:noProof/>
                <w:webHidden/>
              </w:rPr>
              <w:fldChar w:fldCharType="begin"/>
            </w:r>
            <w:r w:rsidR="00D575C5">
              <w:rPr>
                <w:noProof/>
                <w:webHidden/>
              </w:rPr>
              <w:instrText xml:space="preserve"> PAGEREF _Toc215653551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64867F80" w14:textId="7DCE8121" w:rsidR="00D575C5" w:rsidRDefault="002B6ECB">
          <w:pPr>
            <w:pStyle w:val="29"/>
            <w:rPr>
              <w:rFonts w:eastAsiaTheme="minorEastAsia" w:cstheme="minorBidi"/>
              <w:b w:val="0"/>
              <w:bCs w:val="0"/>
              <w:noProof/>
              <w:sz w:val="22"/>
              <w:szCs w:val="22"/>
              <w:lang w:eastAsia="ru-RU"/>
            </w:rPr>
          </w:pPr>
          <w:hyperlink w:anchor="_Toc215653552" w:history="1">
            <w:r w:rsidR="00D575C5" w:rsidRPr="00F45825">
              <w:rPr>
                <w:rStyle w:val="af0"/>
                <w:noProof/>
              </w:rPr>
              <w:t>66.</w:t>
            </w:r>
            <w:r w:rsidR="00D575C5">
              <w:rPr>
                <w:rFonts w:eastAsiaTheme="minorEastAsia" w:cstheme="minorBidi"/>
                <w:b w:val="0"/>
                <w:bCs w:val="0"/>
                <w:noProof/>
                <w:sz w:val="22"/>
                <w:szCs w:val="22"/>
                <w:lang w:eastAsia="ru-RU"/>
              </w:rPr>
              <w:tab/>
            </w:r>
            <w:r w:rsidR="00D575C5" w:rsidRPr="00F45825">
              <w:rPr>
                <w:rStyle w:val="af0"/>
                <w:noProof/>
              </w:rPr>
              <w:t>СРОК ДЕЙСТВИЯ И ПРЕКРАЩЕНИЯ ДЕЙСТВИЯ ДОГОВОРА</w:t>
            </w:r>
            <w:r w:rsidR="00D575C5">
              <w:rPr>
                <w:noProof/>
                <w:webHidden/>
              </w:rPr>
              <w:tab/>
            </w:r>
            <w:r w:rsidR="00D575C5">
              <w:rPr>
                <w:noProof/>
                <w:webHidden/>
              </w:rPr>
              <w:fldChar w:fldCharType="begin"/>
            </w:r>
            <w:r w:rsidR="00D575C5">
              <w:rPr>
                <w:noProof/>
                <w:webHidden/>
              </w:rPr>
              <w:instrText xml:space="preserve"> PAGEREF _Toc215653552 \h </w:instrText>
            </w:r>
            <w:r w:rsidR="00D575C5">
              <w:rPr>
                <w:noProof/>
                <w:webHidden/>
              </w:rPr>
            </w:r>
            <w:r w:rsidR="00D575C5">
              <w:rPr>
                <w:noProof/>
                <w:webHidden/>
              </w:rPr>
              <w:fldChar w:fldCharType="separate"/>
            </w:r>
            <w:r w:rsidR="00B712B3">
              <w:rPr>
                <w:noProof/>
                <w:webHidden/>
              </w:rPr>
              <w:t>125</w:t>
            </w:r>
            <w:r w:rsidR="00D575C5">
              <w:rPr>
                <w:noProof/>
                <w:webHidden/>
              </w:rPr>
              <w:fldChar w:fldCharType="end"/>
            </w:r>
          </w:hyperlink>
        </w:p>
        <w:p w14:paraId="16D64CE9" w14:textId="14F6C736" w:rsidR="00D575C5" w:rsidRDefault="002B6ECB">
          <w:pPr>
            <w:pStyle w:val="29"/>
            <w:rPr>
              <w:rFonts w:eastAsiaTheme="minorEastAsia" w:cstheme="minorBidi"/>
              <w:b w:val="0"/>
              <w:bCs w:val="0"/>
              <w:noProof/>
              <w:sz w:val="22"/>
              <w:szCs w:val="22"/>
              <w:lang w:eastAsia="ru-RU"/>
            </w:rPr>
          </w:pPr>
          <w:hyperlink w:anchor="_Toc215653553" w:history="1">
            <w:r w:rsidR="00D575C5" w:rsidRPr="00F45825">
              <w:rPr>
                <w:rStyle w:val="af0"/>
                <w:noProof/>
              </w:rPr>
              <w:t>67.</w:t>
            </w:r>
            <w:r w:rsidR="00D575C5">
              <w:rPr>
                <w:rFonts w:eastAsiaTheme="minorEastAsia" w:cstheme="minorBidi"/>
                <w:b w:val="0"/>
                <w:bCs w:val="0"/>
                <w:noProof/>
                <w:sz w:val="22"/>
                <w:szCs w:val="22"/>
                <w:lang w:eastAsia="ru-RU"/>
              </w:rPr>
              <w:tab/>
            </w:r>
            <w:r w:rsidR="00D575C5" w:rsidRPr="00F45825">
              <w:rPr>
                <w:rStyle w:val="af0"/>
                <w:noProof/>
              </w:rPr>
              <w:t>ПРАВА И ОБЯЗАННОСТИ БРОКЕРА</w:t>
            </w:r>
            <w:r w:rsidR="00D575C5">
              <w:rPr>
                <w:noProof/>
                <w:webHidden/>
              </w:rPr>
              <w:tab/>
            </w:r>
            <w:r w:rsidR="00D575C5">
              <w:rPr>
                <w:noProof/>
                <w:webHidden/>
              </w:rPr>
              <w:fldChar w:fldCharType="begin"/>
            </w:r>
            <w:r w:rsidR="00D575C5">
              <w:rPr>
                <w:noProof/>
                <w:webHidden/>
              </w:rPr>
              <w:instrText xml:space="preserve"> PAGEREF _Toc215653553 \h </w:instrText>
            </w:r>
            <w:r w:rsidR="00D575C5">
              <w:rPr>
                <w:noProof/>
                <w:webHidden/>
              </w:rPr>
            </w:r>
            <w:r w:rsidR="00D575C5">
              <w:rPr>
                <w:noProof/>
                <w:webHidden/>
              </w:rPr>
              <w:fldChar w:fldCharType="separate"/>
            </w:r>
            <w:r w:rsidR="00B712B3">
              <w:rPr>
                <w:noProof/>
                <w:webHidden/>
              </w:rPr>
              <w:t>127</w:t>
            </w:r>
            <w:r w:rsidR="00D575C5">
              <w:rPr>
                <w:noProof/>
                <w:webHidden/>
              </w:rPr>
              <w:fldChar w:fldCharType="end"/>
            </w:r>
          </w:hyperlink>
        </w:p>
        <w:p w14:paraId="36514057" w14:textId="26E36E9A" w:rsidR="00D575C5" w:rsidRDefault="002B6ECB">
          <w:pPr>
            <w:pStyle w:val="29"/>
            <w:rPr>
              <w:rFonts w:eastAsiaTheme="minorEastAsia" w:cstheme="minorBidi"/>
              <w:b w:val="0"/>
              <w:bCs w:val="0"/>
              <w:noProof/>
              <w:sz w:val="22"/>
              <w:szCs w:val="22"/>
              <w:lang w:eastAsia="ru-RU"/>
            </w:rPr>
          </w:pPr>
          <w:hyperlink w:anchor="_Toc215653554" w:history="1">
            <w:r w:rsidR="00D575C5" w:rsidRPr="00F45825">
              <w:rPr>
                <w:rStyle w:val="af0"/>
                <w:noProof/>
              </w:rPr>
              <w:t>68.</w:t>
            </w:r>
            <w:r w:rsidR="00D575C5">
              <w:rPr>
                <w:rFonts w:eastAsiaTheme="minorEastAsia" w:cstheme="minorBidi"/>
                <w:b w:val="0"/>
                <w:bCs w:val="0"/>
                <w:noProof/>
                <w:sz w:val="22"/>
                <w:szCs w:val="22"/>
                <w:lang w:eastAsia="ru-RU"/>
              </w:rPr>
              <w:tab/>
            </w:r>
            <w:r w:rsidR="00D575C5" w:rsidRPr="00F45825">
              <w:rPr>
                <w:rStyle w:val="af0"/>
                <w:noProof/>
              </w:rPr>
              <w:t>ПРАВА И ОБЯЗАННОСТИ КЛИЕНТА</w:t>
            </w:r>
            <w:r w:rsidR="00D575C5">
              <w:rPr>
                <w:noProof/>
                <w:webHidden/>
              </w:rPr>
              <w:tab/>
            </w:r>
            <w:r w:rsidR="00D575C5">
              <w:rPr>
                <w:noProof/>
                <w:webHidden/>
              </w:rPr>
              <w:fldChar w:fldCharType="begin"/>
            </w:r>
            <w:r w:rsidR="00D575C5">
              <w:rPr>
                <w:noProof/>
                <w:webHidden/>
              </w:rPr>
              <w:instrText xml:space="preserve"> PAGEREF _Toc215653554 \h </w:instrText>
            </w:r>
            <w:r w:rsidR="00D575C5">
              <w:rPr>
                <w:noProof/>
                <w:webHidden/>
              </w:rPr>
            </w:r>
            <w:r w:rsidR="00D575C5">
              <w:rPr>
                <w:noProof/>
                <w:webHidden/>
              </w:rPr>
              <w:fldChar w:fldCharType="separate"/>
            </w:r>
            <w:r w:rsidR="00B712B3">
              <w:rPr>
                <w:noProof/>
                <w:webHidden/>
              </w:rPr>
              <w:t>129</w:t>
            </w:r>
            <w:r w:rsidR="00D575C5">
              <w:rPr>
                <w:noProof/>
                <w:webHidden/>
              </w:rPr>
              <w:fldChar w:fldCharType="end"/>
            </w:r>
          </w:hyperlink>
        </w:p>
        <w:p w14:paraId="661E1E33" w14:textId="4A426056" w:rsidR="00D575C5" w:rsidRDefault="002B6ECB">
          <w:pPr>
            <w:pStyle w:val="29"/>
            <w:rPr>
              <w:rFonts w:eastAsiaTheme="minorEastAsia" w:cstheme="minorBidi"/>
              <w:b w:val="0"/>
              <w:bCs w:val="0"/>
              <w:noProof/>
              <w:sz w:val="22"/>
              <w:szCs w:val="22"/>
              <w:lang w:eastAsia="ru-RU"/>
            </w:rPr>
          </w:pPr>
          <w:hyperlink w:anchor="_Toc215653555" w:history="1">
            <w:r w:rsidR="00D575C5" w:rsidRPr="00F45825">
              <w:rPr>
                <w:rStyle w:val="af0"/>
                <w:noProof/>
              </w:rPr>
              <w:t>69.</w:t>
            </w:r>
            <w:r w:rsidR="00D575C5">
              <w:rPr>
                <w:rFonts w:eastAsiaTheme="minorEastAsia" w:cstheme="minorBidi"/>
                <w:b w:val="0"/>
                <w:bCs w:val="0"/>
                <w:noProof/>
                <w:sz w:val="22"/>
                <w:szCs w:val="22"/>
                <w:lang w:eastAsia="ru-RU"/>
              </w:rPr>
              <w:tab/>
            </w:r>
            <w:r w:rsidR="00D575C5" w:rsidRPr="00F45825">
              <w:rPr>
                <w:rStyle w:val="af0"/>
                <w:noProof/>
              </w:rPr>
              <w:t xml:space="preserve">АГЕНТЫ. </w:t>
            </w:r>
            <w:r w:rsidR="00D575C5" w:rsidRPr="00F45825">
              <w:rPr>
                <w:rStyle w:val="af0"/>
                <w:caps/>
                <w:noProof/>
              </w:rPr>
              <w:t>Особенности обслуживания Клиента с использованием услуг агентов</w:t>
            </w:r>
            <w:r w:rsidR="00D575C5">
              <w:rPr>
                <w:noProof/>
                <w:webHidden/>
              </w:rPr>
              <w:tab/>
            </w:r>
            <w:r w:rsidR="00D575C5">
              <w:rPr>
                <w:noProof/>
                <w:webHidden/>
              </w:rPr>
              <w:fldChar w:fldCharType="begin"/>
            </w:r>
            <w:r w:rsidR="00D575C5">
              <w:rPr>
                <w:noProof/>
                <w:webHidden/>
              </w:rPr>
              <w:instrText xml:space="preserve"> PAGEREF _Toc215653555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2C796724" w14:textId="34AE7DB7" w:rsidR="00D575C5" w:rsidRDefault="002B6ECB">
          <w:pPr>
            <w:pStyle w:val="29"/>
            <w:rPr>
              <w:rFonts w:eastAsiaTheme="minorEastAsia" w:cstheme="minorBidi"/>
              <w:b w:val="0"/>
              <w:bCs w:val="0"/>
              <w:noProof/>
              <w:sz w:val="22"/>
              <w:szCs w:val="22"/>
              <w:lang w:eastAsia="ru-RU"/>
            </w:rPr>
          </w:pPr>
          <w:hyperlink w:anchor="_Toc215653556" w:history="1">
            <w:r w:rsidR="00D575C5" w:rsidRPr="00F45825">
              <w:rPr>
                <w:rStyle w:val="af0"/>
                <w:noProof/>
              </w:rPr>
              <w:t>70.</w:t>
            </w:r>
            <w:r w:rsidR="00D575C5">
              <w:rPr>
                <w:rFonts w:eastAsiaTheme="minorEastAsia" w:cstheme="minorBidi"/>
                <w:b w:val="0"/>
                <w:bCs w:val="0"/>
                <w:noProof/>
                <w:sz w:val="22"/>
                <w:szCs w:val="22"/>
                <w:lang w:eastAsia="ru-RU"/>
              </w:rPr>
              <w:tab/>
            </w:r>
            <w:r w:rsidR="00D575C5" w:rsidRPr="00F45825">
              <w:rPr>
                <w:rStyle w:val="af0"/>
                <w:noProof/>
              </w:rPr>
              <w:t>СПИСОК ПРИЛОЖЕНИЙ</w:t>
            </w:r>
            <w:r w:rsidR="00D575C5">
              <w:rPr>
                <w:noProof/>
                <w:webHidden/>
              </w:rPr>
              <w:tab/>
            </w:r>
            <w:r w:rsidR="00D575C5">
              <w:rPr>
                <w:noProof/>
                <w:webHidden/>
              </w:rPr>
              <w:fldChar w:fldCharType="begin"/>
            </w:r>
            <w:r w:rsidR="00D575C5">
              <w:rPr>
                <w:noProof/>
                <w:webHidden/>
              </w:rPr>
              <w:instrText xml:space="preserve"> PAGEREF _Toc215653556 \h </w:instrText>
            </w:r>
            <w:r w:rsidR="00D575C5">
              <w:rPr>
                <w:noProof/>
                <w:webHidden/>
              </w:rPr>
            </w:r>
            <w:r w:rsidR="00D575C5">
              <w:rPr>
                <w:noProof/>
                <w:webHidden/>
              </w:rPr>
              <w:fldChar w:fldCharType="separate"/>
            </w:r>
            <w:r w:rsidR="00B712B3">
              <w:rPr>
                <w:noProof/>
                <w:webHidden/>
              </w:rPr>
              <w:t>131</w:t>
            </w:r>
            <w:r w:rsidR="00D575C5">
              <w:rPr>
                <w:noProof/>
                <w:webHidden/>
              </w:rPr>
              <w:fldChar w:fldCharType="end"/>
            </w:r>
          </w:hyperlink>
        </w:p>
        <w:p w14:paraId="06D1813D" w14:textId="7B6A6624" w:rsidR="00D56D65" w:rsidRDefault="009A78A3" w:rsidP="00CA3FC0">
          <w:pPr>
            <w:pStyle w:val="15"/>
            <w:spacing w:after="0"/>
            <w:sectPr w:rsidR="00D56D65" w:rsidSect="006B0811">
              <w:headerReference w:type="default" r:id="rId10"/>
              <w:footerReference w:type="default" r:id="rId11"/>
              <w:pgSz w:w="11906" w:h="16838"/>
              <w:pgMar w:top="1134" w:right="850" w:bottom="1134" w:left="1276" w:header="708" w:footer="708" w:gutter="0"/>
              <w:cols w:space="708"/>
              <w:docGrid w:linePitch="360"/>
            </w:sectPr>
          </w:pPr>
          <w:r w:rsidRPr="00CA3FC0">
            <w:rPr>
              <w:rFonts w:ascii="Arial" w:eastAsiaTheme="minorHAnsi" w:hAnsi="Arial" w:cs="Arial"/>
              <w:szCs w:val="24"/>
              <w:lang w:eastAsia="en-US"/>
            </w:rPr>
            <w:fldChar w:fldCharType="end"/>
          </w:r>
        </w:p>
      </w:sdtContent>
    </w:sdt>
    <w:p w14:paraId="75E3A1C2" w14:textId="6EC2D614" w:rsidR="00414AF2" w:rsidRPr="004F2268" w:rsidRDefault="00414AF2" w:rsidP="004F2268">
      <w:pPr>
        <w:pStyle w:val="10"/>
        <w:tabs>
          <w:tab w:val="right" w:pos="9780"/>
        </w:tabs>
        <w:rPr>
          <w:u w:val="single"/>
        </w:rPr>
        <w:sectPr w:rsidR="00414AF2" w:rsidRPr="004F2268" w:rsidSect="006F0CC4">
          <w:footerReference w:type="default" r:id="rId12"/>
          <w:pgSz w:w="11906" w:h="16838"/>
          <w:pgMar w:top="1134" w:right="850" w:bottom="1134" w:left="1276" w:header="709" w:footer="567" w:gutter="0"/>
          <w:cols w:space="708"/>
          <w:docGrid w:linePitch="360"/>
        </w:sectPr>
      </w:pPr>
      <w:bookmarkStart w:id="1" w:name="_Toc215653477"/>
      <w:r w:rsidRPr="004F2268">
        <w:rPr>
          <w:u w:val="single"/>
        </w:rPr>
        <w:lastRenderedPageBreak/>
        <w:t>Ч</w:t>
      </w:r>
      <w:r w:rsidR="00A0538F">
        <w:rPr>
          <w:u w:val="single"/>
        </w:rPr>
        <w:t>АСТЬ</w:t>
      </w:r>
      <w:r w:rsidRPr="004F2268">
        <w:rPr>
          <w:u w:val="single"/>
        </w:rPr>
        <w:t xml:space="preserve"> 1. </w:t>
      </w:r>
      <w:r w:rsidR="004F2268" w:rsidRPr="004F2268">
        <w:rPr>
          <w:u w:val="single"/>
        </w:rPr>
        <w:tab/>
      </w:r>
      <w:r w:rsidR="00404455" w:rsidRPr="004F2268">
        <w:rPr>
          <w:u w:val="single"/>
        </w:rPr>
        <w:t>ОБЩИЕ ПОЛОЖЕНИЯ</w:t>
      </w:r>
      <w:bookmarkEnd w:id="1"/>
    </w:p>
    <w:p w14:paraId="38C18AA9" w14:textId="77777777" w:rsidR="00404455" w:rsidRPr="00404455" w:rsidRDefault="00404455" w:rsidP="00190518">
      <w:pPr>
        <w:pStyle w:val="ae"/>
        <w:numPr>
          <w:ilvl w:val="0"/>
          <w:numId w:val="0"/>
        </w:numPr>
        <w:ind w:left="567"/>
      </w:pPr>
    </w:p>
    <w:p w14:paraId="73F1408B" w14:textId="6E8E8A5E" w:rsidR="005757BB" w:rsidRPr="00701C56" w:rsidRDefault="00404455" w:rsidP="00512CF2">
      <w:pPr>
        <w:pStyle w:val="21"/>
      </w:pPr>
      <w:bookmarkStart w:id="2" w:name="_Toc215653478"/>
      <w:r w:rsidRPr="00701C56">
        <w:t>СТАТУС РЕГЛАМЕНТА</w:t>
      </w:r>
      <w:bookmarkEnd w:id="2"/>
    </w:p>
    <w:p w14:paraId="09461BD2" w14:textId="6481B8CE" w:rsidR="009C2EEF" w:rsidRPr="008D2368" w:rsidRDefault="009C2EEF" w:rsidP="00972A35">
      <w:pPr>
        <w:pStyle w:val="a1"/>
        <w:numPr>
          <w:ilvl w:val="1"/>
          <w:numId w:val="8"/>
        </w:numPr>
      </w:pPr>
      <w:r w:rsidRPr="008D2368">
        <w:t>Регламент оказания брокерских услуг на финансовых рынках ООО «Твой Брокер» (далее – Регламент) определяет условия, на которых ООО «Твой Брокер» (далее – Брокер) оказывает физическим и юридическим лицам, присоединившимся в соответствии со статьей 428 Гражданского кодекса Российской Федерации к Регламенту в порядке, определенном в</w:t>
      </w:r>
      <w:r w:rsidR="00184497">
        <w:t xml:space="preserve"> разделе</w:t>
      </w:r>
      <w:r w:rsidRPr="008D2368">
        <w:t xml:space="preserve"> </w:t>
      </w:r>
      <w:r w:rsidR="00184497">
        <w:t> </w:t>
      </w:r>
      <w:r w:rsidR="00694823" w:rsidRPr="00184497">
        <w:rPr>
          <w:u w:val="single"/>
        </w:rPr>
        <w:fldChar w:fldCharType="begin"/>
      </w:r>
      <w:r w:rsidR="00694823" w:rsidRPr="00184497">
        <w:rPr>
          <w:u w:val="single"/>
        </w:rPr>
        <w:instrText xml:space="preserve"> REF _Ref215214468 \r \h </w:instrText>
      </w:r>
      <w:r w:rsidR="00184497" w:rsidRPr="00184497">
        <w:rPr>
          <w:u w:val="single"/>
        </w:rPr>
        <w:instrText xml:space="preserve"> \* MERGEFORMAT </w:instrText>
      </w:r>
      <w:r w:rsidR="00694823" w:rsidRPr="00184497">
        <w:rPr>
          <w:u w:val="single"/>
        </w:rPr>
      </w:r>
      <w:r w:rsidR="00694823" w:rsidRPr="00184497">
        <w:rPr>
          <w:u w:val="single"/>
        </w:rPr>
        <w:fldChar w:fldCharType="separate"/>
      </w:r>
      <w:r w:rsidR="00B712B3">
        <w:rPr>
          <w:u w:val="single"/>
        </w:rPr>
        <w:t>16</w:t>
      </w:r>
      <w:r w:rsidR="00694823" w:rsidRPr="00184497">
        <w:rPr>
          <w:u w:val="single"/>
        </w:rPr>
        <w:fldChar w:fldCharType="end"/>
      </w:r>
      <w:r w:rsidR="00184497">
        <w:rPr>
          <w:b/>
        </w:rPr>
        <w:t> </w:t>
      </w:r>
      <w:r w:rsidR="00184497">
        <w:t>настоящего Регламента</w:t>
      </w:r>
      <w:r w:rsidRPr="008D2368">
        <w:t xml:space="preserve"> брокерские услуги на финансовых рынках, предусмотренные Федеральным Законом от 22 апреля 1996 года № 39-ФЗ «О рынке ценных бумаг», а также иные сопутствующие услуги.</w:t>
      </w:r>
    </w:p>
    <w:p w14:paraId="61A5FC90" w14:textId="77777777" w:rsidR="009C2EEF" w:rsidRPr="009C2EEF" w:rsidRDefault="009C2EEF" w:rsidP="00972A35">
      <w:pPr>
        <w:pStyle w:val="a1"/>
        <w:numPr>
          <w:ilvl w:val="1"/>
          <w:numId w:val="8"/>
        </w:numPr>
      </w:pPr>
      <w:r w:rsidRPr="009C2EEF">
        <w:t xml:space="preserve">Опубликование текста Регламента, включая распространение его текста в глобальной компьютерной сети Интернет на Сайте Брокера www.tvoybrok.ru, не является публичной офертой Брокера и должно рассматриваться всеми заинтересованными лицами как предложение делать Брокеру оферты на заключение Договора на брокерское обслуживание  (далее – Договор) на условиях, установленных в настоящем Регламенте, адресованное любым юридическим и физическим лицам, достигшим возраста 18 лет, резидентам Российской Федерации, имеющим право в соответствии с законодательством Российской Федерации на совершение сделок на финансовых рынках (далее – Заинтересованные лица). </w:t>
      </w:r>
    </w:p>
    <w:p w14:paraId="37D6FFC6" w14:textId="77777777" w:rsidR="009C2EEF" w:rsidRPr="009C2EEF" w:rsidRDefault="009C2EEF" w:rsidP="00972A35">
      <w:pPr>
        <w:pStyle w:val="a1"/>
        <w:numPr>
          <w:ilvl w:val="1"/>
          <w:numId w:val="8"/>
        </w:numPr>
      </w:pPr>
      <w:r w:rsidRPr="009C2EEF">
        <w:t>Присоединение к Регламенту означает полное и безусловное согласие Заинтересованного лица со всеми положениями Регламента. Все условия Регламента в целом являются условиями Договора между Брокером и Клиентом.</w:t>
      </w:r>
    </w:p>
    <w:p w14:paraId="4E1F1224" w14:textId="261882EC" w:rsidR="009C2EEF" w:rsidRPr="009C2EEF" w:rsidRDefault="009C2EEF" w:rsidP="009A78A3">
      <w:pPr>
        <w:pStyle w:val="1"/>
      </w:pPr>
      <w:r w:rsidRPr="009C2EEF">
        <w:t xml:space="preserve">Для заключения Договора заинтересованные лица должны предоставить Брокеру «Заявление о присоединении к Регламенту оказания брокерских услуг на финансовых рынках», составленное по форме, установленной в </w:t>
      </w:r>
      <w:hyperlink r:id="rId13" w:history="1">
        <w:r w:rsidRPr="009A78A3">
          <w:rPr>
            <w:rStyle w:val="af0"/>
          </w:rPr>
          <w:t xml:space="preserve">Приложениях </w:t>
        </w:r>
        <w:r w:rsidR="009A78A3" w:rsidRPr="009A78A3">
          <w:rPr>
            <w:rStyle w:val="af0"/>
          </w:rPr>
          <w:t>№№ 1а,</w:t>
        </w:r>
        <w:r w:rsidR="00303EB9">
          <w:rPr>
            <w:rStyle w:val="af0"/>
          </w:rPr>
          <w:t xml:space="preserve"> </w:t>
        </w:r>
        <w:r w:rsidR="009A78A3" w:rsidRPr="009A78A3">
          <w:rPr>
            <w:rStyle w:val="af0"/>
          </w:rPr>
          <w:t>1а_иис,1б к настоящему Регламенту</w:t>
        </w:r>
      </w:hyperlink>
      <w:r w:rsidR="009A78A3" w:rsidRPr="009A78A3">
        <w:t xml:space="preserve"> </w:t>
      </w:r>
      <w:r w:rsidRPr="009C2EEF">
        <w:t xml:space="preserve">(далее – Заявление), и полный список документов, необходимых для заключения Договора, который зафиксирован в </w:t>
      </w:r>
      <w:hyperlink r:id="rId14" w:history="1">
        <w:r w:rsidRPr="009A78A3">
          <w:rPr>
            <w:rStyle w:val="af0"/>
          </w:rPr>
          <w:t xml:space="preserve">Приложении № 4 к </w:t>
        </w:r>
        <w:r w:rsidR="009A78A3" w:rsidRPr="009A78A3">
          <w:rPr>
            <w:rStyle w:val="af0"/>
          </w:rPr>
          <w:t xml:space="preserve">настоящему </w:t>
        </w:r>
        <w:r w:rsidRPr="009A78A3">
          <w:rPr>
            <w:rStyle w:val="af0"/>
          </w:rPr>
          <w:t>Регламенту</w:t>
        </w:r>
      </w:hyperlink>
      <w:r w:rsidRPr="009C2EEF">
        <w:t xml:space="preserve">. Такое Заявление признается офертой Клиента на заключение Договора с Брокером, а ее акцептом является направление Брокером Клиенту Уведомления о заключении договоров по форме </w:t>
      </w:r>
      <w:hyperlink r:id="rId15" w:history="1">
        <w:r w:rsidRPr="009A78A3">
          <w:rPr>
            <w:rStyle w:val="af0"/>
          </w:rPr>
          <w:t>Приложения № 5 - 1 или № 5 - 2 к настоящему Регламенту</w:t>
        </w:r>
      </w:hyperlink>
      <w:r w:rsidRPr="009C2EEF">
        <w:t xml:space="preserve"> (далее – Уведомление). Указанное Уведомление направляется только по электронным каналам связи (электронная почта или ДБО). В случае, если Брокер отказывает заинтересованному лицу в заключении Договора на брокерское обслуживание направление Клиенту Уведомления не производится.</w:t>
      </w:r>
    </w:p>
    <w:p w14:paraId="1907C64C" w14:textId="265C06D6" w:rsidR="009C2EEF" w:rsidRPr="009C2EEF" w:rsidRDefault="009C2EEF" w:rsidP="00972A35">
      <w:pPr>
        <w:pStyle w:val="a1"/>
        <w:numPr>
          <w:ilvl w:val="1"/>
          <w:numId w:val="8"/>
        </w:numPr>
      </w:pPr>
      <w:bookmarkStart w:id="3" w:name="_Ref215220481"/>
      <w:r w:rsidRPr="009C2EEF">
        <w:t xml:space="preserve">Акцепт будет считаться совершенным с даты получения Клиентом Уведомления о заключении договоров по форме </w:t>
      </w:r>
      <w:hyperlink r:id="rId16" w:history="1">
        <w:r w:rsidRPr="009A78A3">
          <w:rPr>
            <w:rStyle w:val="af0"/>
          </w:rPr>
          <w:t>Приложения № 5 - 1 или № 5 - 2 к настоящему Регламенту</w:t>
        </w:r>
      </w:hyperlink>
      <w:r w:rsidRPr="009C2EEF">
        <w:t>. Указанное Уведомление считается полученным Клиентом с момента, когда сообщение или документ, содержащий текст Уведомления, покинул информационную систему отправителя (если прием и передача осуществляются в одной информационной системе – с момента, когда соответствующие сообщение или документ по данным этой информационной системы были отправлены). Обязательства, принимаемые на себя лицами, присоединившимися к Регламенту, равно как и обязательства, принимаемые на себя Брокером, в отношении этих лиц, будут считаться действительными исключительно в рамках, установленных действующим законодательством Российской Федерации.</w:t>
      </w:r>
      <w:bookmarkEnd w:id="3"/>
    </w:p>
    <w:p w14:paraId="5A4F1591" w14:textId="77777777" w:rsidR="009C2EEF" w:rsidRPr="009C2EEF" w:rsidRDefault="009C2EEF" w:rsidP="00972A35">
      <w:pPr>
        <w:pStyle w:val="a1"/>
        <w:numPr>
          <w:ilvl w:val="1"/>
          <w:numId w:val="8"/>
        </w:numPr>
      </w:pPr>
      <w:r w:rsidRPr="009C2EEF">
        <w:t>Содержание Регламента раскрывается без ограничений по запросам любых заинтересованных лиц.</w:t>
      </w:r>
    </w:p>
    <w:p w14:paraId="26FB5237" w14:textId="77777777" w:rsidR="009C2EEF" w:rsidRPr="009C2EEF" w:rsidRDefault="009C2EEF" w:rsidP="00972A35">
      <w:pPr>
        <w:pStyle w:val="a1"/>
        <w:numPr>
          <w:ilvl w:val="1"/>
          <w:numId w:val="8"/>
        </w:numPr>
      </w:pPr>
      <w:r w:rsidRPr="009C2EEF">
        <w:t>Стороны Регламента могут заключать двусторонние соглашения, изменяющие и/или дополняющие отдельные положения Регламента, при условии, что это не приведет к изменению Регламента в целом. В этом случае Регламент действует в части, не противоречащей условиям указанных соглашений.</w:t>
      </w:r>
    </w:p>
    <w:p w14:paraId="128DC919" w14:textId="77777777" w:rsidR="009C2EEF" w:rsidRPr="009C2EEF" w:rsidRDefault="009C2EEF" w:rsidP="00972A35">
      <w:pPr>
        <w:pStyle w:val="a1"/>
        <w:numPr>
          <w:ilvl w:val="1"/>
          <w:numId w:val="8"/>
        </w:numPr>
      </w:pPr>
      <w:r w:rsidRPr="009C2EEF">
        <w:t xml:space="preserve">Особенности оказания Брокером услуг в отношении отдельных ценных бумаг или эмитентов (дополнительные требования к Клиентам, порядок заключения и исполнения сделок, особые условия проведения расчетов и т.п.) могут определяться приложениями к Регламенту. </w:t>
      </w:r>
    </w:p>
    <w:p w14:paraId="646871A3" w14:textId="77777777" w:rsidR="00055B31" w:rsidRPr="009C2EEF" w:rsidRDefault="009C2EEF" w:rsidP="00972A35">
      <w:pPr>
        <w:pStyle w:val="a1"/>
        <w:numPr>
          <w:ilvl w:val="1"/>
          <w:numId w:val="8"/>
        </w:numPr>
      </w:pPr>
      <w:r w:rsidRPr="009C2EEF">
        <w:t>Все приложения к настоящему Регламенту являются его неотъемлемой частью.</w:t>
      </w:r>
    </w:p>
    <w:p w14:paraId="15DC64D7" w14:textId="77777777" w:rsidR="00797A86" w:rsidRDefault="009C2EEF"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9C2EEF">
        <w:lastRenderedPageBreak/>
        <w:t>Все положения настоящего Регламента распространяются на Клиентов, которым открыт Индивидуальный инвестиционный счет (далее - ИИС) в рамках Договора на брокерское обслуживание на ведение индивидуального инвестиционного счета (далее – Договора ИИС), в части, не противоречащей Договору ИИС и законодательству Российской Федерации.</w:t>
      </w:r>
    </w:p>
    <w:p w14:paraId="431551CA" w14:textId="70A7D72C" w:rsidR="00404455" w:rsidRDefault="00404455" w:rsidP="00512CF2">
      <w:pPr>
        <w:pStyle w:val="21"/>
      </w:pPr>
      <w:bookmarkStart w:id="4" w:name="_Ref215244840"/>
      <w:bookmarkStart w:id="5" w:name="_Toc215653479"/>
      <w:r w:rsidRPr="00B257DF">
        <w:t>СВЕДЕНИЯ</w:t>
      </w:r>
      <w:r w:rsidRPr="00404455">
        <w:t xml:space="preserve"> </w:t>
      </w:r>
      <w:r w:rsidRPr="00B257DF">
        <w:t>О БРОКЕРЕ</w:t>
      </w:r>
      <w:bookmarkEnd w:id="4"/>
      <w:bookmarkEnd w:id="5"/>
    </w:p>
    <w:p w14:paraId="23EF8960" w14:textId="77777777" w:rsidR="00055B31" w:rsidRDefault="00055B31" w:rsidP="00190518">
      <w:pPr>
        <w:pStyle w:val="a3"/>
        <w:numPr>
          <w:ilvl w:val="0"/>
          <w:numId w:val="0"/>
        </w:numPr>
        <w:ind w:left="567"/>
      </w:pPr>
    </w:p>
    <w:tbl>
      <w:tblPr>
        <w:tblW w:w="0" w:type="auto"/>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0"/>
        <w:gridCol w:w="5698"/>
      </w:tblGrid>
      <w:tr w:rsidR="00055B31" w14:paraId="50B163D0" w14:textId="77777777" w:rsidTr="003D3A44">
        <w:trPr>
          <w:trHeight w:val="340"/>
        </w:trPr>
        <w:tc>
          <w:tcPr>
            <w:tcW w:w="4137" w:type="dxa"/>
            <w:tcBorders>
              <w:top w:val="single" w:sz="12" w:space="0" w:color="auto"/>
              <w:bottom w:val="single" w:sz="6" w:space="0" w:color="auto"/>
            </w:tcBorders>
            <w:shd w:val="pct20" w:color="C0C0C0" w:fill="auto"/>
            <w:vAlign w:val="center"/>
          </w:tcPr>
          <w:p w14:paraId="3775FD4B" w14:textId="77777777" w:rsidR="00055B31" w:rsidRDefault="00055B31" w:rsidP="00997493">
            <w:pPr>
              <w:pStyle w:val="a3"/>
              <w:numPr>
                <w:ilvl w:val="0"/>
                <w:numId w:val="0"/>
              </w:numPr>
              <w:ind w:left="567" w:hanging="525"/>
              <w:jc w:val="left"/>
            </w:pPr>
            <w:r>
              <w:t>Полное наименование Брокера:</w:t>
            </w:r>
          </w:p>
        </w:tc>
        <w:tc>
          <w:tcPr>
            <w:tcW w:w="6051" w:type="dxa"/>
            <w:shd w:val="clear" w:color="auto" w:fill="auto"/>
          </w:tcPr>
          <w:p w14:paraId="448302C8"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Общество с ограниченной ответственностью </w:t>
            </w:r>
          </w:p>
          <w:p w14:paraId="710E9901" w14:textId="77777777" w:rsidR="00055B31" w:rsidRDefault="00055B31" w:rsidP="003D3A44">
            <w:pPr>
              <w:pStyle w:val="20"/>
              <w:numPr>
                <w:ilvl w:val="0"/>
                <w:numId w:val="0"/>
              </w:numPr>
              <w:spacing w:before="0" w:after="0"/>
              <w:ind w:left="720" w:hanging="720"/>
              <w:rPr>
                <w:rFonts w:ascii="Arial" w:hAnsi="Arial" w:cs="Arial"/>
              </w:rPr>
            </w:pPr>
            <w:r>
              <w:rPr>
                <w:rFonts w:ascii="Arial" w:hAnsi="Arial" w:cs="Arial"/>
              </w:rPr>
              <w:t xml:space="preserve">«Твой Брокер» </w:t>
            </w:r>
          </w:p>
          <w:p w14:paraId="5810C036" w14:textId="77777777" w:rsidR="00055B31" w:rsidRDefault="00055B31" w:rsidP="003D3A44">
            <w:pPr>
              <w:pStyle w:val="a6"/>
              <w:numPr>
                <w:ilvl w:val="0"/>
                <w:numId w:val="0"/>
              </w:numPr>
              <w:rPr>
                <w:rFonts w:cs="Arial"/>
              </w:rPr>
            </w:pPr>
            <w:r>
              <w:rPr>
                <w:rFonts w:cs="Arial"/>
              </w:rPr>
              <w:t>(до 27 марта 2023 года – Общество с ограниченной ответственностью «УРАЛСИБ Брокер» (ГРН 2197746682527, дата внесения записи в ЕГРЮЛ - 18.01.2019г.)</w:t>
            </w:r>
          </w:p>
          <w:p w14:paraId="15AAB368" w14:textId="77777777" w:rsidR="00055B31" w:rsidRDefault="00055B31" w:rsidP="003D3A44">
            <w:pPr>
              <w:pStyle w:val="a6"/>
              <w:numPr>
                <w:ilvl w:val="0"/>
                <w:numId w:val="0"/>
              </w:numPr>
              <w:rPr>
                <w:rFonts w:cs="Arial"/>
              </w:rPr>
            </w:pPr>
            <w:r>
              <w:rPr>
                <w:rFonts w:cs="Arial"/>
              </w:rPr>
              <w:t xml:space="preserve">до 21 января 2019 года – Общество с ограниченной ответственностью «УРАЛСИБ </w:t>
            </w:r>
            <w:proofErr w:type="spellStart"/>
            <w:r>
              <w:rPr>
                <w:rFonts w:cs="Arial"/>
              </w:rPr>
              <w:t>Кэпитал</w:t>
            </w:r>
            <w:proofErr w:type="spellEnd"/>
            <w:r>
              <w:rPr>
                <w:rFonts w:cs="Arial"/>
              </w:rPr>
              <w:t xml:space="preserve"> – Финансовые услуги» (ГРН 2077758065416, дата внесения записи в ЕГРЮЛ - 18 июля 2007г.)</w:t>
            </w:r>
          </w:p>
        </w:tc>
      </w:tr>
      <w:tr w:rsidR="00055B31" w14:paraId="0B8B21D1" w14:textId="77777777" w:rsidTr="00FC3F3D">
        <w:trPr>
          <w:trHeight w:val="481"/>
        </w:trPr>
        <w:tc>
          <w:tcPr>
            <w:tcW w:w="4137" w:type="dxa"/>
            <w:tcBorders>
              <w:top w:val="single" w:sz="6" w:space="0" w:color="auto"/>
              <w:bottom w:val="single" w:sz="6" w:space="0" w:color="auto"/>
            </w:tcBorders>
            <w:shd w:val="pct20" w:color="C0C0C0" w:fill="auto"/>
            <w:vAlign w:val="center"/>
          </w:tcPr>
          <w:p w14:paraId="404F03E5"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Сокращенное наименование Брокера:</w:t>
            </w:r>
          </w:p>
        </w:tc>
        <w:tc>
          <w:tcPr>
            <w:tcW w:w="6051" w:type="dxa"/>
            <w:shd w:val="clear" w:color="auto" w:fill="auto"/>
            <w:vAlign w:val="center"/>
          </w:tcPr>
          <w:p w14:paraId="32554029"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ООО «Твой Брокер»</w:t>
            </w:r>
          </w:p>
        </w:tc>
      </w:tr>
      <w:tr w:rsidR="00055B31" w14:paraId="6A3E4D9E" w14:textId="77777777" w:rsidTr="00403ADE">
        <w:trPr>
          <w:trHeight w:val="340"/>
        </w:trPr>
        <w:tc>
          <w:tcPr>
            <w:tcW w:w="4137" w:type="dxa"/>
            <w:tcBorders>
              <w:top w:val="single" w:sz="6" w:space="0" w:color="auto"/>
              <w:bottom w:val="single" w:sz="6" w:space="0" w:color="auto"/>
            </w:tcBorders>
            <w:shd w:val="pct20" w:color="C0C0C0" w:fill="auto"/>
            <w:vAlign w:val="center"/>
          </w:tcPr>
          <w:p w14:paraId="739CF5E3"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Место нахождение Брокера:</w:t>
            </w:r>
          </w:p>
        </w:tc>
        <w:tc>
          <w:tcPr>
            <w:tcW w:w="6051" w:type="dxa"/>
            <w:tcBorders>
              <w:bottom w:val="single" w:sz="6" w:space="0" w:color="auto"/>
            </w:tcBorders>
            <w:shd w:val="clear" w:color="auto" w:fill="auto"/>
            <w:vAlign w:val="center"/>
          </w:tcPr>
          <w:p w14:paraId="64CB6714" w14:textId="0382205C" w:rsidR="00055B31" w:rsidRDefault="00403ADE" w:rsidP="007046C7">
            <w:pPr>
              <w:pStyle w:val="20"/>
              <w:numPr>
                <w:ilvl w:val="0"/>
                <w:numId w:val="0"/>
              </w:numPr>
              <w:spacing w:before="0" w:after="0"/>
              <w:ind w:left="720" w:hanging="720"/>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4D3B9D9A" w14:textId="77777777" w:rsidTr="00403ADE">
        <w:trPr>
          <w:trHeight w:val="340"/>
        </w:trPr>
        <w:tc>
          <w:tcPr>
            <w:tcW w:w="4137" w:type="dxa"/>
            <w:tcBorders>
              <w:top w:val="single" w:sz="6" w:space="0" w:color="auto"/>
              <w:bottom w:val="single" w:sz="6" w:space="0" w:color="auto"/>
              <w:right w:val="single" w:sz="6" w:space="0" w:color="auto"/>
            </w:tcBorders>
            <w:shd w:val="pct20" w:color="C0C0C0" w:fill="auto"/>
            <w:vAlign w:val="center"/>
          </w:tcPr>
          <w:p w14:paraId="7334A10E"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Почтовый адрес Брокера:</w:t>
            </w:r>
          </w:p>
        </w:tc>
        <w:tc>
          <w:tcPr>
            <w:tcW w:w="6051" w:type="dxa"/>
            <w:tcBorders>
              <w:top w:val="single" w:sz="6" w:space="0" w:color="auto"/>
              <w:left w:val="single" w:sz="6" w:space="0" w:color="auto"/>
              <w:bottom w:val="single" w:sz="6" w:space="0" w:color="auto"/>
              <w:right w:val="single" w:sz="12" w:space="0" w:color="auto"/>
            </w:tcBorders>
            <w:shd w:val="clear" w:color="auto" w:fill="auto"/>
            <w:vAlign w:val="center"/>
          </w:tcPr>
          <w:p w14:paraId="17B671E2" w14:textId="32200D8A" w:rsidR="00055B31" w:rsidRDefault="00403ADE" w:rsidP="00FC3F3D">
            <w:pPr>
              <w:pStyle w:val="20"/>
              <w:numPr>
                <w:ilvl w:val="0"/>
                <w:numId w:val="0"/>
              </w:numPr>
              <w:spacing w:before="0" w:after="0"/>
              <w:ind w:left="720" w:hanging="720"/>
              <w:jc w:val="left"/>
              <w:rPr>
                <w:rFonts w:ascii="Arial" w:hAnsi="Arial" w:cs="Arial"/>
              </w:rPr>
            </w:pPr>
            <w:r w:rsidRPr="001B4157">
              <w:rPr>
                <w:rFonts w:ascii="Arial" w:hAnsi="Arial" w:cs="Arial"/>
              </w:rPr>
              <w:t>Россия, г. Москва, Саввинская наб. д.23, стр.</w:t>
            </w:r>
            <w:proofErr w:type="gramStart"/>
            <w:r w:rsidRPr="001B4157">
              <w:rPr>
                <w:rFonts w:ascii="Arial" w:hAnsi="Arial" w:cs="Arial"/>
              </w:rPr>
              <w:t>1,  ,</w:t>
            </w:r>
            <w:proofErr w:type="gramEnd"/>
            <w:r w:rsidRPr="001B4157">
              <w:rPr>
                <w:rFonts w:ascii="Arial" w:hAnsi="Arial" w:cs="Arial"/>
              </w:rPr>
              <w:t xml:space="preserve"> 119435</w:t>
            </w:r>
          </w:p>
        </w:tc>
      </w:tr>
      <w:tr w:rsidR="00055B31" w14:paraId="512378BB" w14:textId="77777777" w:rsidTr="00403ADE">
        <w:trPr>
          <w:trHeight w:val="340"/>
        </w:trPr>
        <w:tc>
          <w:tcPr>
            <w:tcW w:w="4137" w:type="dxa"/>
            <w:tcBorders>
              <w:top w:val="single" w:sz="6" w:space="0" w:color="auto"/>
              <w:bottom w:val="single" w:sz="6" w:space="0" w:color="auto"/>
            </w:tcBorders>
            <w:shd w:val="pct20" w:color="C0C0C0" w:fill="auto"/>
            <w:vAlign w:val="center"/>
          </w:tcPr>
          <w:p w14:paraId="031A071F"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 xml:space="preserve">Телефон/факс: </w:t>
            </w:r>
          </w:p>
        </w:tc>
        <w:tc>
          <w:tcPr>
            <w:tcW w:w="6051" w:type="dxa"/>
            <w:tcBorders>
              <w:top w:val="single" w:sz="6" w:space="0" w:color="auto"/>
            </w:tcBorders>
            <w:shd w:val="clear" w:color="auto" w:fill="auto"/>
            <w:vAlign w:val="center"/>
          </w:tcPr>
          <w:p w14:paraId="188FF280"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Телефон:</w:t>
            </w:r>
            <w:r>
              <w:rPr>
                <w:rFonts w:ascii="Arial" w:hAnsi="Arial" w:cs="Arial"/>
                <w:caps/>
              </w:rPr>
              <w:t xml:space="preserve"> +7 (495) 925-59-00;</w:t>
            </w:r>
            <w:r>
              <w:rPr>
                <w:rFonts w:ascii="Arial" w:hAnsi="Arial" w:cs="Arial"/>
              </w:rPr>
              <w:t xml:space="preserve"> </w:t>
            </w:r>
          </w:p>
          <w:p w14:paraId="6556E1DB" w14:textId="77777777" w:rsidR="00055B31" w:rsidRDefault="00055B31" w:rsidP="003D3A44">
            <w:pPr>
              <w:pStyle w:val="20"/>
              <w:numPr>
                <w:ilvl w:val="0"/>
                <w:numId w:val="0"/>
              </w:numPr>
              <w:spacing w:before="0" w:after="0"/>
              <w:ind w:left="720" w:hanging="720"/>
              <w:jc w:val="left"/>
              <w:rPr>
                <w:rFonts w:ascii="Arial" w:hAnsi="Arial" w:cs="Arial"/>
              </w:rPr>
            </w:pPr>
            <w:r>
              <w:rPr>
                <w:rFonts w:ascii="Arial" w:hAnsi="Arial" w:cs="Arial"/>
              </w:rPr>
              <w:t>Факс: +7 (495) 925-59-00 доб.26-56</w:t>
            </w:r>
          </w:p>
        </w:tc>
      </w:tr>
      <w:tr w:rsidR="00055B31" w14:paraId="387C41CC" w14:textId="77777777" w:rsidTr="003D3A44">
        <w:trPr>
          <w:trHeight w:val="340"/>
        </w:trPr>
        <w:tc>
          <w:tcPr>
            <w:tcW w:w="4137" w:type="dxa"/>
            <w:tcBorders>
              <w:top w:val="single" w:sz="6" w:space="0" w:color="auto"/>
              <w:bottom w:val="single" w:sz="6" w:space="0" w:color="auto"/>
            </w:tcBorders>
            <w:shd w:val="pct20" w:color="C0C0C0" w:fill="auto"/>
            <w:vAlign w:val="center"/>
          </w:tcPr>
          <w:p w14:paraId="58DB8688" w14:textId="77777777" w:rsidR="00055B31" w:rsidRDefault="00055B31" w:rsidP="003D3A44">
            <w:pPr>
              <w:pStyle w:val="20"/>
              <w:numPr>
                <w:ilvl w:val="0"/>
                <w:numId w:val="0"/>
              </w:numPr>
              <w:spacing w:before="0" w:after="0"/>
              <w:ind w:left="720" w:hanging="720"/>
              <w:jc w:val="left"/>
              <w:rPr>
                <w:rFonts w:ascii="Arial" w:hAnsi="Arial" w:cs="Arial"/>
                <w:caps/>
                <w:sz w:val="12"/>
                <w:szCs w:val="12"/>
              </w:rPr>
            </w:pPr>
            <w:r>
              <w:rPr>
                <w:rFonts w:ascii="Arial" w:hAnsi="Arial" w:cs="Arial"/>
                <w:caps/>
                <w:sz w:val="12"/>
                <w:szCs w:val="12"/>
              </w:rPr>
              <w:t>Адрес электронной почты:</w:t>
            </w:r>
          </w:p>
        </w:tc>
        <w:tc>
          <w:tcPr>
            <w:tcW w:w="6051" w:type="dxa"/>
            <w:shd w:val="clear" w:color="auto" w:fill="auto"/>
            <w:vAlign w:val="center"/>
          </w:tcPr>
          <w:p w14:paraId="78C4FF1F" w14:textId="7F4ED2DC" w:rsidR="00055B31" w:rsidRDefault="002B6ECB" w:rsidP="003D3A44">
            <w:pPr>
              <w:pStyle w:val="20"/>
              <w:numPr>
                <w:ilvl w:val="0"/>
                <w:numId w:val="0"/>
              </w:numPr>
              <w:spacing w:before="0" w:after="0"/>
              <w:ind w:left="720" w:hanging="720"/>
              <w:jc w:val="left"/>
              <w:rPr>
                <w:rFonts w:ascii="Arial" w:hAnsi="Arial" w:cs="Arial"/>
              </w:rPr>
            </w:pPr>
            <w:hyperlink r:id="rId17" w:history="1">
              <w:r w:rsidR="003124F8" w:rsidRPr="00C2377B">
                <w:rPr>
                  <w:rStyle w:val="af0"/>
                  <w:rFonts w:ascii="Arial" w:hAnsi="Arial" w:cs="Arial"/>
                  <w:lang w:val="en-US"/>
                </w:rPr>
                <w:t>cs</w:t>
              </w:r>
              <w:r w:rsidR="003124F8" w:rsidRPr="00C2377B">
                <w:rPr>
                  <w:rStyle w:val="af0"/>
                  <w:rFonts w:ascii="Arial" w:hAnsi="Arial" w:cs="Arial"/>
                </w:rPr>
                <w:t>@</w:t>
              </w:r>
              <w:r w:rsidR="003124F8" w:rsidRPr="00C2377B">
                <w:rPr>
                  <w:rStyle w:val="af0"/>
                  <w:rFonts w:ascii="Arial" w:hAnsi="Arial" w:cs="Arial"/>
                  <w:bCs/>
                </w:rPr>
                <w:t>tvoybrok.ru</w:t>
              </w:r>
            </w:hyperlink>
            <w:r w:rsidR="003124F8">
              <w:rPr>
                <w:rFonts w:ascii="Arial" w:hAnsi="Arial" w:cs="Arial"/>
                <w:bCs/>
                <w:color w:val="000000"/>
              </w:rPr>
              <w:t xml:space="preserve"> </w:t>
            </w:r>
          </w:p>
        </w:tc>
      </w:tr>
      <w:tr w:rsidR="00055B31" w14:paraId="0E518FAA" w14:textId="77777777" w:rsidTr="003D3A44">
        <w:trPr>
          <w:trHeight w:val="340"/>
        </w:trPr>
        <w:tc>
          <w:tcPr>
            <w:tcW w:w="4137" w:type="dxa"/>
            <w:tcBorders>
              <w:top w:val="single" w:sz="6" w:space="0" w:color="auto"/>
              <w:bottom w:val="single" w:sz="12" w:space="0" w:color="auto"/>
            </w:tcBorders>
            <w:shd w:val="pct20" w:color="C0C0C0" w:fill="auto"/>
            <w:vAlign w:val="center"/>
          </w:tcPr>
          <w:p w14:paraId="11F4FA91" w14:textId="77777777" w:rsidR="00055B31" w:rsidRDefault="00055B31" w:rsidP="003D3A44">
            <w:pPr>
              <w:pStyle w:val="20"/>
              <w:numPr>
                <w:ilvl w:val="0"/>
                <w:numId w:val="0"/>
              </w:numPr>
              <w:spacing w:before="0" w:after="0"/>
              <w:ind w:left="720" w:hanging="720"/>
              <w:jc w:val="left"/>
              <w:rPr>
                <w:rFonts w:ascii="Arial" w:hAnsi="Arial" w:cs="Arial"/>
                <w:caps/>
                <w:sz w:val="12"/>
                <w:szCs w:val="12"/>
                <w:lang w:val="en-US"/>
              </w:rPr>
            </w:pPr>
            <w:r>
              <w:rPr>
                <w:rFonts w:ascii="Arial" w:hAnsi="Arial" w:cs="Arial"/>
                <w:caps/>
                <w:sz w:val="12"/>
                <w:szCs w:val="12"/>
                <w:lang w:val="en-US"/>
              </w:rPr>
              <w:t>Web</w:t>
            </w:r>
            <w:r>
              <w:rPr>
                <w:rFonts w:ascii="Arial" w:hAnsi="Arial" w:cs="Arial"/>
                <w:caps/>
                <w:sz w:val="12"/>
                <w:szCs w:val="12"/>
              </w:rPr>
              <w:t xml:space="preserve"> – сайт Брокера: </w:t>
            </w:r>
          </w:p>
        </w:tc>
        <w:tc>
          <w:tcPr>
            <w:tcW w:w="6051" w:type="dxa"/>
            <w:shd w:val="clear" w:color="auto" w:fill="auto"/>
            <w:vAlign w:val="center"/>
          </w:tcPr>
          <w:p w14:paraId="7E3D3CC7" w14:textId="56E3E59E" w:rsidR="00055B31" w:rsidRDefault="002B6ECB" w:rsidP="003124F8">
            <w:pPr>
              <w:pStyle w:val="20"/>
              <w:numPr>
                <w:ilvl w:val="0"/>
                <w:numId w:val="0"/>
              </w:numPr>
              <w:spacing w:before="0" w:after="0"/>
              <w:ind w:left="720" w:hanging="720"/>
              <w:jc w:val="left"/>
              <w:rPr>
                <w:rFonts w:ascii="Arial" w:hAnsi="Arial" w:cs="Arial"/>
                <w:lang w:val="en-US"/>
              </w:rPr>
            </w:pPr>
            <w:hyperlink r:id="rId18" w:history="1">
              <w:r w:rsidR="003124F8" w:rsidRPr="00C2377B">
                <w:rPr>
                  <w:rStyle w:val="af0"/>
                  <w:rFonts w:ascii="Arial" w:hAnsi="Arial" w:cs="Arial"/>
                  <w:lang w:val="en-US"/>
                </w:rPr>
                <w:t>www.</w:t>
              </w:r>
              <w:r w:rsidR="003124F8" w:rsidRPr="00C2377B">
                <w:rPr>
                  <w:rStyle w:val="af0"/>
                  <w:rFonts w:ascii="Arial" w:hAnsi="Arial" w:cs="Arial"/>
                  <w:bCs/>
                </w:rPr>
                <w:t>tvoybrok.ru</w:t>
              </w:r>
            </w:hyperlink>
            <w:r w:rsidR="003124F8">
              <w:rPr>
                <w:rFonts w:ascii="Arial" w:hAnsi="Arial" w:cs="Arial"/>
                <w:bCs/>
                <w:color w:val="000000"/>
              </w:rPr>
              <w:t xml:space="preserve"> </w:t>
            </w:r>
            <w:r w:rsidR="00055B31">
              <w:rPr>
                <w:rFonts w:ascii="Arial" w:hAnsi="Arial" w:cs="Arial"/>
                <w:color w:val="000000"/>
                <w:lang w:val="en-US"/>
              </w:rPr>
              <w:t>.</w:t>
            </w:r>
          </w:p>
        </w:tc>
      </w:tr>
    </w:tbl>
    <w:p w14:paraId="6A01197D" w14:textId="77777777" w:rsidR="00055B31" w:rsidRDefault="00055B31" w:rsidP="00A138C6">
      <w:pPr>
        <w:pStyle w:val="ad"/>
      </w:pPr>
      <w:r>
        <w:t xml:space="preserve"> </w:t>
      </w:r>
    </w:p>
    <w:p w14:paraId="473BBB1C" w14:textId="77777777" w:rsidR="00B40C91" w:rsidRDefault="00055B31" w:rsidP="00A138C6">
      <w:pPr>
        <w:pStyle w:val="ad"/>
        <w:sectPr w:rsidR="00B40C91" w:rsidSect="00414AF2">
          <w:type w:val="continuous"/>
          <w:pgSz w:w="11906" w:h="16838"/>
          <w:pgMar w:top="1134" w:right="850" w:bottom="1134" w:left="1276" w:header="708" w:footer="708" w:gutter="0"/>
          <w:cols w:space="708"/>
          <w:docGrid w:linePitch="360"/>
        </w:sectPr>
      </w:pPr>
      <w:r w:rsidRPr="00055B31">
        <w:t>ЛИЦЕНЗИИ БРОКЕРА:</w:t>
      </w:r>
    </w:p>
    <w:p w14:paraId="5985EDD3" w14:textId="77777777" w:rsidR="00B40C91" w:rsidRDefault="00B40C91" w:rsidP="00A138C6">
      <w:pPr>
        <w:pStyle w:val="a3"/>
      </w:pPr>
      <w:r>
        <w:t>Лицензия профессионального участника рынка ценных бумаг на осуществление брокерской деятельности № 045-12732-100000, выдана 08.12.2009г. без ограничения срока действия.</w:t>
      </w:r>
    </w:p>
    <w:p w14:paraId="02018A87" w14:textId="77777777" w:rsidR="00B40C91" w:rsidRDefault="00B40C91" w:rsidP="00A138C6">
      <w:pPr>
        <w:pStyle w:val="a3"/>
      </w:pPr>
      <w:r>
        <w:t>Лицензия профессионального участника рынка ценных бумаг на осуществление дилерской деятельности № 045-12734-010000, выдана 08.12.2009г.  без ограничения срока действия.</w:t>
      </w:r>
    </w:p>
    <w:p w14:paraId="102C0C7A" w14:textId="77777777" w:rsidR="00B40C91" w:rsidRDefault="00B40C91" w:rsidP="00A138C6">
      <w:pPr>
        <w:pStyle w:val="a3"/>
      </w:pPr>
      <w:r>
        <w:t>Лицензия профессионального участника рынка ценных бумаг на осуществление депозитарной деятельности № 045-11682-000100, выдана 21.10.2008г. без ограничения срока действия.</w:t>
      </w:r>
    </w:p>
    <w:p w14:paraId="04E756FA" w14:textId="77777777" w:rsidR="00B40C91" w:rsidRDefault="00B40C91" w:rsidP="00A138C6">
      <w:pPr>
        <w:pStyle w:val="a3"/>
      </w:pPr>
      <w:r w:rsidRPr="00B40C91">
        <w:t>Адрес лицензирующего органа:</w:t>
      </w:r>
      <w:r>
        <w:t xml:space="preserve"> </w:t>
      </w:r>
      <w:r w:rsidRPr="00B40C91">
        <w:t>Федеральная служба по финансовым рынкам Российской Федерации 117939, ГСП-1, г. Москва В-49, Ленинский проспект, д.9</w:t>
      </w:r>
    </w:p>
    <w:p w14:paraId="3A007735" w14:textId="77777777" w:rsidR="00B40C91" w:rsidRDefault="00B40C91" w:rsidP="00190518">
      <w:pPr>
        <w:pStyle w:val="a3"/>
        <w:numPr>
          <w:ilvl w:val="0"/>
          <w:numId w:val="0"/>
        </w:numPr>
        <w:ind w:left="567"/>
      </w:pPr>
      <w:r>
        <w:t>Телефон: (495) 935-87-90   Факс: (495) 935-87-91.</w:t>
      </w:r>
    </w:p>
    <w:p w14:paraId="3EEA038C" w14:textId="77777777" w:rsidR="00B40C91" w:rsidRDefault="00B40C91" w:rsidP="00190518">
      <w:pPr>
        <w:pStyle w:val="a3"/>
        <w:numPr>
          <w:ilvl w:val="0"/>
          <w:numId w:val="0"/>
        </w:numPr>
        <w:ind w:left="567"/>
      </w:pPr>
    </w:p>
    <w:p w14:paraId="3296DCCA" w14:textId="7162A7FA" w:rsidR="00B40C91" w:rsidRPr="00490103" w:rsidRDefault="00B40C91" w:rsidP="00190518">
      <w:pPr>
        <w:pStyle w:val="a3"/>
        <w:numPr>
          <w:ilvl w:val="0"/>
          <w:numId w:val="0"/>
        </w:numPr>
        <w:ind w:left="567"/>
        <w:sectPr w:rsidR="00B40C91" w:rsidRPr="00490103" w:rsidSect="00414AF2">
          <w:type w:val="continuous"/>
          <w:pgSz w:w="11906" w:h="16838"/>
          <w:pgMar w:top="1134" w:right="850" w:bottom="1134" w:left="1276" w:header="708" w:footer="708" w:gutter="0"/>
          <w:cols w:space="708"/>
          <w:docGrid w:linePitch="360"/>
        </w:sectPr>
      </w:pPr>
      <w:r>
        <w:t xml:space="preserve">Информация об имеющихся у Брокера лицензиях приведена по состоянию на момент утверждения Регламента и может измениться. О таких изменениях Брокер информирует Клиента дополнительно, способом, аналогичным используемому для раскрытия информации при внесении изменений в Регламент </w:t>
      </w:r>
      <w:r w:rsidR="00E62F09" w:rsidRPr="00E62F09">
        <w:rPr>
          <w:color w:val="FF0000"/>
          <w:u w:val="single"/>
        </w:rPr>
        <w:fldChar w:fldCharType="begin"/>
      </w:r>
      <w:r w:rsidR="00E62F09" w:rsidRPr="00E62F09">
        <w:rPr>
          <w:u w:val="single"/>
        </w:rPr>
        <w:instrText xml:space="preserve"> REF _Ref215216966 \r \h </w:instrText>
      </w:r>
      <w:r w:rsidR="00E62F09" w:rsidRPr="00E62F09">
        <w:rPr>
          <w:color w:val="FF0000"/>
          <w:u w:val="single"/>
        </w:rPr>
      </w:r>
      <w:r w:rsidR="00E62F09" w:rsidRPr="00E62F09">
        <w:rPr>
          <w:color w:val="FF0000"/>
          <w:u w:val="single"/>
        </w:rPr>
        <w:fldChar w:fldCharType="separate"/>
      </w:r>
      <w:r w:rsidR="00B712B3">
        <w:rPr>
          <w:u w:val="single"/>
        </w:rPr>
        <w:t>58.11</w:t>
      </w:r>
      <w:r w:rsidR="00E62F09" w:rsidRPr="00E62F09">
        <w:rPr>
          <w:color w:val="FF0000"/>
          <w:u w:val="single"/>
        </w:rPr>
        <w:fldChar w:fldCharType="end"/>
      </w:r>
      <w:r w:rsidRPr="00B40C91">
        <w:rPr>
          <w:color w:val="FF0000"/>
        </w:rPr>
        <w:t xml:space="preserve"> </w:t>
      </w:r>
      <w:r w:rsidRPr="00E62F09">
        <w:rPr>
          <w:color w:val="000000" w:themeColor="text1"/>
        </w:rPr>
        <w:t>настоящего Регламента</w:t>
      </w:r>
      <w:r>
        <w:t>.</w:t>
      </w:r>
    </w:p>
    <w:p w14:paraId="60A0FD6F" w14:textId="77777777" w:rsidR="00055B31" w:rsidRDefault="00055B31" w:rsidP="00190518">
      <w:pPr>
        <w:pStyle w:val="a3"/>
        <w:numPr>
          <w:ilvl w:val="0"/>
          <w:numId w:val="0"/>
        </w:numPr>
        <w:ind w:left="567"/>
      </w:pPr>
    </w:p>
    <w:p w14:paraId="1B27732D" w14:textId="77777777" w:rsidR="00B40C91" w:rsidRDefault="00B40C91" w:rsidP="00190518">
      <w:pPr>
        <w:pStyle w:val="a3"/>
        <w:numPr>
          <w:ilvl w:val="0"/>
          <w:numId w:val="0"/>
        </w:numPr>
        <w:ind w:left="567"/>
      </w:pPr>
      <w:r w:rsidRPr="00B40C91">
        <w:t>ВНИМАНИЕ!</w:t>
      </w:r>
    </w:p>
    <w:p w14:paraId="537A55BF" w14:textId="77777777" w:rsidR="00B40C91" w:rsidRPr="00B40C91" w:rsidRDefault="00B40C91" w:rsidP="00190518">
      <w:pPr>
        <w:pStyle w:val="a3"/>
        <w:numPr>
          <w:ilvl w:val="0"/>
          <w:numId w:val="0"/>
        </w:numPr>
        <w:ind w:left="567"/>
      </w:pPr>
    </w:p>
    <w:p w14:paraId="17385668" w14:textId="77777777" w:rsidR="00B40C91" w:rsidRDefault="00B40C91" w:rsidP="00190518">
      <w:pPr>
        <w:pStyle w:val="a3"/>
        <w:numPr>
          <w:ilvl w:val="0"/>
          <w:numId w:val="0"/>
        </w:numPr>
        <w:ind w:left="567"/>
        <w:sectPr w:rsidR="00B40C91" w:rsidSect="00414AF2">
          <w:type w:val="continuous"/>
          <w:pgSz w:w="11906" w:h="16838"/>
          <w:pgMar w:top="1134" w:right="850" w:bottom="1134" w:left="1276" w:header="708" w:footer="708" w:gutter="0"/>
          <w:cols w:space="708"/>
          <w:docGrid w:linePitch="360"/>
        </w:sectPr>
      </w:pPr>
      <w:r>
        <w:t>Брокер совмещает брокерскую деятельность с дилерской, депозитарной деятельностью и деятельностью инвестиционного советника.</w:t>
      </w:r>
    </w:p>
    <w:p w14:paraId="67579B56" w14:textId="77777777" w:rsidR="00B40C91" w:rsidRDefault="00B40C91" w:rsidP="00190518">
      <w:pPr>
        <w:pStyle w:val="a3"/>
        <w:numPr>
          <w:ilvl w:val="0"/>
          <w:numId w:val="0"/>
        </w:numPr>
        <w:ind w:left="567"/>
      </w:pPr>
    </w:p>
    <w:p w14:paraId="3E5E5464" w14:textId="44411FE0" w:rsidR="00404455" w:rsidRDefault="00404455" w:rsidP="00512CF2">
      <w:pPr>
        <w:pStyle w:val="21"/>
      </w:pPr>
      <w:bookmarkStart w:id="6" w:name="_Toc215653480"/>
      <w:r w:rsidRPr="00B257DF">
        <w:t>ПРИМЕНИМЫЕ НОРМЫ И ПРАВИЛА</w:t>
      </w:r>
      <w:bookmarkEnd w:id="6"/>
    </w:p>
    <w:p w14:paraId="43D8663B" w14:textId="77777777" w:rsidR="003A5E5A" w:rsidRPr="003A5E5A" w:rsidRDefault="003A5E5A" w:rsidP="00190518">
      <w:pPr>
        <w:pStyle w:val="a3"/>
        <w:numPr>
          <w:ilvl w:val="0"/>
          <w:numId w:val="0"/>
        </w:numPr>
        <w:ind w:left="567"/>
      </w:pPr>
      <w:r w:rsidRPr="003A5E5A">
        <w:t xml:space="preserve">Брокер в своей деятельности руководствуется действующим законодательством Российской Федерации, нормативными актами органа, осуществляющего регулирование, контроль и надзор в сфере финансовых рынков, стандартами и правилами саморегулируемых организаций, в которых состоит Брокер, правилами организаторов торговли на финансовых рынках, обычаями делового оборота и настоящим Регламентом. </w:t>
      </w:r>
    </w:p>
    <w:p w14:paraId="5FD6C078" w14:textId="77777777" w:rsidR="003A5E5A" w:rsidRPr="003A5E5A" w:rsidRDefault="003A5E5A" w:rsidP="00190518">
      <w:pPr>
        <w:pStyle w:val="a3"/>
        <w:numPr>
          <w:ilvl w:val="0"/>
          <w:numId w:val="0"/>
        </w:numPr>
        <w:ind w:left="567"/>
      </w:pPr>
      <w:r w:rsidRPr="003A5E5A">
        <w:lastRenderedPageBreak/>
        <w:t>Проведение и учет сделок и операций Клиентов осуществляется в соответствии с валютным законодательством РФ, настоящим Регламентом и дополнительными соглашениями к нему.</w:t>
      </w:r>
    </w:p>
    <w:p w14:paraId="4CA2B008" w14:textId="77777777" w:rsidR="003A5E5A" w:rsidRPr="003A5E5A" w:rsidRDefault="003A5E5A" w:rsidP="00190518">
      <w:pPr>
        <w:pStyle w:val="a3"/>
        <w:numPr>
          <w:ilvl w:val="0"/>
          <w:numId w:val="0"/>
        </w:numPr>
        <w:ind w:left="567"/>
      </w:pPr>
      <w:r w:rsidRPr="003A5E5A">
        <w:t>Любые документы и сообщения, переданные Сторонами во исполнение Регламента, составляются на русском языке и могут дублироваться на английском языке. В случае расхождения текстов документов и сообщений на русском и английском языке, приоритетным является текст документа (сообщения) на русском языке.</w:t>
      </w:r>
    </w:p>
    <w:p w14:paraId="18480717" w14:textId="17340B93" w:rsidR="00404455" w:rsidRPr="00512CF2" w:rsidRDefault="00404455" w:rsidP="00512CF2">
      <w:pPr>
        <w:pStyle w:val="21"/>
      </w:pPr>
      <w:bookmarkStart w:id="7" w:name="_Toc215653481"/>
      <w:r w:rsidRPr="00512CF2">
        <w:t>УСЛУГИ, ПРЕДОСТАВЛЯЕМЫЕ БРОКЕРОМ</w:t>
      </w:r>
      <w:bookmarkEnd w:id="7"/>
    </w:p>
    <w:p w14:paraId="1E44AB37" w14:textId="77777777" w:rsidR="00764827" w:rsidRPr="00764827" w:rsidRDefault="00764827" w:rsidP="00972A35">
      <w:pPr>
        <w:pStyle w:val="a1"/>
        <w:numPr>
          <w:ilvl w:val="1"/>
          <w:numId w:val="8"/>
        </w:numPr>
      </w:pPr>
      <w:r w:rsidRPr="00764827">
        <w:t xml:space="preserve">В соответствии с Регламентом Брокер принимает на себя обязательства оказывать Клиенту за Вознаграждение следующие услуги, в объеме, на условиях и в порядке, предусмотренных Регламентом: </w:t>
      </w:r>
    </w:p>
    <w:p w14:paraId="4B6916C0" w14:textId="77777777" w:rsidR="00764827" w:rsidRPr="0033294C" w:rsidRDefault="00764827" w:rsidP="0033294C">
      <w:pPr>
        <w:pStyle w:val="a7"/>
      </w:pPr>
      <w:r w:rsidRPr="0033294C">
        <w:t>проводить за счет и в интересах Клиентов торговые операции в порядке, установленном Регламентом, т.е. заключать в интересах, за счет и по поручениям Клиентов сделки купли-продажи ценных бумаг и Срочные сделки в Торговых системах (далее – ТС). При совершении Торговых операций Брокер действует в соответствии с поручениями Клиентов от своего имени и за счет Клиентов либо от имени и за счет Клиентов в качестве поверенного;</w:t>
      </w:r>
    </w:p>
    <w:p w14:paraId="199A9F51" w14:textId="77777777" w:rsidR="00764827" w:rsidRPr="00764827" w:rsidRDefault="00764827" w:rsidP="0033294C">
      <w:pPr>
        <w:pStyle w:val="a7"/>
      </w:pPr>
      <w:r>
        <w:t>о</w:t>
      </w:r>
      <w:r w:rsidRPr="00764827">
        <w:t xml:space="preserve">беспечивать исполнение сделок, заключенных по поручениям Клиентов (производить урегулирование сделок), путем реализации прав и исполнения обязательств по таким сделкам и совершать, в связи с этим необходимые юридические и фактические действия, за исключением случаев, когда в соответствии с Регламентом и/или Правилами ТС, обязанность по урегулированию сделок возложена на Клиента; </w:t>
      </w:r>
    </w:p>
    <w:p w14:paraId="5BDE988D" w14:textId="77777777" w:rsidR="00764827" w:rsidRPr="00764827" w:rsidRDefault="00764827" w:rsidP="0033294C">
      <w:pPr>
        <w:pStyle w:val="a7"/>
      </w:pPr>
      <w:r>
        <w:t>о</w:t>
      </w:r>
      <w:r w:rsidRPr="00764827">
        <w:t>ткрывать Клиентский счет, для отражения операций с ценными бумагами и срочными инструментами и расчетов по операциям с ценными бумагами и операциям со срочными инструментами;</w:t>
      </w:r>
    </w:p>
    <w:p w14:paraId="058F46EC" w14:textId="77777777" w:rsidR="00764827" w:rsidRPr="00764827" w:rsidRDefault="00764827" w:rsidP="0033294C">
      <w:pPr>
        <w:pStyle w:val="a7"/>
      </w:pPr>
      <w:r>
        <w:t>о</w:t>
      </w:r>
      <w:r w:rsidRPr="00764827">
        <w:t>ткрывать по поручению Клиента Счета депо в Уполномоченных депозитариях ТС, необходимые для совершения операций по сделкам с ценными бумагами в рамках настоящего Регламента;</w:t>
      </w:r>
    </w:p>
    <w:p w14:paraId="64A07C36" w14:textId="77777777" w:rsidR="00764827" w:rsidRPr="00764827" w:rsidRDefault="00764827" w:rsidP="0033294C">
      <w:pPr>
        <w:pStyle w:val="a7"/>
      </w:pPr>
      <w:r w:rsidRPr="00764827">
        <w:t>осуществлять необходимые действия для оформления перехода прав собственности на ценные бумаги (перерегистрация ценных бумаг);</w:t>
      </w:r>
    </w:p>
    <w:p w14:paraId="7BCA1175" w14:textId="77777777" w:rsidR="00764827" w:rsidRPr="00764827" w:rsidRDefault="00764827" w:rsidP="0033294C">
      <w:pPr>
        <w:pStyle w:val="a7"/>
      </w:pPr>
      <w:r w:rsidRPr="00764827">
        <w:t>оказывать услуги, связанные с совершением Клиентом сделок с Непокрытой позицией;</w:t>
      </w:r>
    </w:p>
    <w:p w14:paraId="120CC0A6" w14:textId="77777777" w:rsidR="00764827" w:rsidRPr="00764827" w:rsidRDefault="00764827" w:rsidP="0033294C">
      <w:pPr>
        <w:pStyle w:val="a7"/>
      </w:pPr>
      <w:r w:rsidRPr="00764827">
        <w:t>оказывать услуги по совершению Конверсионных сделок по поручению Клиента от своего имени и за счет Клиента;</w:t>
      </w:r>
    </w:p>
    <w:p w14:paraId="0E475F9F" w14:textId="77777777" w:rsidR="00764827" w:rsidRPr="00764827" w:rsidRDefault="00764827" w:rsidP="0033294C">
      <w:pPr>
        <w:pStyle w:val="a7"/>
      </w:pPr>
      <w:r w:rsidRPr="00764827">
        <w:t>оказывать дополнительные услуги, связанные с информационно-аналитической, информационно-технологической и консультационной поддержкой; данные услуги и распространяемая информация не являются индивидуальной инвестиционной рекомендацией;</w:t>
      </w:r>
    </w:p>
    <w:p w14:paraId="632C1CE5" w14:textId="77777777" w:rsidR="00764827" w:rsidRPr="00764827" w:rsidRDefault="00764827" w:rsidP="0033294C">
      <w:pPr>
        <w:pStyle w:val="a7"/>
      </w:pPr>
      <w:r w:rsidRPr="00764827">
        <w:t>при наличии возможности совершать иные юридические действия на рынке ценных бумаг и срочном рынке в интересах Клиентов (неторговые операции);</w:t>
      </w:r>
    </w:p>
    <w:p w14:paraId="2E5D57A2" w14:textId="77777777" w:rsidR="00764827" w:rsidRPr="00764827" w:rsidRDefault="00764827" w:rsidP="0033294C">
      <w:pPr>
        <w:pStyle w:val="a7"/>
      </w:pPr>
      <w:r w:rsidRPr="00764827">
        <w:t>предоставлять прочие услуги, связанные с ценными бумагами и срочными инструментами, в том числе обеспечивать программными средствами для дистанционного запроса котировок, подачи поручений на сделки и формирования отче-тов.</w:t>
      </w:r>
    </w:p>
    <w:p w14:paraId="4DF79E8B" w14:textId="322F21DD" w:rsidR="00764827" w:rsidRDefault="00764827" w:rsidP="00972A35">
      <w:pPr>
        <w:pStyle w:val="a1"/>
        <w:numPr>
          <w:ilvl w:val="1"/>
          <w:numId w:val="8"/>
        </w:numPr>
      </w:pPr>
      <w:bookmarkStart w:id="8" w:name="_Ref215221914"/>
      <w:r w:rsidRPr="00764827">
        <w:t>Брокер совершает сделки и предоставляет связанные с этим услуги на следующих организованных рынках (в Торговых системах), действующих на территории Ро</w:t>
      </w:r>
      <w:r>
        <w:t>с</w:t>
      </w:r>
      <w:r w:rsidRPr="00764827">
        <w:t>сийской Федерации</w:t>
      </w:r>
      <w:r>
        <w:t>:</w:t>
      </w:r>
      <w:bookmarkEnd w:id="8"/>
    </w:p>
    <w:p w14:paraId="2F8A1948" w14:textId="77777777" w:rsidR="00764827" w:rsidRDefault="00764827" w:rsidP="0033294C">
      <w:pPr>
        <w:pStyle w:val="a7"/>
      </w:pPr>
      <w:r>
        <w:t>торговая система Публичного акционерного общества «Московская Биржа ММВБ-РТС», Фондовый рынок (далее – ФР МБ);</w:t>
      </w:r>
    </w:p>
    <w:p w14:paraId="5FF8B060" w14:textId="77777777" w:rsidR="00764827" w:rsidRDefault="00764827" w:rsidP="0033294C">
      <w:pPr>
        <w:pStyle w:val="a7"/>
      </w:pPr>
      <w:r>
        <w:t>торговая система Публичного акционерного общества «Московская Биржа ММВБ-РТС», Срочный рынок (далее - СР МБ);</w:t>
      </w:r>
    </w:p>
    <w:p w14:paraId="62934F2E" w14:textId="77777777" w:rsidR="00764827" w:rsidRDefault="00764827" w:rsidP="0033294C">
      <w:pPr>
        <w:pStyle w:val="a7"/>
      </w:pPr>
      <w:r>
        <w:t>торговая система Публичного акционерного общества «СПБ Биржа», торги ценными бумагами (далее - ФР СПБ);</w:t>
      </w:r>
    </w:p>
    <w:p w14:paraId="48517EAA" w14:textId="77777777" w:rsidR="00764827" w:rsidRDefault="00764827" w:rsidP="0033294C">
      <w:pPr>
        <w:pStyle w:val="a7"/>
      </w:pPr>
      <w:r>
        <w:t>торговая система Публичного акционерного общества «Московская Биржа ММВБ-РТС», Валютный рынок (далее - ВР МБ)</w:t>
      </w:r>
    </w:p>
    <w:p w14:paraId="19F13073" w14:textId="77777777" w:rsidR="00764827" w:rsidRDefault="0050432C" w:rsidP="006E2B55">
      <w:pPr>
        <w:pStyle w:val="a1"/>
        <w:tabs>
          <w:tab w:val="clear" w:pos="1474"/>
          <w:tab w:val="num" w:pos="1134"/>
        </w:tabs>
        <w:ind w:left="1134" w:hanging="1134"/>
      </w:pPr>
      <w:r w:rsidRPr="0050432C">
        <w:t xml:space="preserve">Все операции, совершаемые в соответствии с Регламентом, в которых задействованы ТС, осуществляются в соответствии с Правилами ТС, регламентирующими порядок проведения таких операций. В понятие ТС также включаются организации, выполняющие функции клиринговых, депозитарных и расчетных систем данной ТС (далее по тексту – Уполномоченные </w:t>
      </w:r>
      <w:r w:rsidRPr="0050432C">
        <w:lastRenderedPageBreak/>
        <w:t>депозитарии и Расчетные организации) при совершении сделок в ТС, а правила и процедуры данных организаций понимаются как неотъемлемая часть Правил ТС.</w:t>
      </w:r>
    </w:p>
    <w:p w14:paraId="54DC6ED6" w14:textId="168CCA43" w:rsidR="0050432C" w:rsidRPr="0050432C" w:rsidRDefault="0050432C" w:rsidP="00972A35">
      <w:pPr>
        <w:pStyle w:val="a1"/>
        <w:numPr>
          <w:ilvl w:val="1"/>
          <w:numId w:val="8"/>
        </w:numPr>
      </w:pPr>
      <w:r w:rsidRPr="0050432C">
        <w:t xml:space="preserve">Выбор ТС осуществляется Клиентом путем указания наименования соответствующей ТС в «Заявлении о присоединении к Регламенту оказания брокерских услуг на финансовых рынках ООО «Твой Брокер»» </w:t>
      </w:r>
      <w:r w:rsidRPr="00E62F09">
        <w:rPr>
          <w:color w:val="000000" w:themeColor="text1"/>
        </w:rPr>
        <w:t>(</w:t>
      </w:r>
      <w:hyperlink r:id="rId19" w:history="1">
        <w:r w:rsidRPr="009A78A3">
          <w:rPr>
            <w:rStyle w:val="af0"/>
          </w:rPr>
          <w:t>Приложения №№</w:t>
        </w:r>
        <w:r w:rsidR="005D25A5" w:rsidRPr="009A78A3">
          <w:rPr>
            <w:rStyle w:val="af0"/>
          </w:rPr>
          <w:t> </w:t>
        </w:r>
        <w:r w:rsidRPr="009A78A3">
          <w:rPr>
            <w:rStyle w:val="af0"/>
          </w:rPr>
          <w:t xml:space="preserve">1а, 1а-иис, 1б к </w:t>
        </w:r>
        <w:r w:rsidR="009A78A3">
          <w:rPr>
            <w:rStyle w:val="af0"/>
          </w:rPr>
          <w:t xml:space="preserve">настоящему </w:t>
        </w:r>
        <w:r w:rsidRPr="009A78A3">
          <w:rPr>
            <w:rStyle w:val="af0"/>
          </w:rPr>
          <w:t>Регламенту</w:t>
        </w:r>
      </w:hyperlink>
      <w:r w:rsidRPr="00E62F09">
        <w:rPr>
          <w:color w:val="000000" w:themeColor="text1"/>
        </w:rPr>
        <w:t xml:space="preserve">) </w:t>
      </w:r>
      <w:r w:rsidRPr="0050432C">
        <w:t xml:space="preserve">или в «Заявлении об изменении условий обслуживания» </w:t>
      </w:r>
      <w:hyperlink r:id="rId20" w:history="1">
        <w:r w:rsidRPr="00E62F09">
          <w:rPr>
            <w:rStyle w:val="af0"/>
            <w:color w:val="000000" w:themeColor="text1"/>
          </w:rPr>
          <w:t>(</w:t>
        </w:r>
        <w:r w:rsidRPr="009A78A3">
          <w:rPr>
            <w:rStyle w:val="af0"/>
          </w:rPr>
          <w:t>Приложения №</w:t>
        </w:r>
        <w:r w:rsidR="005D25A5" w:rsidRPr="009A78A3">
          <w:rPr>
            <w:rStyle w:val="af0"/>
          </w:rPr>
          <w:t> </w:t>
        </w:r>
        <w:r w:rsidRPr="009A78A3">
          <w:rPr>
            <w:rStyle w:val="af0"/>
          </w:rPr>
          <w:t>3 к</w:t>
        </w:r>
        <w:r w:rsidR="009A78A3">
          <w:rPr>
            <w:rStyle w:val="af0"/>
          </w:rPr>
          <w:t xml:space="preserve"> настоящему</w:t>
        </w:r>
        <w:r w:rsidRPr="009A78A3">
          <w:rPr>
            <w:rStyle w:val="af0"/>
          </w:rPr>
          <w:t xml:space="preserve"> Регламенту</w:t>
        </w:r>
        <w:r w:rsidRPr="00E62F09">
          <w:rPr>
            <w:rStyle w:val="af0"/>
            <w:color w:val="000000" w:themeColor="text1"/>
          </w:rPr>
          <w:t>)</w:t>
        </w:r>
      </w:hyperlink>
      <w:r w:rsidRPr="0050432C">
        <w:t>.</w:t>
      </w:r>
    </w:p>
    <w:p w14:paraId="2794F763" w14:textId="77777777" w:rsidR="0050432C" w:rsidRPr="0050432C" w:rsidRDefault="0050432C" w:rsidP="00972A35">
      <w:pPr>
        <w:pStyle w:val="a1"/>
        <w:numPr>
          <w:ilvl w:val="1"/>
          <w:numId w:val="8"/>
        </w:numPr>
      </w:pPr>
      <w:r w:rsidRPr="0050432C">
        <w:t xml:space="preserve">Совершение сделок на иных рынках может производиться Брокером с использованием агентов, порядок и условия привлечения которых, согласуется Брокером и Клиентом дополнительно. </w:t>
      </w:r>
    </w:p>
    <w:p w14:paraId="18E35D2B" w14:textId="77777777" w:rsidR="0050432C" w:rsidRPr="0050432C" w:rsidRDefault="0050432C" w:rsidP="00972A35">
      <w:pPr>
        <w:pStyle w:val="a1"/>
        <w:numPr>
          <w:ilvl w:val="1"/>
          <w:numId w:val="8"/>
        </w:numPr>
      </w:pPr>
      <w:r w:rsidRPr="0050432C">
        <w:t>В ходе исполнения своих обязательств в рамках настоящего Регламента Брокер может совершать торговые и неторговые операции за счет и в интересах Клиента как самостоятельно, так и с использованием услуг третьих лиц. Брокер самостоятельно выбирает таких третьих лиц и несет перед Клиентом ответственность за их действия, как за свои собственные, если только Брокер не действует в качестве поверенного и кандидатура третьего лица не была согласована с Клиентом посредством заключения дополнительного письменного соглашения к Регламенту.</w:t>
      </w:r>
    </w:p>
    <w:p w14:paraId="657A0A0B" w14:textId="77777777" w:rsidR="0050432C" w:rsidRPr="0050432C" w:rsidRDefault="0050432C" w:rsidP="00972A35">
      <w:pPr>
        <w:pStyle w:val="a1"/>
        <w:numPr>
          <w:ilvl w:val="1"/>
          <w:numId w:val="8"/>
        </w:numPr>
      </w:pPr>
      <w:r w:rsidRPr="0050432C">
        <w:t>Брокер предоставляет клиентам информационные документы в отношении следующих видов финансовых инструментов:</w:t>
      </w:r>
    </w:p>
    <w:p w14:paraId="15E03685" w14:textId="00926D6A" w:rsidR="0050432C" w:rsidRPr="0033294C" w:rsidRDefault="0050432C" w:rsidP="0033294C">
      <w:pPr>
        <w:pStyle w:val="a7"/>
      </w:pPr>
      <w:r w:rsidRPr="0033294C">
        <w:t>обыкновенные акции российских акционерных обществ;</w:t>
      </w:r>
    </w:p>
    <w:p w14:paraId="55983CB8" w14:textId="167E0B10" w:rsidR="0050432C" w:rsidRDefault="0050432C" w:rsidP="0033294C">
      <w:pPr>
        <w:pStyle w:val="a7"/>
      </w:pPr>
      <w:r>
        <w:t xml:space="preserve">привилегированные акции российских акционерных обществ; </w:t>
      </w:r>
    </w:p>
    <w:p w14:paraId="4C5E45B8" w14:textId="5F2E7881" w:rsidR="0050432C" w:rsidRDefault="0050432C" w:rsidP="0033294C">
      <w:pPr>
        <w:pStyle w:val="a7"/>
      </w:pPr>
      <w:r>
        <w:t>фьючерсные договоры (контракты);</w:t>
      </w:r>
    </w:p>
    <w:p w14:paraId="57A58CBE" w14:textId="213271F4" w:rsidR="0050432C" w:rsidRDefault="0050432C" w:rsidP="0033294C">
      <w:pPr>
        <w:pStyle w:val="a7"/>
      </w:pPr>
      <w:r>
        <w:t xml:space="preserve">обыкновенные облигации российских эмитентов; </w:t>
      </w:r>
    </w:p>
    <w:p w14:paraId="05153A41" w14:textId="5E682EE8" w:rsidR="0050432C" w:rsidRDefault="0050432C" w:rsidP="0033294C">
      <w:pPr>
        <w:pStyle w:val="a7"/>
      </w:pPr>
      <w:r>
        <w:t xml:space="preserve">облигации федерального займа для физических лиц (ОФЗ-н); </w:t>
      </w:r>
    </w:p>
    <w:p w14:paraId="1A68924D" w14:textId="29A67379" w:rsidR="0050432C" w:rsidRDefault="0050432C" w:rsidP="0033294C">
      <w:pPr>
        <w:pStyle w:val="a7"/>
      </w:pPr>
      <w:r>
        <w:t>иностранные депозитарные расписки на акции;</w:t>
      </w:r>
    </w:p>
    <w:p w14:paraId="38C160C6" w14:textId="3C284BDC" w:rsidR="0050432C" w:rsidRDefault="0050432C" w:rsidP="0033294C">
      <w:pPr>
        <w:pStyle w:val="a7"/>
      </w:pPr>
      <w:r>
        <w:t>акции (паи) ETF;</w:t>
      </w:r>
    </w:p>
    <w:p w14:paraId="6DAA6CBC" w14:textId="42AA7976" w:rsidR="0050432C" w:rsidRDefault="0050432C" w:rsidP="0033294C">
      <w:pPr>
        <w:pStyle w:val="a7"/>
      </w:pPr>
      <w:r>
        <w:t>инвестиционные паи паевого инвестиционного фонда (кроме биржевого паевого инвестиционного фонда);</w:t>
      </w:r>
    </w:p>
    <w:p w14:paraId="3E1A5C36" w14:textId="38DE2757" w:rsidR="0050432C" w:rsidRDefault="0050432C" w:rsidP="0033294C">
      <w:pPr>
        <w:pStyle w:val="a7"/>
      </w:pPr>
      <w:r>
        <w:t>инвестиционные паи российского биржевого паевого инвестиционного фонда;</w:t>
      </w:r>
    </w:p>
    <w:p w14:paraId="14505D76" w14:textId="3ED7DD53" w:rsidR="0050432C" w:rsidRDefault="0050432C" w:rsidP="0033294C">
      <w:pPr>
        <w:pStyle w:val="a7"/>
      </w:pPr>
      <w:r>
        <w:t>облигации российского эмитента со структурным доходом;</w:t>
      </w:r>
    </w:p>
    <w:p w14:paraId="6A1E232C" w14:textId="0DEA398A" w:rsidR="0050432C" w:rsidRDefault="0050432C" w:rsidP="0033294C">
      <w:pPr>
        <w:pStyle w:val="a7"/>
      </w:pPr>
      <w:r>
        <w:t>опционные договор</w:t>
      </w:r>
      <w:r w:rsidR="00175285">
        <w:t>ы</w:t>
      </w:r>
      <w:r>
        <w:t>;</w:t>
      </w:r>
    </w:p>
    <w:p w14:paraId="21384EBD" w14:textId="3F78095F" w:rsidR="0050432C" w:rsidRDefault="0050432C" w:rsidP="0033294C">
      <w:pPr>
        <w:pStyle w:val="a7"/>
      </w:pPr>
      <w:r>
        <w:t>структурные облигации российского эмитента;</w:t>
      </w:r>
    </w:p>
    <w:p w14:paraId="083176E4" w14:textId="442DE232" w:rsidR="0050432C" w:rsidRDefault="0050432C" w:rsidP="0033294C">
      <w:pPr>
        <w:pStyle w:val="a7"/>
      </w:pPr>
      <w:r>
        <w:t>субординированные облигации российского эмитента.</w:t>
      </w:r>
    </w:p>
    <w:p w14:paraId="6CAAAE37" w14:textId="77777777" w:rsidR="0050432C" w:rsidRDefault="0050432C" w:rsidP="00A138C6">
      <w:pPr>
        <w:pStyle w:val="ad"/>
      </w:pPr>
      <w:r>
        <w:t xml:space="preserve">Предоставление физическим лицам – получателям финансовых услуг информационных документов осуществляется путем размещения информационных документов на Сайте Брокера на странице </w:t>
      </w:r>
      <w:hyperlink r:id="rId21" w:history="1">
        <w:r w:rsidRPr="001A13D8">
          <w:rPr>
            <w:rStyle w:val="af0"/>
          </w:rPr>
          <w:t>https://tvoybrok.ru/info/</w:t>
        </w:r>
      </w:hyperlink>
      <w:r>
        <w:t>.</w:t>
      </w:r>
    </w:p>
    <w:p w14:paraId="6AEA6652" w14:textId="77777777" w:rsidR="0050432C" w:rsidRPr="0050432C" w:rsidRDefault="0050432C" w:rsidP="00972A35">
      <w:pPr>
        <w:pStyle w:val="a1"/>
        <w:numPr>
          <w:ilvl w:val="1"/>
          <w:numId w:val="8"/>
        </w:numPr>
      </w:pPr>
      <w:r w:rsidRPr="0050432C">
        <w:t>В случае предложения клиентам финансовых инструментов Брокер предоставляет для ознакомления информацию о соответствующих финансовых инструментах в соответствии с требованиями действующего законодательства, в том числе стандартов саморегулируемых организаций.</w:t>
      </w:r>
    </w:p>
    <w:p w14:paraId="3D6438D2" w14:textId="77777777" w:rsidR="0050432C" w:rsidRPr="0050432C" w:rsidRDefault="0050432C" w:rsidP="00972A35">
      <w:pPr>
        <w:pStyle w:val="a1"/>
        <w:numPr>
          <w:ilvl w:val="1"/>
          <w:numId w:val="8"/>
        </w:numPr>
      </w:pPr>
      <w:r w:rsidRPr="0050432C">
        <w:t>Приведенный в настоящем разделе список услуг Брокера, оказываемых Клиентам, не является исчерпывающим. В случаях, предусмотренных законодательством Российской Федерации, Правилами ТС или дополнительным соглашением Сторон, Брокер осуществляет иные юридические и фактические действия в интересах Клиентов.</w:t>
      </w:r>
    </w:p>
    <w:p w14:paraId="48E4B2D2" w14:textId="56F8DCE4" w:rsidR="00797A86" w:rsidRDefault="0050432C" w:rsidP="00972A35">
      <w:pPr>
        <w:pStyle w:val="a1"/>
        <w:numPr>
          <w:ilvl w:val="1"/>
          <w:numId w:val="8"/>
        </w:numPr>
        <w:sectPr w:rsidR="00797A86" w:rsidSect="00414AF2">
          <w:type w:val="continuous"/>
          <w:pgSz w:w="11906" w:h="16838"/>
          <w:pgMar w:top="1134" w:right="850" w:bottom="1134" w:left="1276" w:header="708" w:footer="708" w:gutter="0"/>
          <w:cols w:space="708"/>
          <w:docGrid w:linePitch="360"/>
        </w:sectPr>
      </w:pPr>
      <w:r w:rsidRPr="0050432C">
        <w:t xml:space="preserve">Брокер оказывает Клиентам услуги по инвестиционному консультированию в порядке, установленном Условиями оказания услуг по инвестиционному консультированию </w:t>
      </w:r>
      <w:hyperlink r:id="rId22" w:history="1">
        <w:r w:rsidRPr="00E62F09">
          <w:rPr>
            <w:rStyle w:val="af0"/>
          </w:rPr>
          <w:t>(Приложение № 30 к настоящему Регламенту</w:t>
        </w:r>
      </w:hyperlink>
      <w:r w:rsidRPr="0050432C">
        <w:t>).</w:t>
      </w:r>
    </w:p>
    <w:p w14:paraId="6E7F7919" w14:textId="3E244E5F"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9" w:name="_Toc215653482"/>
      <w:r w:rsidRPr="00B257DF">
        <w:t>ТЕРМИНЫ И ОПРЕДЕЛЕНИЯ</w:t>
      </w:r>
      <w:bookmarkEnd w:id="9"/>
    </w:p>
    <w:p w14:paraId="2B55ADC4" w14:textId="77777777" w:rsidR="002600DB" w:rsidRDefault="005D25A5" w:rsidP="0071283E">
      <w:pPr>
        <w:pStyle w:val="ae"/>
        <w:numPr>
          <w:ilvl w:val="0"/>
          <w:numId w:val="0"/>
        </w:numPr>
        <w:ind w:left="567"/>
      </w:pPr>
      <w:r w:rsidRPr="005D25A5">
        <w:t>Применяемые в тексте Регламента следующие термины используются в нижеприведенных значениях:</w:t>
      </w:r>
    </w:p>
    <w:tbl>
      <w:tblPr>
        <w:tblW w:w="9604" w:type="dxa"/>
        <w:tblLayout w:type="fixed"/>
        <w:tblLook w:val="0000" w:firstRow="0" w:lastRow="0" w:firstColumn="0" w:lastColumn="0" w:noHBand="0" w:noVBand="0"/>
      </w:tblPr>
      <w:tblGrid>
        <w:gridCol w:w="1985"/>
        <w:gridCol w:w="309"/>
        <w:gridCol w:w="7310"/>
      </w:tblGrid>
      <w:tr w:rsidR="005D25A5" w:rsidRPr="005D25A5" w14:paraId="41CCAC31" w14:textId="77777777" w:rsidTr="005D25A5">
        <w:tc>
          <w:tcPr>
            <w:tcW w:w="1985" w:type="dxa"/>
          </w:tcPr>
          <w:p w14:paraId="10F81172" w14:textId="77777777" w:rsidR="005D25A5" w:rsidRPr="005D25A5" w:rsidRDefault="005D25A5" w:rsidP="005D25A5">
            <w:pPr>
              <w:widowControl w:val="0"/>
              <w:spacing w:after="0" w:line="240" w:lineRule="auto"/>
              <w:rPr>
                <w:rFonts w:eastAsia="Times New Roman" w:cs="Times New Roman"/>
                <w:b/>
                <w:szCs w:val="20"/>
                <w:lang w:eastAsia="ru-RU"/>
              </w:rPr>
            </w:pPr>
            <w:r w:rsidRPr="005D25A5">
              <w:rPr>
                <w:rFonts w:eastAsia="Times New Roman" w:cs="Arial"/>
                <w:b/>
                <w:bCs/>
                <w:szCs w:val="20"/>
                <w:lang w:eastAsia="ru-RU"/>
              </w:rPr>
              <w:t>Активы Клиента</w:t>
            </w:r>
          </w:p>
        </w:tc>
        <w:tc>
          <w:tcPr>
            <w:tcW w:w="309" w:type="dxa"/>
          </w:tcPr>
          <w:p w14:paraId="17C202B5" w14:textId="77777777" w:rsidR="005D25A5" w:rsidRPr="003A2FDC" w:rsidRDefault="005D25A5" w:rsidP="005D25A5">
            <w:pPr>
              <w:widowControl w:val="0"/>
              <w:spacing w:after="0" w:line="240" w:lineRule="auto"/>
              <w:rPr>
                <w:rFonts w:eastAsia="Times New Roman" w:cs="Times New Roman"/>
                <w:szCs w:val="20"/>
                <w:lang w:eastAsia="ru-RU"/>
              </w:rPr>
            </w:pPr>
            <w:r w:rsidRPr="003A2FDC">
              <w:rPr>
                <w:rFonts w:eastAsia="Times New Roman" w:cs="Times New Roman"/>
                <w:szCs w:val="20"/>
                <w:lang w:eastAsia="ru-RU"/>
              </w:rPr>
              <w:t>-</w:t>
            </w:r>
          </w:p>
        </w:tc>
        <w:tc>
          <w:tcPr>
            <w:tcW w:w="7310" w:type="dxa"/>
          </w:tcPr>
          <w:p w14:paraId="08EE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денежные средства и/или ценные бумаги Клиента, учитываемые на Клиентском счете, за счет которых в текущий момент могут быть произведены расчеты по сделкам в ТС, а также для обеспечения исполнения обязательств по Открытым позициям по Срочным контрактам и обеспечения исполнения обязательств по Открытым позициям на Валютном рынке. Активы Клиента определяются и ведутся в разрезе Договоров, а также ТС (Активы Клиента в ТС), видов ценных бумаг (Активы Клиента в ценной бумаге), денежных средств (Денежный остаток); типов срочных контрактов (Активы Клиента в </w:t>
            </w:r>
            <w:r w:rsidRPr="005D25A5">
              <w:rPr>
                <w:rFonts w:eastAsia="Times New Roman" w:cs="Arial"/>
                <w:bCs/>
                <w:szCs w:val="20"/>
                <w:lang w:eastAsia="ru-RU"/>
              </w:rPr>
              <w:lastRenderedPageBreak/>
              <w:t>срочном инструменте); видов Валютных инструментов (Активы Клиента в Валютном инструменте).</w:t>
            </w:r>
          </w:p>
        </w:tc>
      </w:tr>
      <w:tr w:rsidR="005D25A5" w:rsidRPr="005D25A5" w14:paraId="2DC6BA16" w14:textId="77777777" w:rsidTr="005D25A5">
        <w:tc>
          <w:tcPr>
            <w:tcW w:w="2294" w:type="dxa"/>
            <w:gridSpan w:val="2"/>
          </w:tcPr>
          <w:p w14:paraId="63F6BBB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0B8CA5F1"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25705A4D" w14:textId="77777777" w:rsidTr="005D25A5">
        <w:tc>
          <w:tcPr>
            <w:tcW w:w="1985" w:type="dxa"/>
          </w:tcPr>
          <w:p w14:paraId="3BDDA5ED"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Аналитический счет Клиента (далее - Аналитический счет)</w:t>
            </w:r>
          </w:p>
        </w:tc>
        <w:tc>
          <w:tcPr>
            <w:tcW w:w="309" w:type="dxa"/>
          </w:tcPr>
          <w:p w14:paraId="413336F6"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64D0483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структурная единица внутреннего учета Брокера, являющаяся составной частью Инвестиционного счета Клиента и/или Субсчета Клиента (в случае его наличия) и предназначенная для группировки и хранения данных об Активах и Обязательствах Клиента в конкретной ТС посредством учета информации о сделках и операциях с ценными бумагами, денежными средствами, Срочными контрактами и Конверсионными сделками Клиента в конкретной ТС или на внебиржевом рынке. В рамках одного Инвестиционного счета Клиента для каждой ТС и внебиржевого рынка ведется отдельный Аналитический счет. Несколько Аналитических счетов могут быть объединены. Под объединением в целях настоящего Регламента понимается объединение активов в части денежных средств Клиента. Для объединенных Аналитических счетов в настоящем Регламенте, если нет специальных оговорок, также используется термин «Аналитический счет».</w:t>
            </w:r>
          </w:p>
        </w:tc>
      </w:tr>
      <w:tr w:rsidR="005D25A5" w:rsidRPr="005D25A5" w14:paraId="7F20A721" w14:textId="77777777" w:rsidTr="005D25A5">
        <w:tc>
          <w:tcPr>
            <w:tcW w:w="2294" w:type="dxa"/>
            <w:gridSpan w:val="2"/>
          </w:tcPr>
          <w:p w14:paraId="62450567"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7310" w:type="dxa"/>
          </w:tcPr>
          <w:p w14:paraId="0CED1A8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1EE131A0" w14:textId="77777777" w:rsidTr="005D25A5">
        <w:tc>
          <w:tcPr>
            <w:tcW w:w="1985" w:type="dxa"/>
          </w:tcPr>
          <w:p w14:paraId="22B88C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Базовый актив</w:t>
            </w:r>
          </w:p>
        </w:tc>
        <w:tc>
          <w:tcPr>
            <w:tcW w:w="309" w:type="dxa"/>
          </w:tcPr>
          <w:p w14:paraId="1CE98FC7"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73D89ED"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эмиссионные ценные бумаги, иностранная валюта, фондовые индексы и иные виды базового актива Срочных контрактов, в зависимости от изменения цен, на которые (значений которых) осуществляется исполнение обязательств по Срочным контрактам. </w:t>
            </w:r>
          </w:p>
        </w:tc>
      </w:tr>
      <w:tr w:rsidR="005D25A5" w:rsidRPr="005D25A5" w14:paraId="661BD207" w14:textId="77777777" w:rsidTr="005D25A5">
        <w:tc>
          <w:tcPr>
            <w:tcW w:w="2294" w:type="dxa"/>
            <w:gridSpan w:val="2"/>
          </w:tcPr>
          <w:p w14:paraId="4039898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7A5D3DE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C308006" w14:textId="77777777" w:rsidTr="005D25A5">
        <w:tc>
          <w:tcPr>
            <w:tcW w:w="1985" w:type="dxa"/>
          </w:tcPr>
          <w:p w14:paraId="545548F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w:t>
            </w:r>
          </w:p>
        </w:tc>
        <w:tc>
          <w:tcPr>
            <w:tcW w:w="309" w:type="dxa"/>
          </w:tcPr>
          <w:p w14:paraId="66DCC6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EC58FF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Публичное акционерное общество «БАНК УРАЛСИБ» (ПАО «БАНК УРАЛСИБ»). Место нахождения: ул. Ефремова, д.8, г. Москва, Россия, 119048</w:t>
            </w:r>
            <w:r w:rsidRPr="005D25A5">
              <w:rPr>
                <w:rFonts w:ascii="Times New Roman" w:eastAsia="Times New Roman" w:hAnsi="Times New Roman" w:cs="Times New Roman"/>
                <w:sz w:val="12"/>
                <w:szCs w:val="12"/>
                <w:lang w:eastAsia="ru-RU"/>
              </w:rPr>
              <w:t xml:space="preserve"> </w:t>
            </w:r>
          </w:p>
        </w:tc>
      </w:tr>
      <w:tr w:rsidR="005D25A5" w:rsidRPr="005D25A5" w14:paraId="0CF4947B" w14:textId="77777777" w:rsidTr="005D25A5">
        <w:tc>
          <w:tcPr>
            <w:tcW w:w="2294" w:type="dxa"/>
            <w:gridSpan w:val="2"/>
          </w:tcPr>
          <w:p w14:paraId="2BAC2DB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763710C"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27B330C" w14:textId="77777777" w:rsidTr="005D25A5">
        <w:tc>
          <w:tcPr>
            <w:tcW w:w="1985" w:type="dxa"/>
          </w:tcPr>
          <w:p w14:paraId="1DF0F23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Банковский (расчетный) счет Клиента</w:t>
            </w:r>
          </w:p>
        </w:tc>
        <w:tc>
          <w:tcPr>
            <w:tcW w:w="309" w:type="dxa"/>
          </w:tcPr>
          <w:p w14:paraId="3F894FB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1C5207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счет, открываемый Банком в качестве лицензированной кредитной организации Клиенту на основании договора банковского счета, в соответствии с нормами, предусмотренными главой 45 ГК Российской Федерации. </w:t>
            </w:r>
          </w:p>
        </w:tc>
      </w:tr>
      <w:tr w:rsidR="005D25A5" w:rsidRPr="005D25A5" w14:paraId="7AB4AB1D" w14:textId="77777777" w:rsidTr="005D25A5">
        <w:tc>
          <w:tcPr>
            <w:tcW w:w="2294" w:type="dxa"/>
            <w:gridSpan w:val="2"/>
          </w:tcPr>
          <w:p w14:paraId="5B62279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F9538E6"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F572018" w14:textId="77777777" w:rsidTr="005D25A5">
        <w:tc>
          <w:tcPr>
            <w:tcW w:w="1985" w:type="dxa"/>
          </w:tcPr>
          <w:p w14:paraId="00157665"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Биржевая информация</w:t>
            </w:r>
          </w:p>
          <w:p w14:paraId="526BA1BC" w14:textId="77777777" w:rsidR="005D25A5" w:rsidRPr="005D25A5" w:rsidRDefault="005D25A5" w:rsidP="005D25A5">
            <w:pPr>
              <w:widowControl w:val="0"/>
              <w:spacing w:after="0" w:line="240" w:lineRule="auto"/>
              <w:rPr>
                <w:rFonts w:eastAsia="Times New Roman" w:cs="Arial"/>
                <w:b/>
                <w:szCs w:val="20"/>
                <w:lang w:eastAsia="ru-RU"/>
              </w:rPr>
            </w:pPr>
          </w:p>
          <w:p w14:paraId="0628871D" w14:textId="77777777" w:rsidR="005D25A5" w:rsidRPr="005D25A5" w:rsidRDefault="005D25A5" w:rsidP="005D25A5">
            <w:pPr>
              <w:widowControl w:val="0"/>
              <w:spacing w:after="0" w:line="240" w:lineRule="auto"/>
              <w:rPr>
                <w:rFonts w:eastAsia="Times New Roman" w:cs="Arial"/>
                <w:b/>
                <w:szCs w:val="20"/>
                <w:lang w:eastAsia="ru-RU"/>
              </w:rPr>
            </w:pPr>
          </w:p>
          <w:p w14:paraId="5BD40E2B" w14:textId="77777777" w:rsidR="005D25A5" w:rsidRPr="005D25A5" w:rsidRDefault="005D25A5" w:rsidP="005D25A5">
            <w:pPr>
              <w:widowControl w:val="0"/>
              <w:spacing w:after="0" w:line="240" w:lineRule="auto"/>
              <w:rPr>
                <w:rFonts w:eastAsia="Times New Roman" w:cs="Arial"/>
                <w:b/>
                <w:szCs w:val="20"/>
                <w:lang w:eastAsia="ru-RU"/>
              </w:rPr>
            </w:pPr>
          </w:p>
          <w:p w14:paraId="71306F0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20062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69980ECE" w14:textId="77777777" w:rsidR="005D25A5" w:rsidRPr="005D25A5" w:rsidRDefault="005D25A5" w:rsidP="005D25A5">
            <w:pPr>
              <w:widowControl w:val="0"/>
              <w:spacing w:after="0" w:line="240" w:lineRule="auto"/>
              <w:rPr>
                <w:rFonts w:eastAsia="Times New Roman" w:cs="Arial"/>
                <w:b/>
                <w:szCs w:val="20"/>
                <w:lang w:eastAsia="ru-RU"/>
              </w:rPr>
            </w:pPr>
          </w:p>
          <w:p w14:paraId="097CE77B" w14:textId="77777777" w:rsidR="005D25A5" w:rsidRPr="005D25A5" w:rsidRDefault="005D25A5" w:rsidP="005D25A5">
            <w:pPr>
              <w:widowControl w:val="0"/>
              <w:spacing w:after="0" w:line="240" w:lineRule="auto"/>
              <w:rPr>
                <w:rFonts w:eastAsia="Times New Roman" w:cs="Arial"/>
                <w:b/>
                <w:szCs w:val="20"/>
                <w:lang w:eastAsia="ru-RU"/>
              </w:rPr>
            </w:pPr>
          </w:p>
          <w:p w14:paraId="17C909B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686758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 xml:space="preserve">цифровые данные и иные сведения </w:t>
            </w:r>
            <w:proofErr w:type="spellStart"/>
            <w:r w:rsidRPr="005D25A5">
              <w:rPr>
                <w:rFonts w:eastAsia="Times New Roman" w:cs="Arial"/>
                <w:bCs/>
                <w:szCs w:val="20"/>
                <w:lang w:eastAsia="ru-RU"/>
              </w:rPr>
              <w:t>неконфиденциального</w:t>
            </w:r>
            <w:proofErr w:type="spellEnd"/>
            <w:r w:rsidRPr="005D25A5">
              <w:rPr>
                <w:rFonts w:eastAsia="Times New Roman" w:cs="Arial"/>
                <w:bCs/>
                <w:szCs w:val="20"/>
                <w:lang w:eastAsia="ru-RU"/>
              </w:rPr>
              <w:t xml:space="preserve"> характера о ходе и итогах торгов на Бирже (включая торговый код ценной бумаги, величину стандартного лота, шага цены ценной бумаги и иные подобные условия проведения торгов, установленные решением Биржи), раскрываемые (предоставляемые) в режиме реального времени, с задержкой или в виде итогов торгов, а также информационные сообщения Биржи, обработанные и систематизированные с помощью программно- технических средств и оборудования Биржи, содержащиеся в базах данных Биржи, правом на использование которых обладает Биржа в соответствии с законодательством Российской Федерации.</w:t>
            </w:r>
          </w:p>
        </w:tc>
      </w:tr>
      <w:tr w:rsidR="005D25A5" w:rsidRPr="005D25A5" w14:paraId="3DB91A25" w14:textId="77777777" w:rsidTr="005D25A5">
        <w:tc>
          <w:tcPr>
            <w:tcW w:w="1985" w:type="dxa"/>
          </w:tcPr>
          <w:p w14:paraId="0C771C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07CD932"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0A53A44"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09B5A8E0" w14:textId="77777777" w:rsidTr="005D25A5">
        <w:tc>
          <w:tcPr>
            <w:tcW w:w="1985" w:type="dxa"/>
          </w:tcPr>
          <w:p w14:paraId="012CD64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Брокер</w:t>
            </w:r>
          </w:p>
        </w:tc>
        <w:tc>
          <w:tcPr>
            <w:tcW w:w="309" w:type="dxa"/>
          </w:tcPr>
          <w:p w14:paraId="3026588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1E5BD4"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Общество с ограниченной ответственностью «Твой Брокер» (ООО «Твой Брокер»).</w:t>
            </w:r>
          </w:p>
        </w:tc>
      </w:tr>
      <w:tr w:rsidR="005D25A5" w:rsidRPr="005D25A5" w14:paraId="6058918D" w14:textId="77777777" w:rsidTr="005D25A5">
        <w:tc>
          <w:tcPr>
            <w:tcW w:w="1985" w:type="dxa"/>
          </w:tcPr>
          <w:p w14:paraId="191C54D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EF0AB0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1DE185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5B87080F" w14:textId="77777777" w:rsidTr="005D25A5">
        <w:tc>
          <w:tcPr>
            <w:tcW w:w="1985" w:type="dxa"/>
          </w:tcPr>
          <w:p w14:paraId="40D4C728"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szCs w:val="20"/>
                <w:lang w:eastAsia="ru-RU"/>
              </w:rPr>
              <w:t>Валютный инструмент</w:t>
            </w:r>
          </w:p>
        </w:tc>
        <w:tc>
          <w:tcPr>
            <w:tcW w:w="309" w:type="dxa"/>
          </w:tcPr>
          <w:p w14:paraId="3DE929D1"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34F5FA1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предмет сделок по покупке и продаже иностранной валюты, заключаемых в ходе торгов на валютном рынке Московской биржи в рамках Единой торговой сессии, который определяется совокупностью условий, предусмотренных Правилами Биржи.</w:t>
            </w:r>
          </w:p>
        </w:tc>
      </w:tr>
      <w:tr w:rsidR="005D25A5" w:rsidRPr="005D25A5" w14:paraId="11A839CF" w14:textId="77777777" w:rsidTr="005D25A5">
        <w:tc>
          <w:tcPr>
            <w:tcW w:w="1985" w:type="dxa"/>
          </w:tcPr>
          <w:p w14:paraId="664D15E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64DC1F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017F1E8"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280C034" w14:textId="77777777" w:rsidTr="005D25A5">
        <w:tc>
          <w:tcPr>
            <w:tcW w:w="1985" w:type="dxa"/>
          </w:tcPr>
          <w:p w14:paraId="7DBE7C95"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b/>
                <w:bCs/>
                <w:szCs w:val="20"/>
                <w:lang w:eastAsia="ru-RU"/>
              </w:rPr>
              <w:t>Валютный рынок</w:t>
            </w:r>
          </w:p>
        </w:tc>
        <w:tc>
          <w:tcPr>
            <w:tcW w:w="309" w:type="dxa"/>
          </w:tcPr>
          <w:p w14:paraId="0FBE5DC9"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w:t>
            </w:r>
          </w:p>
        </w:tc>
        <w:tc>
          <w:tcPr>
            <w:tcW w:w="7310" w:type="dxa"/>
          </w:tcPr>
          <w:p w14:paraId="1520B307" w14:textId="77777777" w:rsidR="005D25A5" w:rsidRPr="005D25A5" w:rsidRDefault="005D25A5" w:rsidP="005D25A5">
            <w:pPr>
              <w:widowControl w:val="0"/>
              <w:spacing w:after="0" w:line="240" w:lineRule="auto"/>
              <w:rPr>
                <w:rFonts w:eastAsia="Times New Roman" w:cs="Arial"/>
                <w:szCs w:val="20"/>
                <w:lang w:eastAsia="ru-RU"/>
              </w:rPr>
            </w:pPr>
            <w:r w:rsidRPr="005D25A5">
              <w:rPr>
                <w:rFonts w:eastAsia="Times New Roman" w:cs="Arial"/>
                <w:szCs w:val="20"/>
                <w:lang w:eastAsia="ru-RU"/>
              </w:rPr>
              <w:t>валютный рынок Московской биржи.</w:t>
            </w:r>
          </w:p>
        </w:tc>
      </w:tr>
      <w:tr w:rsidR="005D25A5" w:rsidRPr="005D25A5" w14:paraId="1B7D3E34" w14:textId="77777777" w:rsidTr="005D25A5">
        <w:tc>
          <w:tcPr>
            <w:tcW w:w="1985" w:type="dxa"/>
          </w:tcPr>
          <w:p w14:paraId="405A484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292DCB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72B843F"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BAB76F7" w14:textId="77777777" w:rsidTr="005D25A5">
        <w:tc>
          <w:tcPr>
            <w:tcW w:w="1985" w:type="dxa"/>
          </w:tcPr>
          <w:p w14:paraId="2EC8182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Вариационная маржа</w:t>
            </w:r>
          </w:p>
        </w:tc>
        <w:tc>
          <w:tcPr>
            <w:tcW w:w="309" w:type="dxa"/>
          </w:tcPr>
          <w:p w14:paraId="4D5339A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CD893D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денежная сумма, подлежащая начислению или списанию с Клиентского счета Клиента по итогам каждой Торговой сессии в соответствии с Открытыми позициями Клиента на срочном рынке. Обязанность уплатить вариационную маржу возникает в результате изменения текущей рыночной цены базового актива или цены фьючерсного контракта.</w:t>
            </w:r>
          </w:p>
        </w:tc>
      </w:tr>
      <w:tr w:rsidR="005D25A5" w:rsidRPr="005D25A5" w14:paraId="7D2248B4" w14:textId="77777777" w:rsidTr="005D25A5">
        <w:tc>
          <w:tcPr>
            <w:tcW w:w="1985" w:type="dxa"/>
          </w:tcPr>
          <w:p w14:paraId="2BFFCADB"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F16076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26DE12"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75F2AD9" w14:textId="77777777" w:rsidTr="005D25A5">
        <w:tc>
          <w:tcPr>
            <w:tcW w:w="1985" w:type="dxa"/>
          </w:tcPr>
          <w:p w14:paraId="274C1E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Вознаграждение</w:t>
            </w:r>
          </w:p>
        </w:tc>
        <w:tc>
          <w:tcPr>
            <w:tcW w:w="309" w:type="dxa"/>
          </w:tcPr>
          <w:p w14:paraId="2E35FB7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7FC5BE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денежные средства, которые Клиент обязан оплатить за услуги, предоставленные Брокером. в соответствии с Тарифами. </w:t>
            </w:r>
          </w:p>
        </w:tc>
      </w:tr>
      <w:tr w:rsidR="005D25A5" w:rsidRPr="005D25A5" w14:paraId="19EDAB21" w14:textId="77777777" w:rsidTr="005D25A5">
        <w:tc>
          <w:tcPr>
            <w:tcW w:w="1985" w:type="dxa"/>
          </w:tcPr>
          <w:p w14:paraId="78FBB6E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BA571BE"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509898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36027F4" w14:textId="77777777" w:rsidTr="005D25A5">
        <w:tc>
          <w:tcPr>
            <w:tcW w:w="1985" w:type="dxa"/>
          </w:tcPr>
          <w:p w14:paraId="4DCAD57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Гарантийные активы</w:t>
            </w:r>
          </w:p>
        </w:tc>
        <w:tc>
          <w:tcPr>
            <w:tcW w:w="309" w:type="dxa"/>
          </w:tcPr>
          <w:p w14:paraId="796C5D8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D4D8E7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денежные средства, которые могут быть приняты в соответствии с Регламентом в качестве обеспечения обязательств Клиента, возникающих при совершении Срочных сделок.</w:t>
            </w:r>
          </w:p>
        </w:tc>
      </w:tr>
      <w:tr w:rsidR="005D25A5" w:rsidRPr="005D25A5" w14:paraId="279959B7" w14:textId="77777777" w:rsidTr="005D25A5">
        <w:tc>
          <w:tcPr>
            <w:tcW w:w="1985" w:type="dxa"/>
          </w:tcPr>
          <w:p w14:paraId="0AE98D9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EA8EE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D7A4AE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B4C7891" w14:textId="77777777" w:rsidTr="005D25A5">
        <w:trPr>
          <w:trHeight w:val="1690"/>
        </w:trPr>
        <w:tc>
          <w:tcPr>
            <w:tcW w:w="1985" w:type="dxa"/>
          </w:tcPr>
          <w:p w14:paraId="41137F5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Гарантийное обеспечение (ГО)</w:t>
            </w:r>
          </w:p>
        </w:tc>
        <w:tc>
          <w:tcPr>
            <w:tcW w:w="309" w:type="dxa"/>
          </w:tcPr>
          <w:p w14:paraId="240A3AB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377AC10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денежные средства,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 ГО рассчитывается с учетом установленного Брокером для каждого Срочного контракта (с данным базовым активом и датой исполнения) размера средств, необходимых для обеспечения исполнения обязательств по данному контракту. </w:t>
            </w:r>
          </w:p>
        </w:tc>
      </w:tr>
      <w:tr w:rsidR="005D25A5" w:rsidRPr="005D25A5" w14:paraId="0730189A" w14:textId="77777777" w:rsidTr="005D25A5">
        <w:tc>
          <w:tcPr>
            <w:tcW w:w="1985" w:type="dxa"/>
          </w:tcPr>
          <w:p w14:paraId="3FBA4E0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4F7BF7"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953996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47B012B" w14:textId="77777777" w:rsidTr="005D25A5">
        <w:tc>
          <w:tcPr>
            <w:tcW w:w="1985" w:type="dxa"/>
          </w:tcPr>
          <w:p w14:paraId="5B2C70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Дата оплаты</w:t>
            </w:r>
          </w:p>
        </w:tc>
        <w:tc>
          <w:tcPr>
            <w:tcW w:w="309" w:type="dxa"/>
          </w:tcPr>
          <w:p w14:paraId="52F09D2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3C8ABF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дата, при наступлении которой, обязательства по оплате ЦБ, возникающие в результате заключения Сделки, должны быть исполнены.  Дата оплаты зависит от условий расчетов на Биржевых площадках и от иных условий заключения Сделки.</w:t>
            </w:r>
          </w:p>
        </w:tc>
      </w:tr>
      <w:tr w:rsidR="005D25A5" w:rsidRPr="005D25A5" w14:paraId="568AF75A" w14:textId="77777777" w:rsidTr="005D25A5">
        <w:tc>
          <w:tcPr>
            <w:tcW w:w="1985" w:type="dxa"/>
          </w:tcPr>
          <w:p w14:paraId="2DE8BCF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4A7252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B4A25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E797059" w14:textId="77777777" w:rsidTr="005D25A5">
        <w:tc>
          <w:tcPr>
            <w:tcW w:w="1985" w:type="dxa"/>
          </w:tcPr>
          <w:p w14:paraId="2C40245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Дата поставки</w:t>
            </w:r>
          </w:p>
          <w:p w14:paraId="33BF05FB" w14:textId="77777777" w:rsidR="005D25A5" w:rsidRPr="005D25A5" w:rsidRDefault="005D25A5" w:rsidP="005D25A5">
            <w:pPr>
              <w:widowControl w:val="0"/>
              <w:spacing w:after="0" w:line="240" w:lineRule="auto"/>
              <w:rPr>
                <w:rFonts w:eastAsia="Times New Roman" w:cs="Arial"/>
                <w:b/>
                <w:szCs w:val="20"/>
                <w:lang w:eastAsia="ru-RU"/>
              </w:rPr>
            </w:pPr>
          </w:p>
          <w:p w14:paraId="425548F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5CDE3E2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p w14:paraId="5503E82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EE66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при наступлении которой, обязательства по поставке ЦБ, возникающие в результате заключения Сделки, должны быть исполнены.  Дата поставки зависит от условий расчетов на Биржевых площадках и от иных условий заключения Сделки.</w:t>
            </w:r>
          </w:p>
          <w:p w14:paraId="01D975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E26E38" w14:textId="77777777" w:rsidTr="005D25A5">
        <w:tc>
          <w:tcPr>
            <w:tcW w:w="1985" w:type="dxa"/>
          </w:tcPr>
          <w:p w14:paraId="63D7B2D7"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4F4CE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EB243D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A9E9F6" w14:textId="77777777" w:rsidTr="005D25A5">
        <w:tc>
          <w:tcPr>
            <w:tcW w:w="1985" w:type="dxa"/>
          </w:tcPr>
          <w:p w14:paraId="04AB3AA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ДБО</w:t>
            </w:r>
          </w:p>
        </w:tc>
        <w:tc>
          <w:tcPr>
            <w:tcW w:w="309" w:type="dxa"/>
          </w:tcPr>
          <w:p w14:paraId="37F4F5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B7FCB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система дистанционного банковского обслуживания Банка, предоставляемая Клиентам, присоединившимся к Условиям дистанционного банковского обслуживания физических лиц в Публичном акционерном обществе «БАНК УРАЛСИБ»</w:t>
            </w:r>
          </w:p>
        </w:tc>
      </w:tr>
      <w:tr w:rsidR="005D25A5" w:rsidRPr="005D25A5" w14:paraId="689349CB" w14:textId="77777777" w:rsidTr="005D25A5">
        <w:tc>
          <w:tcPr>
            <w:tcW w:w="1985" w:type="dxa"/>
          </w:tcPr>
          <w:p w14:paraId="11812BC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7A427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2454E99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670F84" w14:textId="77777777" w:rsidTr="005D25A5">
        <w:tc>
          <w:tcPr>
            <w:tcW w:w="1985" w:type="dxa"/>
          </w:tcPr>
          <w:p w14:paraId="7582EEC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Денежная позиция</w:t>
            </w:r>
          </w:p>
        </w:tc>
        <w:tc>
          <w:tcPr>
            <w:tcW w:w="309" w:type="dxa"/>
          </w:tcPr>
          <w:p w14:paraId="3B107FA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4EEE368C"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сальдо денежных требований Клиента к Брокеру и денежных обязательств Клиента перед Брокером, возникающих в результате: </w:t>
            </w:r>
          </w:p>
          <w:p w14:paraId="148B7AC0" w14:textId="25A1BAB6"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E62F09">
              <w:rPr>
                <w:rFonts w:eastAsia="Times New Roman" w:cs="Arial"/>
                <w:szCs w:val="20"/>
                <w:lang w:eastAsia="ru-RU"/>
              </w:rPr>
              <w:t>.</w:t>
            </w:r>
            <w:r w:rsidRPr="005D25A5">
              <w:rPr>
                <w:rFonts w:eastAsia="Times New Roman" w:cs="Arial"/>
                <w:szCs w:val="20"/>
                <w:lang w:eastAsia="ru-RU"/>
              </w:rPr>
              <w:t xml:space="preserve"> денежных обязательств на момент заключения Сделки, а также расчетов по заключенным Сделкам, по которым наступила Дата оплаты или Дата поставки, или дата, определенная моментом возникновения прав требований по исполнению таких Сделок; </w:t>
            </w:r>
          </w:p>
          <w:p w14:paraId="02FEC8B9" w14:textId="0C5B8190" w:rsidR="005D25A5" w:rsidRPr="005D25A5" w:rsidRDefault="005D25A5" w:rsidP="00E62F09">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2</w:t>
            </w:r>
            <w:r w:rsidR="00E62F09">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 Денежная позиция выражается в валюте РФ. Обязательства Клиента, выраженные в иных валютах, пересчитываются в рубли по официальному курсу Банка России на дату включения данного обязательства в позицию.</w:t>
            </w:r>
          </w:p>
        </w:tc>
      </w:tr>
      <w:tr w:rsidR="005D25A5" w:rsidRPr="005D25A5" w14:paraId="1D7D1954" w14:textId="77777777" w:rsidTr="005D25A5">
        <w:tc>
          <w:tcPr>
            <w:tcW w:w="1985" w:type="dxa"/>
          </w:tcPr>
          <w:p w14:paraId="23CAF82D"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C9F89D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F76D959"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FC89E1" w14:textId="77777777" w:rsidTr="005D25A5">
        <w:tc>
          <w:tcPr>
            <w:tcW w:w="1985" w:type="dxa"/>
          </w:tcPr>
          <w:p w14:paraId="634177D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Денежная</w:t>
            </w:r>
            <w:r w:rsidRPr="005D25A5">
              <w:rPr>
                <w:rFonts w:eastAsia="Times New Roman" w:cs="Times New Roman"/>
                <w:szCs w:val="20"/>
                <w:lang w:eastAsia="ru-RU"/>
              </w:rPr>
              <w:t xml:space="preserve"> </w:t>
            </w:r>
            <w:r w:rsidRPr="005D25A5">
              <w:rPr>
                <w:rFonts w:eastAsia="Times New Roman" w:cs="Arial"/>
                <w:b/>
                <w:szCs w:val="20"/>
                <w:lang w:eastAsia="ru-RU"/>
              </w:rPr>
              <w:t>задолженность</w:t>
            </w:r>
          </w:p>
        </w:tc>
        <w:tc>
          <w:tcPr>
            <w:tcW w:w="309" w:type="dxa"/>
          </w:tcPr>
          <w:p w14:paraId="61A05D0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01CFC0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абсолютная величина отрицательного сальдо денежных средств на Клиентском счете. Выражает денежные обязательства Клиента перед Брокером, возникшие в связи с денежными расчетами по заключенным сделкам и иными обязательствами, по которым наступила Расчетная Дата или Дата оплаты. Денежная задолженность выражается в рублях Российской Федерации. Брокер может изменить Денежную задолженность путем переоценки. Переоценка проводится в соответствии с изменением официального курса рубля к доллару США рабочего дня, в который производится переоценка, по отношению к официальному курсу рубля к доллару США предыдущего дня.</w:t>
            </w:r>
          </w:p>
        </w:tc>
      </w:tr>
      <w:tr w:rsidR="005D25A5" w:rsidRPr="005D25A5" w14:paraId="2FF19CB7" w14:textId="77777777" w:rsidTr="005D25A5">
        <w:tc>
          <w:tcPr>
            <w:tcW w:w="1985" w:type="dxa"/>
          </w:tcPr>
          <w:p w14:paraId="3D425C92"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5E63318"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5B42E254"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BFEFD65" w14:textId="77777777" w:rsidTr="005D25A5">
        <w:tc>
          <w:tcPr>
            <w:tcW w:w="1985" w:type="dxa"/>
          </w:tcPr>
          <w:p w14:paraId="6315D70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Денежный остаток</w:t>
            </w:r>
          </w:p>
        </w:tc>
        <w:tc>
          <w:tcPr>
            <w:tcW w:w="309" w:type="dxa"/>
          </w:tcPr>
          <w:p w14:paraId="57E7B4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F05C90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сальдо денежных средств Клиента, отраженное на Клиентском счете в результате исполнения Сделок и иных денежных расчетов.</w:t>
            </w:r>
          </w:p>
        </w:tc>
      </w:tr>
      <w:tr w:rsidR="005D25A5" w:rsidRPr="005D25A5" w14:paraId="513A7C1F" w14:textId="77777777" w:rsidTr="005D25A5">
        <w:tc>
          <w:tcPr>
            <w:tcW w:w="1985" w:type="dxa"/>
          </w:tcPr>
          <w:p w14:paraId="104BE75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AF660F9"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8F31A07"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1772FB8" w14:textId="77777777" w:rsidTr="005D25A5">
        <w:tc>
          <w:tcPr>
            <w:tcW w:w="1985" w:type="dxa"/>
          </w:tcPr>
          <w:p w14:paraId="4BB89B9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Депозитарий (Депозитарий</w:t>
            </w:r>
            <w:r w:rsidRPr="005D25A5">
              <w:rPr>
                <w:rFonts w:eastAsia="Times New Roman" w:cs="Times New Roman"/>
                <w:szCs w:val="20"/>
                <w:lang w:eastAsia="ru-RU"/>
              </w:rPr>
              <w:t xml:space="preserve"> </w:t>
            </w:r>
            <w:r w:rsidRPr="005D25A5">
              <w:rPr>
                <w:rFonts w:eastAsia="Times New Roman" w:cs="Arial"/>
                <w:b/>
                <w:szCs w:val="20"/>
                <w:lang w:eastAsia="ru-RU"/>
              </w:rPr>
              <w:t>Брокера)</w:t>
            </w:r>
          </w:p>
        </w:tc>
        <w:tc>
          <w:tcPr>
            <w:tcW w:w="309" w:type="dxa"/>
          </w:tcPr>
          <w:p w14:paraId="043599A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754F63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структурное </w:t>
            </w:r>
            <w:r w:rsidRPr="005D25A5">
              <w:rPr>
                <w:rFonts w:eastAsia="Times New Roman" w:cs="Arial"/>
                <w:szCs w:val="20"/>
                <w:lang w:eastAsia="ru-RU"/>
              </w:rPr>
              <w:t>подразделение ООО «Твой Брокер», осуществляющее депозитарную деятельность на основании Лицензии профессионального участника рынка ценных бумаг, Отношения между Депозитарием и Клиентом основываются на отдельном договоре между ними.</w:t>
            </w:r>
          </w:p>
        </w:tc>
      </w:tr>
      <w:tr w:rsidR="005D25A5" w:rsidRPr="005D25A5" w14:paraId="3B79379F" w14:textId="77777777" w:rsidTr="005D25A5">
        <w:tc>
          <w:tcPr>
            <w:tcW w:w="1985" w:type="dxa"/>
          </w:tcPr>
          <w:p w14:paraId="446E6A1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E9537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434DFC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D451DE7" w14:textId="77777777" w:rsidTr="005D25A5">
        <w:tc>
          <w:tcPr>
            <w:tcW w:w="1985" w:type="dxa"/>
          </w:tcPr>
          <w:p w14:paraId="3457AB4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Депонент</w:t>
            </w:r>
          </w:p>
        </w:tc>
        <w:tc>
          <w:tcPr>
            <w:tcW w:w="309" w:type="dxa"/>
          </w:tcPr>
          <w:p w14:paraId="225368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4EE83D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w:t>
            </w:r>
          </w:p>
        </w:tc>
      </w:tr>
      <w:tr w:rsidR="005D25A5" w:rsidRPr="005D25A5" w14:paraId="25A3432A" w14:textId="77777777" w:rsidTr="005D25A5">
        <w:tc>
          <w:tcPr>
            <w:tcW w:w="1985" w:type="dxa"/>
          </w:tcPr>
          <w:p w14:paraId="5F9933B5"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618C49"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04F84B8"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6C9E7A2C" w14:textId="77777777" w:rsidTr="005D25A5">
        <w:tc>
          <w:tcPr>
            <w:tcW w:w="1985" w:type="dxa"/>
          </w:tcPr>
          <w:p w14:paraId="03545E34"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Дистанционное заключение Договора</w:t>
            </w:r>
          </w:p>
        </w:tc>
        <w:tc>
          <w:tcPr>
            <w:tcW w:w="309" w:type="dxa"/>
          </w:tcPr>
          <w:p w14:paraId="56AEB05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6B06722"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подача Брокеру подписанных простой электронной подписью Клиента документов Брокеру, необходимых для полного и безоговорочного присоединения к Регламенту со всеми приложениями к нему в соответствии со ст. 428</w:t>
            </w:r>
            <w:r w:rsidRPr="005D25A5">
              <w:rPr>
                <w:rFonts w:eastAsia="Times New Roman" w:cs="Times New Roman"/>
                <w:szCs w:val="20"/>
                <w:lang w:eastAsia="ru-RU"/>
              </w:rPr>
              <w:t xml:space="preserve"> </w:t>
            </w:r>
            <w:r w:rsidRPr="005D25A5">
              <w:rPr>
                <w:rFonts w:eastAsia="Times New Roman" w:cs="Arial"/>
                <w:bCs/>
                <w:szCs w:val="20"/>
                <w:lang w:eastAsia="ru-RU"/>
              </w:rPr>
              <w:lastRenderedPageBreak/>
              <w:t>Гражданского кодекса Российской Федерации, в электронном виде посредством специального раздела Сайта Брокера.</w:t>
            </w:r>
          </w:p>
          <w:p w14:paraId="3871463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30F7CEE0" w14:textId="77777777" w:rsidTr="005D25A5">
        <w:tc>
          <w:tcPr>
            <w:tcW w:w="1985" w:type="dxa"/>
          </w:tcPr>
          <w:p w14:paraId="16C1E8EA"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8112776"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3523942A"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13C381C" w14:textId="77777777" w:rsidTr="005D25A5">
        <w:tc>
          <w:tcPr>
            <w:tcW w:w="1985" w:type="dxa"/>
          </w:tcPr>
          <w:p w14:paraId="2DC8230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Доверительный управляющий</w:t>
            </w:r>
          </w:p>
        </w:tc>
        <w:tc>
          <w:tcPr>
            <w:tcW w:w="309" w:type="dxa"/>
          </w:tcPr>
          <w:p w14:paraId="71F440C5"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4265AA1F"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Клиент Брокера, профессиональный участник рынка ценных бумаг, осуществляющий деятельность по управлению ценными бумагами в интересах своих клиентов на основании лицензии на управление ценными бумагами.</w:t>
            </w:r>
          </w:p>
        </w:tc>
      </w:tr>
      <w:tr w:rsidR="005D25A5" w:rsidRPr="005D25A5" w14:paraId="3591F6A5" w14:textId="77777777" w:rsidTr="005D25A5">
        <w:tc>
          <w:tcPr>
            <w:tcW w:w="1985" w:type="dxa"/>
          </w:tcPr>
          <w:p w14:paraId="0E4163A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D98396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3DF38C6"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385BEE0A" w14:textId="77777777" w:rsidTr="005D25A5">
        <w:tc>
          <w:tcPr>
            <w:tcW w:w="1985" w:type="dxa"/>
          </w:tcPr>
          <w:p w14:paraId="3BAFF54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Договор</w:t>
            </w:r>
          </w:p>
        </w:tc>
        <w:tc>
          <w:tcPr>
            <w:tcW w:w="309" w:type="dxa"/>
          </w:tcPr>
          <w:p w14:paraId="6862713F"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39F7BC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на брокерское обслуживание. Условия Договора содержатся в Регламенте и приложениях к нему.</w:t>
            </w:r>
          </w:p>
        </w:tc>
      </w:tr>
      <w:tr w:rsidR="005D25A5" w:rsidRPr="005D25A5" w14:paraId="3EDC7A33" w14:textId="77777777" w:rsidTr="005D25A5">
        <w:tc>
          <w:tcPr>
            <w:tcW w:w="1985" w:type="dxa"/>
          </w:tcPr>
          <w:p w14:paraId="39C7B553"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D83F3C4"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A2B6C0A"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097BCB2C" w14:textId="77777777" w:rsidTr="005D25A5">
        <w:tc>
          <w:tcPr>
            <w:tcW w:w="1985" w:type="dxa"/>
          </w:tcPr>
          <w:p w14:paraId="2B48C3B4" w14:textId="77777777" w:rsidR="005D25A5" w:rsidRPr="005D25A5" w:rsidRDefault="005D25A5" w:rsidP="005D25A5">
            <w:pPr>
              <w:widowControl w:val="0"/>
              <w:spacing w:after="0" w:line="240" w:lineRule="auto"/>
              <w:rPr>
                <w:rFonts w:eastAsia="Times New Roman" w:cs="Arial"/>
                <w:b/>
                <w:color w:val="000000"/>
                <w:szCs w:val="20"/>
                <w:lang w:eastAsia="ru-RU"/>
              </w:rPr>
            </w:pPr>
            <w:r w:rsidRPr="005D25A5">
              <w:rPr>
                <w:rFonts w:eastAsia="Times New Roman" w:cs="Arial"/>
                <w:b/>
                <w:color w:val="000000"/>
                <w:szCs w:val="20"/>
                <w:lang w:eastAsia="ru-RU"/>
              </w:rPr>
              <w:t>Дополнительная Торговая сессия</w:t>
            </w:r>
          </w:p>
        </w:tc>
        <w:tc>
          <w:tcPr>
            <w:tcW w:w="309" w:type="dxa"/>
          </w:tcPr>
          <w:p w14:paraId="2188ADAE"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137BA52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период времени после окончания Основной торговой сессии текущего дня, в течении которого могут заключаться сделки в ТС в соответствии с Правилами ТС, проводимые в ТС после окончания Основной торговой сессии текущего дня.</w:t>
            </w:r>
          </w:p>
        </w:tc>
      </w:tr>
      <w:tr w:rsidR="005D25A5" w:rsidRPr="005D25A5" w14:paraId="0EDFFEFC" w14:textId="77777777" w:rsidTr="005D25A5">
        <w:tc>
          <w:tcPr>
            <w:tcW w:w="1985" w:type="dxa"/>
          </w:tcPr>
          <w:p w14:paraId="6D2E101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B2BB8D8"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75EE76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6AEF5F39" w14:textId="77777777" w:rsidTr="005D25A5">
        <w:tc>
          <w:tcPr>
            <w:tcW w:w="1985" w:type="dxa"/>
          </w:tcPr>
          <w:p w14:paraId="4245D59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Единый сервис УПРИД</w:t>
            </w:r>
          </w:p>
        </w:tc>
        <w:tc>
          <w:tcPr>
            <w:tcW w:w="309" w:type="dxa"/>
          </w:tcPr>
          <w:p w14:paraId="0C20367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AD510B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государственный сервис упрощенной идентификации, доступ к которому осуществляется через СМЭВ.</w:t>
            </w:r>
          </w:p>
        </w:tc>
      </w:tr>
      <w:tr w:rsidR="005D25A5" w:rsidRPr="005D25A5" w14:paraId="625C616F" w14:textId="77777777" w:rsidTr="005D25A5">
        <w:tc>
          <w:tcPr>
            <w:tcW w:w="1985" w:type="dxa"/>
          </w:tcPr>
          <w:p w14:paraId="7C24FBA0"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1D614F3"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EE707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CE80ABF" w14:textId="77777777" w:rsidTr="005D25A5">
        <w:tc>
          <w:tcPr>
            <w:tcW w:w="1985" w:type="dxa"/>
          </w:tcPr>
          <w:p w14:paraId="0D12DD2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ЕСИА</w:t>
            </w:r>
          </w:p>
        </w:tc>
        <w:tc>
          <w:tcPr>
            <w:tcW w:w="309" w:type="dxa"/>
          </w:tcPr>
          <w:p w14:paraId="27BA13D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8987C5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tc>
      </w:tr>
      <w:tr w:rsidR="005D25A5" w:rsidRPr="005D25A5" w14:paraId="2E4AD8C7" w14:textId="77777777" w:rsidTr="005D25A5">
        <w:tc>
          <w:tcPr>
            <w:tcW w:w="1985" w:type="dxa"/>
          </w:tcPr>
          <w:p w14:paraId="6CF1311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BF5AC0D"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1AD6676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01B6725" w14:textId="77777777" w:rsidTr="005D25A5">
        <w:tc>
          <w:tcPr>
            <w:tcW w:w="1985" w:type="dxa"/>
          </w:tcPr>
          <w:p w14:paraId="086B20C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Жалоба (претензия)</w:t>
            </w:r>
          </w:p>
        </w:tc>
        <w:tc>
          <w:tcPr>
            <w:tcW w:w="309" w:type="dxa"/>
          </w:tcPr>
          <w:p w14:paraId="10D4A3D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9E687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просьба Получателя финансовых услуг о восстановлении или защите его прав или интересов, нарушенных Брокером.</w:t>
            </w:r>
          </w:p>
        </w:tc>
      </w:tr>
      <w:tr w:rsidR="005D25A5" w:rsidRPr="005D25A5" w14:paraId="6E4723D2" w14:textId="77777777" w:rsidTr="005D25A5">
        <w:tc>
          <w:tcPr>
            <w:tcW w:w="1985" w:type="dxa"/>
          </w:tcPr>
          <w:p w14:paraId="3650A0DA"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4E379DB1"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6A97700"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A53E8CD" w14:textId="77777777" w:rsidTr="005D25A5">
        <w:tc>
          <w:tcPr>
            <w:tcW w:w="1985" w:type="dxa"/>
          </w:tcPr>
          <w:p w14:paraId="3A3633E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 ЦБ (задолженность Клиента перед Брокерам по ценным бумагам)</w:t>
            </w:r>
          </w:p>
        </w:tc>
        <w:tc>
          <w:tcPr>
            <w:tcW w:w="309" w:type="dxa"/>
          </w:tcPr>
          <w:p w14:paraId="4C725EF7"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AB2041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поставке ЦБ по тем сделкам, дата расчетов или дата поставки, по которым наступила. Денежная оценка производится по принципам ценообразования, которые используются для оценки</w:t>
            </w:r>
            <w:r w:rsidRPr="005D25A5">
              <w:rPr>
                <w:rFonts w:eastAsia="Times New Roman" w:cs="Arial"/>
                <w:b/>
                <w:szCs w:val="20"/>
                <w:lang w:eastAsia="ru-RU"/>
              </w:rPr>
              <w:t xml:space="preserve"> </w:t>
            </w:r>
            <w:r w:rsidRPr="005D25A5">
              <w:rPr>
                <w:rFonts w:eastAsia="Times New Roman" w:cs="Arial"/>
                <w:szCs w:val="20"/>
                <w:lang w:eastAsia="ru-RU"/>
              </w:rPr>
              <w:t>Рыночной стоимости Ликвидных ЦБ. Цены, установленные в иных валютах, пересчитываются в валюту Российской Федерации по курсу ЦБ Российской Федерации на дату оценки.</w:t>
            </w:r>
          </w:p>
        </w:tc>
      </w:tr>
      <w:tr w:rsidR="005D25A5" w:rsidRPr="005D25A5" w14:paraId="08D05D2C" w14:textId="77777777" w:rsidTr="005D25A5">
        <w:tc>
          <w:tcPr>
            <w:tcW w:w="1985" w:type="dxa"/>
          </w:tcPr>
          <w:p w14:paraId="001709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EDD8EE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64BEDA7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521F9951" w14:textId="77777777" w:rsidTr="005D25A5">
        <w:tc>
          <w:tcPr>
            <w:tcW w:w="1985" w:type="dxa"/>
          </w:tcPr>
          <w:p w14:paraId="3C9322F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по поставке</w:t>
            </w:r>
          </w:p>
        </w:tc>
        <w:tc>
          <w:tcPr>
            <w:tcW w:w="309" w:type="dxa"/>
          </w:tcPr>
          <w:p w14:paraId="73B26B7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ED0FA5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денежная оценка обязательств Клиента перед Брокером по тем Срочным сделкам, срок исполнения обязательств по которым просрочен.</w:t>
            </w:r>
          </w:p>
        </w:tc>
      </w:tr>
      <w:tr w:rsidR="005D25A5" w:rsidRPr="005D25A5" w14:paraId="3ED32789" w14:textId="77777777" w:rsidTr="005D25A5">
        <w:tc>
          <w:tcPr>
            <w:tcW w:w="1985" w:type="dxa"/>
          </w:tcPr>
          <w:p w14:paraId="2149927E"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1E85ABFD"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0923D5F1"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304B2FC1" w14:textId="77777777" w:rsidTr="005D25A5">
        <w:tc>
          <w:tcPr>
            <w:tcW w:w="1985" w:type="dxa"/>
          </w:tcPr>
          <w:p w14:paraId="45A09A5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Задолженность Клиента по денежным средствам ГО</w:t>
            </w:r>
          </w:p>
        </w:tc>
        <w:tc>
          <w:tcPr>
            <w:tcW w:w="309" w:type="dxa"/>
          </w:tcPr>
          <w:p w14:paraId="3D4D16A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16BD15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отрицательное сальдо между денежными средствами в качестве гарантийных активов Клиента на срочном рынке и гарантийным обеспечением по Открытым позициям.</w:t>
            </w:r>
          </w:p>
        </w:tc>
      </w:tr>
      <w:tr w:rsidR="005D25A5" w:rsidRPr="005D25A5" w14:paraId="0DB47722" w14:textId="77777777" w:rsidTr="005D25A5">
        <w:tc>
          <w:tcPr>
            <w:tcW w:w="1985" w:type="dxa"/>
          </w:tcPr>
          <w:p w14:paraId="4F73D295"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962854F"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43A0DFBF"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402FDAF5" w14:textId="77777777" w:rsidTr="005D25A5">
        <w:tc>
          <w:tcPr>
            <w:tcW w:w="1985" w:type="dxa"/>
          </w:tcPr>
          <w:p w14:paraId="5F4B178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Закрытие позиции на срочном рынке</w:t>
            </w:r>
          </w:p>
        </w:tc>
        <w:tc>
          <w:tcPr>
            <w:tcW w:w="309" w:type="dxa"/>
          </w:tcPr>
          <w:p w14:paraId="5ED2C7D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749AAF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прекращение всех прав и обязанностей по Открытой позиции в результате исполнения Срочного контракта, или совершения Офсетной сделки, или совершения иных действий, предусмотренных Регламентом и/или Спецификацией срочного контракта.</w:t>
            </w:r>
          </w:p>
        </w:tc>
      </w:tr>
      <w:tr w:rsidR="005D25A5" w:rsidRPr="005D25A5" w14:paraId="12DACAA7" w14:textId="77777777" w:rsidTr="005D25A5">
        <w:tc>
          <w:tcPr>
            <w:tcW w:w="1985" w:type="dxa"/>
          </w:tcPr>
          <w:p w14:paraId="06EFC91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8013F68"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22EA5565"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2D3C19D" w14:textId="77777777" w:rsidTr="005D25A5">
        <w:tc>
          <w:tcPr>
            <w:tcW w:w="1985" w:type="dxa"/>
          </w:tcPr>
          <w:p w14:paraId="6E9D1CA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Закрытие позиции на Валютном рынке</w:t>
            </w:r>
          </w:p>
        </w:tc>
        <w:tc>
          <w:tcPr>
            <w:tcW w:w="309" w:type="dxa"/>
          </w:tcPr>
          <w:p w14:paraId="1C61A83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97EDC3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заключение сделок с Валютным инструментом, в результате которых нетто-обязательства Клиента по открытым позициям с заданной датой исполнения становятся равными нулю.</w:t>
            </w:r>
          </w:p>
        </w:tc>
      </w:tr>
      <w:tr w:rsidR="005D25A5" w:rsidRPr="005D25A5" w14:paraId="3DD6E4CF" w14:textId="77777777" w:rsidTr="005D25A5">
        <w:tc>
          <w:tcPr>
            <w:tcW w:w="1985" w:type="dxa"/>
          </w:tcPr>
          <w:p w14:paraId="50B7796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9B853C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F73F05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2ED923" w14:textId="77777777" w:rsidTr="005D25A5">
        <w:tc>
          <w:tcPr>
            <w:tcW w:w="1985" w:type="dxa"/>
          </w:tcPr>
          <w:p w14:paraId="7814B86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Заявление</w:t>
            </w:r>
          </w:p>
        </w:tc>
        <w:tc>
          <w:tcPr>
            <w:tcW w:w="309" w:type="dxa"/>
          </w:tcPr>
          <w:p w14:paraId="4DF44EF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0874A01" w14:textId="0D51DF69"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письменное «Заявление о присоединении к Регламенту оказания брокерских услуг на финансовых рынках», составленное по форме, предусмотренной </w:t>
            </w:r>
            <w:hyperlink r:id="rId23" w:history="1">
              <w:r w:rsidRPr="0070332D">
                <w:rPr>
                  <w:rStyle w:val="af0"/>
                  <w:rFonts w:eastAsia="Times New Roman" w:cs="Arial"/>
                  <w:szCs w:val="20"/>
                  <w:lang w:eastAsia="ru-RU"/>
                </w:rPr>
                <w:t>Приложениями №№</w:t>
              </w:r>
              <w:r w:rsidR="00605D7F" w:rsidRPr="0070332D">
                <w:rPr>
                  <w:rStyle w:val="af0"/>
                  <w:rFonts w:eastAsia="Times New Roman" w:cs="Arial"/>
                  <w:szCs w:val="20"/>
                  <w:lang w:eastAsia="ru-RU"/>
                </w:rPr>
                <w:t> </w:t>
              </w:r>
              <w:r w:rsidRPr="0070332D">
                <w:rPr>
                  <w:rStyle w:val="af0"/>
                  <w:rFonts w:eastAsia="Times New Roman" w:cs="Arial"/>
                  <w:szCs w:val="20"/>
                  <w:lang w:eastAsia="ru-RU"/>
                </w:rPr>
                <w:t>1а,1б,1а_иис к Регламенту</w:t>
              </w:r>
            </w:hyperlink>
            <w:r w:rsidRPr="005D25A5">
              <w:rPr>
                <w:rFonts w:eastAsia="Times New Roman" w:cs="Arial"/>
                <w:szCs w:val="20"/>
                <w:lang w:eastAsia="ru-RU"/>
              </w:rPr>
              <w:t xml:space="preserve">. </w:t>
            </w:r>
          </w:p>
        </w:tc>
      </w:tr>
      <w:tr w:rsidR="005D25A5" w:rsidRPr="005D25A5" w14:paraId="63181B80" w14:textId="77777777" w:rsidTr="005D25A5">
        <w:tc>
          <w:tcPr>
            <w:tcW w:w="1985" w:type="dxa"/>
          </w:tcPr>
          <w:p w14:paraId="0D4CE637"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A287EEE"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5E9A5E14"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78E49A9" w14:textId="77777777" w:rsidTr="005D25A5">
        <w:tc>
          <w:tcPr>
            <w:tcW w:w="1985" w:type="dxa"/>
          </w:tcPr>
          <w:p w14:paraId="2EE3EF7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Инструменты</w:t>
            </w:r>
          </w:p>
        </w:tc>
        <w:tc>
          <w:tcPr>
            <w:tcW w:w="309" w:type="dxa"/>
          </w:tcPr>
          <w:p w14:paraId="79668CA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E2E0BF9"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финансовые инструменты, т.е. ценные бумаги</w:t>
            </w:r>
            <w:r w:rsidRPr="005D25A5">
              <w:rPr>
                <w:rFonts w:eastAsia="Times New Roman" w:cs="Arial"/>
                <w:b/>
                <w:szCs w:val="20"/>
                <w:lang w:eastAsia="ru-RU"/>
              </w:rPr>
              <w:t xml:space="preserve"> </w:t>
            </w:r>
            <w:r w:rsidRPr="005D25A5">
              <w:rPr>
                <w:rFonts w:eastAsia="Times New Roman" w:cs="Arial"/>
                <w:szCs w:val="20"/>
                <w:lang w:eastAsia="ru-RU"/>
              </w:rPr>
              <w:t>или производные финансовые инструменты (далее - Срочные контракты), которые могут являться предметом сделок купли-продажи в соответствии с действующим законодательством Российской Федера</w:t>
            </w:r>
            <w:r w:rsidRPr="005D25A5">
              <w:rPr>
                <w:rFonts w:eastAsia="Times New Roman" w:cs="Arial"/>
                <w:bCs/>
                <w:szCs w:val="20"/>
                <w:lang w:eastAsia="ru-RU"/>
              </w:rPr>
              <w:t>ции.</w:t>
            </w:r>
          </w:p>
        </w:tc>
      </w:tr>
      <w:tr w:rsidR="005D25A5" w:rsidRPr="005D25A5" w14:paraId="7E7FC33E" w14:textId="77777777" w:rsidTr="005D25A5">
        <w:tc>
          <w:tcPr>
            <w:tcW w:w="1985" w:type="dxa"/>
          </w:tcPr>
          <w:p w14:paraId="28ACE27D"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309" w:type="dxa"/>
          </w:tcPr>
          <w:p w14:paraId="0B79A643" w14:textId="77777777" w:rsidR="005D25A5" w:rsidRPr="005D25A5" w:rsidRDefault="005D25A5" w:rsidP="005D25A5">
            <w:pPr>
              <w:widowControl w:val="0"/>
              <w:spacing w:after="0" w:line="240" w:lineRule="auto"/>
              <w:rPr>
                <w:rFonts w:ascii="Arial,Bold" w:eastAsia="Times New Roman" w:hAnsi="Arial,Bold" w:cs="Arial,Bold"/>
                <w:b/>
                <w:bCs/>
                <w:szCs w:val="20"/>
                <w:lang w:eastAsia="ru-RU"/>
              </w:rPr>
            </w:pPr>
          </w:p>
        </w:tc>
        <w:tc>
          <w:tcPr>
            <w:tcW w:w="7310" w:type="dxa"/>
          </w:tcPr>
          <w:p w14:paraId="54EC0B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39F12F7" w14:textId="77777777" w:rsidTr="005D25A5">
        <w:tc>
          <w:tcPr>
            <w:tcW w:w="1985" w:type="dxa"/>
          </w:tcPr>
          <w:p w14:paraId="06720F86" w14:textId="77777777" w:rsidR="005D25A5" w:rsidRPr="005D25A5" w:rsidRDefault="005D25A5" w:rsidP="00605D7F">
            <w:pPr>
              <w:widowControl w:val="0"/>
              <w:spacing w:after="0" w:line="240" w:lineRule="auto"/>
              <w:rPr>
                <w:rFonts w:eastAsia="Times New Roman" w:cs="Arial"/>
                <w:b/>
                <w:bCs/>
                <w:iCs/>
                <w:szCs w:val="20"/>
                <w:lang w:eastAsia="ru-RU"/>
              </w:rPr>
            </w:pPr>
            <w:r w:rsidRPr="005D25A5">
              <w:rPr>
                <w:rFonts w:ascii="Arial,Bold" w:eastAsia="Times New Roman" w:hAnsi="Arial,Bold" w:cs="Arial,Bold"/>
                <w:b/>
                <w:bCs/>
                <w:szCs w:val="20"/>
                <w:lang w:eastAsia="ru-RU"/>
              </w:rPr>
              <w:t>Индивидуальный инвестиционный счет (ИИС)</w:t>
            </w:r>
          </w:p>
        </w:tc>
        <w:tc>
          <w:tcPr>
            <w:tcW w:w="309" w:type="dxa"/>
          </w:tcPr>
          <w:p w14:paraId="60CA2DAB"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4746D67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счет внутреннего учета, который предназначен для обособленного учета денежных средств, ценных бумаг клиента - физического лица, обязательств по договорам, заключенным за счет указанного клиента, и который открывается и ведется Брокером в соответствии с Федеральным законом от 22.04.1996 №39-ФЗ «О рынке ценных бумаг» и нормативными актами Банка России.</w:t>
            </w:r>
          </w:p>
        </w:tc>
      </w:tr>
      <w:tr w:rsidR="005D25A5" w:rsidRPr="005D25A5" w14:paraId="00D4335B" w14:textId="77777777" w:rsidTr="005D25A5">
        <w:tc>
          <w:tcPr>
            <w:tcW w:w="1985" w:type="dxa"/>
          </w:tcPr>
          <w:p w14:paraId="08A73EE3"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32443F0"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714F0DE0"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2660D8E" w14:textId="77777777" w:rsidTr="005D25A5">
        <w:tc>
          <w:tcPr>
            <w:tcW w:w="1985" w:type="dxa"/>
          </w:tcPr>
          <w:p w14:paraId="67C2C99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 xml:space="preserve">Иностранная валюта  </w:t>
            </w:r>
          </w:p>
        </w:tc>
        <w:tc>
          <w:tcPr>
            <w:tcW w:w="309" w:type="dxa"/>
          </w:tcPr>
          <w:p w14:paraId="36BD04D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6FA6F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официальная денежная единица соответствующей страны или группы стран, включая Евро, за исключением рублей Российской Федерации. Список Иностранных валют, с которыми Брокер совершает операции и сделки, размещен на Сайте Брокера.</w:t>
            </w:r>
          </w:p>
        </w:tc>
      </w:tr>
      <w:tr w:rsidR="005D25A5" w:rsidRPr="005D25A5" w14:paraId="7B9DEFC8" w14:textId="77777777" w:rsidTr="005D25A5">
        <w:tc>
          <w:tcPr>
            <w:tcW w:w="1985" w:type="dxa"/>
          </w:tcPr>
          <w:p w14:paraId="1022CBAB"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21EC12C0"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789808F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8394376" w14:textId="77777777" w:rsidTr="005D25A5">
        <w:tc>
          <w:tcPr>
            <w:tcW w:w="1985" w:type="dxa"/>
          </w:tcPr>
          <w:p w14:paraId="7504C11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Иностранные ценные бумаги (ИЦБ)</w:t>
            </w:r>
          </w:p>
        </w:tc>
        <w:tc>
          <w:tcPr>
            <w:tcW w:w="309" w:type="dxa"/>
          </w:tcPr>
          <w:p w14:paraId="526F9B4A"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EA5584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ценная бумага иностранных эмитентов, квалифицированная в качестве иностранной ценной бумаги в соответствии с нормативными актами Российской Федерации.</w:t>
            </w:r>
          </w:p>
        </w:tc>
      </w:tr>
      <w:tr w:rsidR="005D25A5" w:rsidRPr="005D25A5" w14:paraId="22E788AA" w14:textId="77777777" w:rsidTr="005D25A5">
        <w:tc>
          <w:tcPr>
            <w:tcW w:w="1985" w:type="dxa"/>
          </w:tcPr>
          <w:p w14:paraId="57DDD644"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7471C4B8" w14:textId="77777777" w:rsidR="005D25A5" w:rsidRPr="005D25A5" w:rsidRDefault="005D25A5" w:rsidP="005D25A5">
            <w:pPr>
              <w:widowControl w:val="0"/>
              <w:spacing w:after="0" w:line="240" w:lineRule="auto"/>
              <w:rPr>
                <w:rFonts w:eastAsia="Times New Roman" w:cs="Arial"/>
                <w:szCs w:val="20"/>
                <w:lang w:eastAsia="ru-RU"/>
              </w:rPr>
            </w:pPr>
          </w:p>
        </w:tc>
        <w:tc>
          <w:tcPr>
            <w:tcW w:w="7310" w:type="dxa"/>
          </w:tcPr>
          <w:p w14:paraId="4B94B4C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3961D4F" w14:textId="77777777" w:rsidTr="005D25A5">
        <w:tc>
          <w:tcPr>
            <w:tcW w:w="1985" w:type="dxa"/>
          </w:tcPr>
          <w:p w14:paraId="2772A3D9" w14:textId="77777777" w:rsidR="005D25A5" w:rsidRPr="005D25A5" w:rsidRDefault="005D25A5" w:rsidP="005D25A5">
            <w:pPr>
              <w:widowControl w:val="0"/>
              <w:spacing w:after="0" w:line="240" w:lineRule="auto"/>
              <w:rPr>
                <w:rFonts w:eastAsia="Times New Roman" w:cs="Arial"/>
                <w:b/>
                <w:bCs/>
                <w:iCs/>
                <w:szCs w:val="20"/>
                <w:lang w:eastAsia="ru-RU"/>
              </w:rPr>
            </w:pPr>
            <w:r w:rsidRPr="005D25A5">
              <w:rPr>
                <w:rFonts w:eastAsia="Times New Roman" w:cs="Arial"/>
                <w:b/>
                <w:bCs/>
                <w:iCs/>
                <w:szCs w:val="20"/>
                <w:lang w:eastAsia="ru-RU"/>
              </w:rPr>
              <w:t>Иностранный эмитент</w:t>
            </w:r>
          </w:p>
        </w:tc>
        <w:tc>
          <w:tcPr>
            <w:tcW w:w="309" w:type="dxa"/>
          </w:tcPr>
          <w:p w14:paraId="7404773F" w14:textId="77777777" w:rsidR="005D25A5" w:rsidRPr="003A2FDC" w:rsidRDefault="005D25A5" w:rsidP="005D25A5">
            <w:pPr>
              <w:widowControl w:val="0"/>
              <w:spacing w:after="0" w:line="240" w:lineRule="auto"/>
              <w:rPr>
                <w:rFonts w:eastAsia="Times New Roman" w:cs="Arial"/>
                <w:bCs/>
                <w:iCs/>
                <w:szCs w:val="20"/>
                <w:lang w:eastAsia="ru-RU"/>
              </w:rPr>
            </w:pPr>
            <w:r w:rsidRPr="003A2FDC">
              <w:rPr>
                <w:rFonts w:eastAsia="Times New Roman" w:cs="Arial"/>
                <w:bCs/>
                <w:iCs/>
                <w:szCs w:val="20"/>
                <w:lang w:eastAsia="ru-RU"/>
              </w:rPr>
              <w:t>-</w:t>
            </w:r>
          </w:p>
        </w:tc>
        <w:tc>
          <w:tcPr>
            <w:tcW w:w="7310" w:type="dxa"/>
          </w:tcPr>
          <w:p w14:paraId="6A5FADA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иностранное юридическое лицо, созданное в соответствии с действующим законодательством иностранного государства и имеющее местонахождение за пределами территории Российской Федерации и в соответствии с применимым правом, выпустившее иностранный финансовый инструмент.</w:t>
            </w:r>
          </w:p>
        </w:tc>
      </w:tr>
      <w:tr w:rsidR="005D25A5" w:rsidRPr="005D25A5" w14:paraId="35E17B1D" w14:textId="77777777" w:rsidTr="005D25A5">
        <w:tc>
          <w:tcPr>
            <w:tcW w:w="1985" w:type="dxa"/>
          </w:tcPr>
          <w:p w14:paraId="60EF55A2"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309" w:type="dxa"/>
          </w:tcPr>
          <w:p w14:paraId="58B52475" w14:textId="77777777" w:rsidR="005D25A5" w:rsidRPr="005D25A5" w:rsidRDefault="005D25A5" w:rsidP="005D25A5">
            <w:pPr>
              <w:widowControl w:val="0"/>
              <w:spacing w:after="0" w:line="240" w:lineRule="auto"/>
              <w:rPr>
                <w:rFonts w:eastAsia="Times New Roman" w:cs="Arial"/>
                <w:b/>
                <w:bCs/>
                <w:iCs/>
                <w:szCs w:val="20"/>
                <w:lang w:eastAsia="ru-RU"/>
              </w:rPr>
            </w:pPr>
          </w:p>
        </w:tc>
        <w:tc>
          <w:tcPr>
            <w:tcW w:w="7310" w:type="dxa"/>
          </w:tcPr>
          <w:p w14:paraId="384478F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9714A32" w14:textId="77777777" w:rsidTr="005D25A5">
        <w:tc>
          <w:tcPr>
            <w:tcW w:w="1985" w:type="dxa"/>
          </w:tcPr>
          <w:p w14:paraId="263CEA25" w14:textId="039798F2" w:rsidR="005D25A5" w:rsidRPr="005D25A5" w:rsidRDefault="0071283E" w:rsidP="005D25A5">
            <w:pPr>
              <w:widowControl w:val="0"/>
              <w:spacing w:after="0" w:line="240" w:lineRule="auto"/>
              <w:rPr>
                <w:rFonts w:eastAsia="Times New Roman" w:cs="Arial"/>
                <w:color w:val="000000"/>
                <w:szCs w:val="20"/>
                <w:lang w:eastAsia="ru-RU"/>
              </w:rPr>
            </w:pPr>
            <w:r w:rsidRPr="005D25A5">
              <w:rPr>
                <w:rFonts w:eastAsia="Times New Roman" w:cs="Arial"/>
                <w:b/>
                <w:bCs/>
                <w:iCs/>
                <w:szCs w:val="20"/>
                <w:lang w:eastAsia="ru-RU"/>
              </w:rPr>
              <w:t>Информационные</w:t>
            </w:r>
            <w:r w:rsidR="005D25A5" w:rsidRPr="005D25A5">
              <w:rPr>
                <w:rFonts w:eastAsia="Times New Roman" w:cs="Arial"/>
                <w:b/>
                <w:bCs/>
                <w:iCs/>
                <w:szCs w:val="20"/>
                <w:lang w:eastAsia="ru-RU"/>
              </w:rPr>
              <w:t xml:space="preserve"> провайдеры</w:t>
            </w:r>
          </w:p>
        </w:tc>
        <w:tc>
          <w:tcPr>
            <w:tcW w:w="309" w:type="dxa"/>
          </w:tcPr>
          <w:p w14:paraId="09EF426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AD3C675"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третьи лица, предоставляющие информацию, передаваемую по Каналам связи на Рабочее место Клиента.</w:t>
            </w:r>
          </w:p>
        </w:tc>
      </w:tr>
      <w:tr w:rsidR="005D25A5" w:rsidRPr="005D25A5" w14:paraId="24A55249" w14:textId="77777777" w:rsidTr="005D25A5">
        <w:tc>
          <w:tcPr>
            <w:tcW w:w="1985" w:type="dxa"/>
          </w:tcPr>
          <w:p w14:paraId="3A385C3F"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F37AEE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363EDCB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2F1D04B" w14:textId="77777777" w:rsidTr="005D25A5">
        <w:tc>
          <w:tcPr>
            <w:tcW w:w="1985" w:type="dxa"/>
          </w:tcPr>
          <w:p w14:paraId="75528824"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Информационно-торговая система «</w:t>
            </w:r>
            <w:r w:rsidRPr="005D25A5">
              <w:rPr>
                <w:rFonts w:eastAsia="Times New Roman" w:cs="Arial"/>
                <w:b/>
                <w:bCs/>
                <w:szCs w:val="20"/>
                <w:lang w:val="en-US" w:eastAsia="ru-RU"/>
              </w:rPr>
              <w:t>QUIK</w:t>
            </w:r>
            <w:r w:rsidRPr="005D25A5">
              <w:rPr>
                <w:rFonts w:eastAsia="Times New Roman" w:cs="Arial"/>
                <w:b/>
                <w:bCs/>
                <w:szCs w:val="20"/>
                <w:lang w:eastAsia="ru-RU"/>
              </w:rPr>
              <w:t>»</w:t>
            </w:r>
            <w:r w:rsidRPr="005D25A5">
              <w:rPr>
                <w:rFonts w:eastAsia="Times New Roman" w:cs="Arial"/>
                <w:szCs w:val="20"/>
                <w:lang w:eastAsia="ru-RU"/>
              </w:rPr>
              <w:t xml:space="preserve"> (</w:t>
            </w:r>
            <w:r w:rsidRPr="005D25A5">
              <w:rPr>
                <w:rFonts w:eastAsia="Times New Roman" w:cs="Arial"/>
                <w:b/>
                <w:szCs w:val="20"/>
                <w:lang w:eastAsia="ru-RU"/>
              </w:rPr>
              <w:t>ИТС «</w:t>
            </w:r>
            <w:r w:rsidRPr="005D25A5">
              <w:rPr>
                <w:rFonts w:eastAsia="Times New Roman" w:cs="Arial"/>
                <w:b/>
                <w:szCs w:val="20"/>
                <w:lang w:val="en-US" w:eastAsia="ru-RU"/>
              </w:rPr>
              <w:t>QUIK</w:t>
            </w:r>
            <w:r w:rsidRPr="005D25A5">
              <w:rPr>
                <w:rFonts w:eastAsia="Times New Roman" w:cs="Arial"/>
                <w:b/>
                <w:szCs w:val="20"/>
                <w:lang w:eastAsia="ru-RU"/>
              </w:rPr>
              <w:t xml:space="preserve">») </w:t>
            </w:r>
          </w:p>
        </w:tc>
        <w:tc>
          <w:tcPr>
            <w:tcW w:w="309" w:type="dxa"/>
          </w:tcPr>
          <w:p w14:paraId="7A3DD4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31018902" w14:textId="6EAA937A" w:rsidR="005D25A5" w:rsidRPr="005D25A5" w:rsidRDefault="005D25A5" w:rsidP="00090EE1">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специализированный программно-технический комплекс, посредством которого Клиент имеет возможность обмениваться сообщениями с Брокером через глобальную компьютерную сеть Интернет в соответствии с условиями, описанными в разделе </w:t>
            </w:r>
            <w:r w:rsidR="00090EE1" w:rsidRPr="00090EE1">
              <w:rPr>
                <w:rFonts w:eastAsia="Times New Roman" w:cs="Arial"/>
                <w:color w:val="000000" w:themeColor="text1"/>
                <w:szCs w:val="20"/>
                <w:u w:val="single"/>
                <w:lang w:eastAsia="ru-RU"/>
              </w:rPr>
              <w:fldChar w:fldCharType="begin"/>
            </w:r>
            <w:r w:rsidR="00090EE1" w:rsidRPr="00090EE1">
              <w:rPr>
                <w:rFonts w:eastAsia="Times New Roman" w:cs="Arial"/>
                <w:szCs w:val="20"/>
                <w:u w:val="single"/>
                <w:lang w:eastAsia="ru-RU"/>
              </w:rPr>
              <w:instrText xml:space="preserve"> REF _Ref215217889 \r \h </w:instrText>
            </w:r>
            <w:r w:rsidR="00090EE1" w:rsidRPr="00090EE1">
              <w:rPr>
                <w:rFonts w:eastAsia="Times New Roman" w:cs="Arial"/>
                <w:color w:val="000000" w:themeColor="text1"/>
                <w:szCs w:val="20"/>
                <w:u w:val="single"/>
                <w:lang w:eastAsia="ru-RU"/>
              </w:rPr>
            </w:r>
            <w:r w:rsidR="00090EE1" w:rsidRPr="00090EE1">
              <w:rPr>
                <w:rFonts w:eastAsia="Times New Roman" w:cs="Arial"/>
                <w:color w:val="000000" w:themeColor="text1"/>
                <w:szCs w:val="20"/>
                <w:u w:val="single"/>
                <w:lang w:eastAsia="ru-RU"/>
              </w:rPr>
              <w:fldChar w:fldCharType="separate"/>
            </w:r>
            <w:r w:rsidR="00B712B3">
              <w:rPr>
                <w:rFonts w:eastAsia="Times New Roman" w:cs="Arial"/>
                <w:szCs w:val="20"/>
                <w:u w:val="single"/>
                <w:lang w:eastAsia="ru-RU"/>
              </w:rPr>
              <w:t>41</w:t>
            </w:r>
            <w:r w:rsidR="00090EE1" w:rsidRPr="00090EE1">
              <w:rPr>
                <w:rFonts w:eastAsia="Times New Roman" w:cs="Arial"/>
                <w:color w:val="000000" w:themeColor="text1"/>
                <w:szCs w:val="20"/>
                <w:u w:val="single"/>
                <w:lang w:eastAsia="ru-RU"/>
              </w:rPr>
              <w:fldChar w:fldCharType="end"/>
            </w:r>
            <w:r w:rsidRPr="00090EE1">
              <w:rPr>
                <w:rFonts w:eastAsia="Times New Roman" w:cs="Arial"/>
                <w:color w:val="000000" w:themeColor="text1"/>
                <w:szCs w:val="20"/>
                <w:lang w:eastAsia="ru-RU"/>
              </w:rPr>
              <w:t xml:space="preserve"> </w:t>
            </w:r>
            <w:r w:rsidR="00090EE1" w:rsidRPr="00090EE1">
              <w:rPr>
                <w:rFonts w:eastAsia="Times New Roman" w:cs="Arial"/>
                <w:color w:val="000000" w:themeColor="text1"/>
                <w:szCs w:val="20"/>
                <w:lang w:eastAsia="ru-RU"/>
              </w:rPr>
              <w:t>настоящего</w:t>
            </w:r>
            <w:r w:rsidR="00090EE1">
              <w:rPr>
                <w:rFonts w:eastAsia="Times New Roman" w:cs="Arial"/>
                <w:color w:val="000000" w:themeColor="text1"/>
                <w:szCs w:val="20"/>
                <w:lang w:eastAsia="ru-RU"/>
              </w:rPr>
              <w:t xml:space="preserve"> </w:t>
            </w:r>
            <w:r w:rsidRPr="00090EE1">
              <w:rPr>
                <w:rFonts w:eastAsia="Times New Roman" w:cs="Arial"/>
                <w:color w:val="000000" w:themeColor="text1"/>
                <w:szCs w:val="20"/>
                <w:lang w:eastAsia="ru-RU"/>
              </w:rPr>
              <w:t>Регламента</w:t>
            </w:r>
            <w:r w:rsidRPr="005D25A5">
              <w:rPr>
                <w:rFonts w:eastAsia="Times New Roman" w:cs="Arial"/>
                <w:szCs w:val="20"/>
                <w:lang w:eastAsia="ru-RU"/>
              </w:rPr>
              <w:t>. Система ИТС «</w:t>
            </w:r>
            <w:r w:rsidRPr="005D25A5">
              <w:rPr>
                <w:rFonts w:eastAsia="Times New Roman" w:cs="Arial"/>
                <w:szCs w:val="20"/>
                <w:lang w:val="en-US" w:eastAsia="ru-RU"/>
              </w:rPr>
              <w:t>QUIK</w:t>
            </w:r>
            <w:r w:rsidRPr="005D25A5">
              <w:rPr>
                <w:rFonts w:eastAsia="Times New Roman" w:cs="Arial"/>
                <w:szCs w:val="20"/>
                <w:lang w:eastAsia="ru-RU"/>
              </w:rPr>
              <w:t>» позволяет Клиенту получать в режиме реального времени текущую финансовую информацию с рынков, направлять Брокеру поручения и иные Сообщения. ИТС «QUIK» включает в себя также Мобильное приложение «QUIK» – версию рабочего места ИТС «QUIK» для смартфонов</w:t>
            </w:r>
            <w:r w:rsidRPr="00745C36">
              <w:rPr>
                <w:rFonts w:eastAsia="Times New Roman" w:cs="Arial"/>
                <w:szCs w:val="20"/>
                <w:lang w:eastAsia="ru-RU"/>
              </w:rPr>
              <w:t xml:space="preserve">, коммуникаторов. Мобильные приложения «QUIK» включают в себя приложения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 X, </w:t>
            </w:r>
            <w:proofErr w:type="spellStart"/>
            <w:r w:rsidRPr="00745C36">
              <w:rPr>
                <w:rFonts w:eastAsia="Times New Roman" w:cs="Arial"/>
                <w:szCs w:val="20"/>
                <w:lang w:eastAsia="ru-RU"/>
              </w:rPr>
              <w:t>iQUIK</w:t>
            </w:r>
            <w:proofErr w:type="spellEnd"/>
            <w:r w:rsidRPr="00745C36">
              <w:rPr>
                <w:rFonts w:eastAsia="Times New Roman" w:cs="Arial"/>
                <w:szCs w:val="20"/>
                <w:lang w:eastAsia="ru-RU"/>
              </w:rPr>
              <w:t xml:space="preserve">-HD,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QUIK </w:t>
            </w:r>
            <w:proofErr w:type="spellStart"/>
            <w:r w:rsidRPr="00745C36">
              <w:rPr>
                <w:rFonts w:eastAsia="Times New Roman" w:cs="Arial"/>
                <w:szCs w:val="20"/>
                <w:lang w:eastAsia="ru-RU"/>
              </w:rPr>
              <w:t>Android</w:t>
            </w:r>
            <w:proofErr w:type="spellEnd"/>
            <w:r w:rsidRPr="00745C36">
              <w:rPr>
                <w:rFonts w:eastAsia="Times New Roman" w:cs="Arial"/>
                <w:szCs w:val="20"/>
                <w:lang w:eastAsia="ru-RU"/>
              </w:rPr>
              <w:t xml:space="preserve"> X и иные </w:t>
            </w:r>
            <w:r w:rsidRPr="005D25A5">
              <w:rPr>
                <w:rFonts w:eastAsia="Times New Roman" w:cs="Arial"/>
                <w:szCs w:val="20"/>
                <w:lang w:eastAsia="ru-RU"/>
              </w:rPr>
              <w:t>аналогичные приложения, которые в том числе могут быть созданы в будущем.</w:t>
            </w:r>
          </w:p>
        </w:tc>
      </w:tr>
      <w:tr w:rsidR="005D25A5" w:rsidRPr="005D25A5" w14:paraId="638ABCC3" w14:textId="77777777" w:rsidTr="005D25A5">
        <w:tc>
          <w:tcPr>
            <w:tcW w:w="1985" w:type="dxa"/>
          </w:tcPr>
          <w:p w14:paraId="31D09A6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2AC0FE86"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8F113A0"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57448434" w14:textId="77777777" w:rsidTr="005D25A5">
        <w:tc>
          <w:tcPr>
            <w:tcW w:w="1985" w:type="dxa"/>
          </w:tcPr>
          <w:p w14:paraId="5C78644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Исполнение срочного контракта</w:t>
            </w:r>
          </w:p>
        </w:tc>
        <w:tc>
          <w:tcPr>
            <w:tcW w:w="309" w:type="dxa"/>
          </w:tcPr>
          <w:p w14:paraId="11ACA130"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6B05F4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исполнение обязательств и реализация прав, предусмотренных Спецификацией фьючерсного или опционного контракта.</w:t>
            </w:r>
          </w:p>
        </w:tc>
      </w:tr>
      <w:tr w:rsidR="005D25A5" w:rsidRPr="005D25A5" w14:paraId="47A22CC8" w14:textId="77777777" w:rsidTr="005D25A5">
        <w:tc>
          <w:tcPr>
            <w:tcW w:w="1985" w:type="dxa"/>
          </w:tcPr>
          <w:p w14:paraId="7A90B56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C8CFE13"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67FBF2E5"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6C486233" w14:textId="77777777" w:rsidTr="005D25A5">
        <w:tc>
          <w:tcPr>
            <w:tcW w:w="1985" w:type="dxa"/>
          </w:tcPr>
          <w:p w14:paraId="339CDC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Каналы электронной связи</w:t>
            </w:r>
          </w:p>
        </w:tc>
        <w:tc>
          <w:tcPr>
            <w:tcW w:w="309" w:type="dxa"/>
          </w:tcPr>
          <w:p w14:paraId="23C7177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7DD3509"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технические каналы связи, по которым происходит обмен данными между Клиентом, Брокером и/или организаторами торговли.</w:t>
            </w:r>
          </w:p>
        </w:tc>
      </w:tr>
      <w:tr w:rsidR="005D25A5" w:rsidRPr="005D25A5" w14:paraId="1DCFB643" w14:textId="77777777" w:rsidTr="005D25A5">
        <w:tc>
          <w:tcPr>
            <w:tcW w:w="1985" w:type="dxa"/>
          </w:tcPr>
          <w:p w14:paraId="2FEC26C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11978711"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7D255F8E"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2AF5F0B6" w14:textId="77777777" w:rsidTr="005D25A5">
        <w:tc>
          <w:tcPr>
            <w:tcW w:w="1985" w:type="dxa"/>
          </w:tcPr>
          <w:p w14:paraId="448FDC91"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Категория риска</w:t>
            </w:r>
          </w:p>
        </w:tc>
        <w:tc>
          <w:tcPr>
            <w:tcW w:w="309" w:type="dxa"/>
          </w:tcPr>
          <w:p w14:paraId="5E0D714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4C093E1"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набор параметров Брокера, который может быть выбран Брокером для одного или нескольких Портфелей Клиента. Перечень Категорий риска определяется Брокером и размещается на Сайте Брокера.</w:t>
            </w:r>
          </w:p>
        </w:tc>
      </w:tr>
      <w:tr w:rsidR="005D25A5" w:rsidRPr="005D25A5" w14:paraId="2EAF75C8" w14:textId="77777777" w:rsidTr="005D25A5">
        <w:tc>
          <w:tcPr>
            <w:tcW w:w="1985" w:type="dxa"/>
          </w:tcPr>
          <w:p w14:paraId="3820450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9048E8F"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EDDD133"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55D2B8BB" w14:textId="77777777" w:rsidTr="005D25A5">
        <w:tc>
          <w:tcPr>
            <w:tcW w:w="1985" w:type="dxa"/>
          </w:tcPr>
          <w:p w14:paraId="1C4654D9" w14:textId="5F38163D" w:rsidR="005D25A5" w:rsidRPr="005D25A5" w:rsidRDefault="005D25A5" w:rsidP="0071283E">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Квалифицированный инвестор</w:t>
            </w:r>
          </w:p>
        </w:tc>
        <w:tc>
          <w:tcPr>
            <w:tcW w:w="309" w:type="dxa"/>
          </w:tcPr>
          <w:p w14:paraId="5131BE7B"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C65509E" w14:textId="4B36B303"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Cs/>
                <w:szCs w:val="20"/>
                <w:lang w:eastAsia="ru-RU"/>
              </w:rPr>
              <w:t>юридическое</w:t>
            </w:r>
            <w:r w:rsidRPr="005D25A5">
              <w:rPr>
                <w:rFonts w:eastAsia="Times New Roman" w:cs="Arial"/>
                <w:b/>
                <w:bCs/>
                <w:szCs w:val="20"/>
                <w:lang w:eastAsia="ru-RU"/>
              </w:rPr>
              <w:t xml:space="preserve"> </w:t>
            </w:r>
            <w:r w:rsidRPr="005D25A5">
              <w:rPr>
                <w:rFonts w:eastAsia="Times New Roman" w:cs="Arial"/>
                <w:bCs/>
                <w:szCs w:val="20"/>
                <w:lang w:eastAsia="ru-RU"/>
              </w:rPr>
              <w:t xml:space="preserve">лицо, являющееся таковым в соответствии с Федеральным законом от 22.04.1996 №39-ФЗ «О рынке ценных бумаг», а также юридическое и/или физическое лицо, признанное Брокером квалифицированным инвестором в порядке, установленном </w:t>
            </w:r>
            <w:r w:rsidRPr="005D25A5">
              <w:rPr>
                <w:rFonts w:eastAsia="Times New Roman" w:cs="Arial"/>
                <w:szCs w:val="20"/>
                <w:lang w:eastAsia="ru-RU"/>
              </w:rPr>
              <w:t xml:space="preserve"> Указанием Банка России </w:t>
            </w:r>
            <w:bookmarkStart w:id="10" w:name="_Hlk220434316"/>
            <w:r w:rsidRPr="005D25A5">
              <w:rPr>
                <w:rFonts w:eastAsia="Times New Roman" w:cs="Arial"/>
                <w:szCs w:val="20"/>
                <w:lang w:eastAsia="ru-RU"/>
              </w:rPr>
              <w:t xml:space="preserve">от </w:t>
            </w:r>
            <w:r w:rsidR="00874310"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bookmarkEnd w:id="10"/>
            <w:r w:rsidRPr="00622362">
              <w:rPr>
                <w:rFonts w:eastAsia="Times New Roman" w:cs="Arial"/>
                <w:szCs w:val="20"/>
                <w:lang w:eastAsia="ru-RU"/>
              </w:rPr>
              <w:t xml:space="preserve">, и Положением о признании лиц квалифицированными инвесторами </w:t>
            </w:r>
            <w:r w:rsidRPr="005D25A5">
              <w:rPr>
                <w:rFonts w:eastAsia="Times New Roman" w:cs="Arial"/>
                <w:szCs w:val="20"/>
                <w:lang w:eastAsia="ru-RU"/>
              </w:rPr>
              <w:t>в ООО «Твой Брокер».</w:t>
            </w:r>
          </w:p>
        </w:tc>
      </w:tr>
      <w:tr w:rsidR="005D25A5" w:rsidRPr="005D25A5" w14:paraId="2B85B636" w14:textId="77777777" w:rsidTr="005D25A5">
        <w:tc>
          <w:tcPr>
            <w:tcW w:w="2294" w:type="dxa"/>
            <w:gridSpan w:val="2"/>
          </w:tcPr>
          <w:p w14:paraId="1005B72D"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4650F9A3" w14:textId="77777777" w:rsidR="005D25A5" w:rsidRPr="005D25A5" w:rsidRDefault="005D25A5" w:rsidP="005D25A5">
            <w:pPr>
              <w:widowControl w:val="0"/>
              <w:spacing w:after="0" w:line="240" w:lineRule="auto"/>
              <w:rPr>
                <w:rFonts w:eastAsia="Times New Roman" w:cs="Arial"/>
                <w:b/>
                <w:bCs/>
                <w:szCs w:val="20"/>
                <w:lang w:eastAsia="ru-RU"/>
              </w:rPr>
            </w:pPr>
          </w:p>
        </w:tc>
      </w:tr>
      <w:tr w:rsidR="005D25A5" w:rsidRPr="005D25A5" w14:paraId="4AEAD958" w14:textId="77777777" w:rsidTr="005D25A5">
        <w:tc>
          <w:tcPr>
            <w:tcW w:w="1985" w:type="dxa"/>
          </w:tcPr>
          <w:p w14:paraId="43AC00D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Клиент</w:t>
            </w:r>
          </w:p>
        </w:tc>
        <w:tc>
          <w:tcPr>
            <w:tcW w:w="309" w:type="dxa"/>
          </w:tcPr>
          <w:p w14:paraId="38A9466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50FE680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Cs/>
                <w:szCs w:val="20"/>
                <w:lang w:eastAsia="ru-RU"/>
              </w:rPr>
              <w:t>сторона Договора, обслуживание которой осуществляется Брокером в рамках Договора.</w:t>
            </w:r>
          </w:p>
        </w:tc>
      </w:tr>
      <w:tr w:rsidR="005D25A5" w:rsidRPr="005D25A5" w14:paraId="4A61D526" w14:textId="77777777" w:rsidTr="005D25A5">
        <w:tc>
          <w:tcPr>
            <w:tcW w:w="1985" w:type="dxa"/>
          </w:tcPr>
          <w:p w14:paraId="2EA0F344"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FA13990"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172A3C8E" w14:textId="77777777" w:rsidR="005D25A5" w:rsidRPr="005D25A5" w:rsidRDefault="005D25A5" w:rsidP="005D25A5">
            <w:pPr>
              <w:widowControl w:val="0"/>
              <w:spacing w:after="0" w:line="240" w:lineRule="auto"/>
              <w:rPr>
                <w:rFonts w:eastAsia="Times New Roman" w:cs="Arial"/>
                <w:b/>
                <w:szCs w:val="20"/>
                <w:lang w:eastAsia="ru-RU"/>
              </w:rPr>
            </w:pPr>
          </w:p>
        </w:tc>
      </w:tr>
      <w:tr w:rsidR="005D25A5" w:rsidRPr="005D25A5" w14:paraId="795D6C21" w14:textId="77777777" w:rsidTr="005D25A5">
        <w:tc>
          <w:tcPr>
            <w:tcW w:w="1985" w:type="dxa"/>
          </w:tcPr>
          <w:p w14:paraId="263AEA2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lastRenderedPageBreak/>
              <w:t>Клиентский счет (Инвестиционный счет)</w:t>
            </w:r>
          </w:p>
        </w:tc>
        <w:tc>
          <w:tcPr>
            <w:tcW w:w="309" w:type="dxa"/>
          </w:tcPr>
          <w:p w14:paraId="3D366BE2"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6BD58508"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структурная единица внутреннего учета Брокера, являющаяся составной частью Портфеля Клиента и представляющая собой совокупность учетных регистров в системе внутреннего учета Брокера, в которых обособленно учитываются Активы Клиента</w:t>
            </w:r>
            <w:r w:rsidRPr="005D25A5">
              <w:rPr>
                <w:rFonts w:eastAsia="Times New Roman" w:cs="Arial"/>
                <w:b/>
                <w:szCs w:val="20"/>
                <w:lang w:eastAsia="ru-RU"/>
              </w:rPr>
              <w:t xml:space="preserve"> </w:t>
            </w:r>
            <w:r w:rsidRPr="005D25A5">
              <w:rPr>
                <w:rFonts w:eastAsia="Times New Roman" w:cs="Arial"/>
                <w:szCs w:val="20"/>
                <w:lang w:eastAsia="ru-RU"/>
              </w:rPr>
              <w:t>и их движение, а также обязательства Клиента перед Брокером и требования Клиента к Брокеру.</w:t>
            </w:r>
          </w:p>
        </w:tc>
      </w:tr>
      <w:tr w:rsidR="005D25A5" w:rsidRPr="005D25A5" w14:paraId="2FD9F1B9" w14:textId="77777777" w:rsidTr="005D25A5">
        <w:tc>
          <w:tcPr>
            <w:tcW w:w="1985" w:type="dxa"/>
          </w:tcPr>
          <w:p w14:paraId="100A214E"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309" w:type="dxa"/>
          </w:tcPr>
          <w:p w14:paraId="6FAC75CA" w14:textId="77777777" w:rsidR="005D25A5" w:rsidRPr="005D25A5" w:rsidRDefault="005D25A5" w:rsidP="005D25A5">
            <w:pPr>
              <w:widowControl w:val="0"/>
              <w:spacing w:after="0" w:line="240" w:lineRule="auto"/>
              <w:rPr>
                <w:rFonts w:eastAsia="Times New Roman" w:cs="Arial"/>
                <w:b/>
                <w:color w:val="FF0000"/>
                <w:szCs w:val="20"/>
                <w:u w:val="single"/>
                <w:lang w:eastAsia="ru-RU"/>
              </w:rPr>
            </w:pPr>
          </w:p>
        </w:tc>
        <w:tc>
          <w:tcPr>
            <w:tcW w:w="7310" w:type="dxa"/>
          </w:tcPr>
          <w:p w14:paraId="462FB906" w14:textId="77777777" w:rsidR="005D25A5" w:rsidRPr="005D25A5" w:rsidRDefault="005D25A5" w:rsidP="005D25A5">
            <w:pPr>
              <w:widowControl w:val="0"/>
              <w:spacing w:after="0" w:line="240" w:lineRule="auto"/>
              <w:jc w:val="both"/>
              <w:rPr>
                <w:rFonts w:eastAsia="Times New Roman" w:cs="Arial"/>
                <w:b/>
                <w:color w:val="000000"/>
                <w:szCs w:val="20"/>
                <w:u w:val="single"/>
                <w:lang w:eastAsia="ru-RU"/>
              </w:rPr>
            </w:pPr>
          </w:p>
        </w:tc>
      </w:tr>
      <w:tr w:rsidR="005D25A5" w:rsidRPr="005D25A5" w14:paraId="5A55568B" w14:textId="77777777" w:rsidTr="005D25A5">
        <w:tc>
          <w:tcPr>
            <w:tcW w:w="1985" w:type="dxa"/>
          </w:tcPr>
          <w:p w14:paraId="571B182D"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color w:val="000000"/>
                <w:szCs w:val="20"/>
                <w:lang w:eastAsia="ru-RU"/>
              </w:rPr>
              <w:t>Клиринговый сеанс</w:t>
            </w:r>
          </w:p>
        </w:tc>
        <w:tc>
          <w:tcPr>
            <w:tcW w:w="309" w:type="dxa"/>
          </w:tcPr>
          <w:p w14:paraId="457B6B9C"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ADC23C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перечень процедур, установленных клиринговой организацией, осуществляющей клиринг по результатам торгов в ТС в целях исполнения обязательств, предусмотренных заключенными Срочными контрактами и договорами об осуществлении клирингового обслуживания.</w:t>
            </w:r>
          </w:p>
        </w:tc>
      </w:tr>
      <w:tr w:rsidR="005D25A5" w:rsidRPr="005D25A5" w14:paraId="069F9578" w14:textId="77777777" w:rsidTr="005D25A5">
        <w:tc>
          <w:tcPr>
            <w:tcW w:w="1985" w:type="dxa"/>
          </w:tcPr>
          <w:p w14:paraId="16E5F6C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F37F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723C19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48A4EF9" w14:textId="77777777" w:rsidTr="005D25A5">
        <w:tc>
          <w:tcPr>
            <w:tcW w:w="1985" w:type="dxa"/>
          </w:tcPr>
          <w:p w14:paraId="3335CB46"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Конвертация</w:t>
            </w:r>
          </w:p>
        </w:tc>
        <w:tc>
          <w:tcPr>
            <w:tcW w:w="309" w:type="dxa"/>
          </w:tcPr>
          <w:p w14:paraId="31C41C7D"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4B85BC0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неторговая операция обмена исходной валюты Клиента в целевую валюту по согласованному курсу.</w:t>
            </w:r>
          </w:p>
        </w:tc>
      </w:tr>
      <w:tr w:rsidR="005D25A5" w:rsidRPr="005D25A5" w14:paraId="4FA491CE" w14:textId="77777777" w:rsidTr="005D25A5">
        <w:tc>
          <w:tcPr>
            <w:tcW w:w="1985" w:type="dxa"/>
          </w:tcPr>
          <w:p w14:paraId="290493C7"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2FA613A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114CF01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F71CB6F" w14:textId="77777777" w:rsidTr="005D25A5">
        <w:tc>
          <w:tcPr>
            <w:tcW w:w="1985" w:type="dxa"/>
          </w:tcPr>
          <w:p w14:paraId="777A5CAE" w14:textId="77777777" w:rsidR="005D25A5" w:rsidRPr="00027A70" w:rsidRDefault="005D25A5" w:rsidP="005D25A5">
            <w:pPr>
              <w:widowControl w:val="0"/>
              <w:spacing w:after="0" w:line="240" w:lineRule="auto"/>
              <w:rPr>
                <w:rFonts w:eastAsia="Times New Roman" w:cs="Arial"/>
                <w:b/>
                <w:bCs/>
                <w:color w:val="000000"/>
                <w:szCs w:val="20"/>
                <w:lang w:eastAsia="ru-RU"/>
              </w:rPr>
            </w:pPr>
            <w:r w:rsidRPr="00027A70">
              <w:rPr>
                <w:rFonts w:eastAsia="Times New Roman" w:cs="Arial"/>
                <w:b/>
                <w:bCs/>
                <w:color w:val="000000"/>
                <w:szCs w:val="20"/>
                <w:lang w:eastAsia="ru-RU"/>
              </w:rPr>
              <w:t>Конфликт интересов</w:t>
            </w:r>
          </w:p>
          <w:p w14:paraId="2C427F0A"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0E1077FB" w14:textId="77777777" w:rsidR="005D25A5" w:rsidRPr="003A2FDC" w:rsidRDefault="005D25A5" w:rsidP="005D25A5">
            <w:pPr>
              <w:widowControl w:val="0"/>
              <w:spacing w:after="0" w:line="240" w:lineRule="auto"/>
              <w:rPr>
                <w:rFonts w:eastAsia="Times New Roman" w:cs="Arial"/>
                <w:bCs/>
                <w:color w:val="000000"/>
                <w:szCs w:val="20"/>
                <w:lang w:eastAsia="ru-RU"/>
              </w:rPr>
            </w:pPr>
            <w:r w:rsidRPr="003A2FDC">
              <w:rPr>
                <w:rFonts w:eastAsia="Times New Roman" w:cs="Arial"/>
                <w:bCs/>
                <w:color w:val="000000"/>
                <w:szCs w:val="20"/>
                <w:lang w:eastAsia="ru-RU"/>
              </w:rPr>
              <w:t>-</w:t>
            </w:r>
          </w:p>
        </w:tc>
        <w:tc>
          <w:tcPr>
            <w:tcW w:w="7310" w:type="dxa"/>
          </w:tcPr>
          <w:p w14:paraId="28D7876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риск возникновения у клиента Брокера  убытков, связанных с наличием у Брокера, членов его органов управления, сотрудников, лиц, действующих за его счет, отдельных его клиентов, контролирующих лиц, являющихся таковыми в соответствии </w:t>
            </w:r>
            <w:r w:rsidRPr="00622362">
              <w:rPr>
                <w:rFonts w:eastAsia="Times New Roman" w:cs="Arial"/>
                <w:szCs w:val="20"/>
                <w:lang w:eastAsia="ru-RU"/>
              </w:rPr>
              <w:t>с подпунктами 24 пункта 1 статьи 2 Федерального закона от 22 апреля 1996 года № 39-ФЗ "О рынке ценных бумаг" (</w:t>
            </w:r>
            <w:r w:rsidRPr="005D25A5">
              <w:rPr>
                <w:rFonts w:eastAsia="Times New Roman" w:cs="Arial"/>
                <w:szCs w:val="20"/>
                <w:lang w:eastAsia="ru-RU"/>
              </w:rPr>
              <w:t>далее – контролирующие лица), интереса, отличного от интересов Клиента Брокера, при совершении либо не совершении юридических и (или) фактических действий, влияющих на связанные с оказанием услуг Брокера интересы его клиента.</w:t>
            </w:r>
          </w:p>
        </w:tc>
      </w:tr>
      <w:tr w:rsidR="005D25A5" w:rsidRPr="005D25A5" w14:paraId="2E9456AB" w14:textId="77777777" w:rsidTr="005D25A5">
        <w:tc>
          <w:tcPr>
            <w:tcW w:w="1985" w:type="dxa"/>
          </w:tcPr>
          <w:p w14:paraId="7B9665CB"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53CC2258"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594E5EB6"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C29A01" w14:textId="77777777" w:rsidTr="005D25A5">
        <w:tc>
          <w:tcPr>
            <w:tcW w:w="1985" w:type="dxa"/>
          </w:tcPr>
          <w:p w14:paraId="0BCD9CD7"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Короткая Позиция</w:t>
            </w:r>
          </w:p>
        </w:tc>
        <w:tc>
          <w:tcPr>
            <w:tcW w:w="309" w:type="dxa"/>
          </w:tcPr>
          <w:p w14:paraId="6A0698DA"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22DE9B"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количество ценных бумаг определенного вида, недостаточных для урегулирования сделок по продаже ценных бумаг данного вида в данной ТС.</w:t>
            </w:r>
          </w:p>
        </w:tc>
      </w:tr>
      <w:tr w:rsidR="005D25A5" w:rsidRPr="005D25A5" w14:paraId="0A6AA880" w14:textId="77777777" w:rsidTr="005D25A5">
        <w:tc>
          <w:tcPr>
            <w:tcW w:w="1985" w:type="dxa"/>
          </w:tcPr>
          <w:p w14:paraId="329AECF5"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7C814F9D"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07D8275C"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p>
        </w:tc>
      </w:tr>
      <w:tr w:rsidR="005D25A5" w:rsidRPr="005D25A5" w14:paraId="3FBBA66C" w14:textId="77777777" w:rsidTr="005D25A5">
        <w:tc>
          <w:tcPr>
            <w:tcW w:w="1985" w:type="dxa"/>
          </w:tcPr>
          <w:p w14:paraId="38CEF331" w14:textId="77777777" w:rsidR="005D25A5" w:rsidRPr="00027A70" w:rsidRDefault="005D25A5" w:rsidP="005D25A5">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Коэффициент клиентского гарантийного обеспечения</w:t>
            </w:r>
          </w:p>
        </w:tc>
        <w:tc>
          <w:tcPr>
            <w:tcW w:w="309" w:type="dxa"/>
          </w:tcPr>
          <w:p w14:paraId="76547D95"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2262B4B7"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605D7F">
              <w:rPr>
                <w:rFonts w:eastAsia="Times New Roman" w:cs="Arial"/>
                <w:bCs/>
                <w:color w:val="000000"/>
                <w:szCs w:val="20"/>
                <w:lang w:eastAsia="ru-RU"/>
              </w:rPr>
              <w:t>коэффициент, используемый ТС и Брокером, при определении</w:t>
            </w:r>
            <w:r w:rsidRPr="005D25A5">
              <w:rPr>
                <w:rFonts w:eastAsia="Times New Roman" w:cs="Arial"/>
                <w:szCs w:val="20"/>
                <w:lang w:eastAsia="ru-RU"/>
              </w:rPr>
              <w:t xml:space="preserve"> размера гарантийных активов, зарезервированных Клиентом в соответствии с Регламентом в качестве обеспечения исполнения обязательств, возникающих при совершении сделок со срочными инструментами.</w:t>
            </w:r>
          </w:p>
        </w:tc>
      </w:tr>
      <w:tr w:rsidR="005D25A5" w:rsidRPr="005D25A5" w14:paraId="74A59A74" w14:textId="77777777" w:rsidTr="005D25A5">
        <w:tc>
          <w:tcPr>
            <w:tcW w:w="1985" w:type="dxa"/>
          </w:tcPr>
          <w:p w14:paraId="1CEC6430"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309" w:type="dxa"/>
          </w:tcPr>
          <w:p w14:paraId="33CC4EF1" w14:textId="77777777" w:rsidR="005D25A5" w:rsidRPr="005D25A5" w:rsidRDefault="005D25A5" w:rsidP="005D25A5">
            <w:pPr>
              <w:widowControl w:val="0"/>
              <w:spacing w:after="0" w:line="240" w:lineRule="auto"/>
              <w:rPr>
                <w:rFonts w:eastAsia="Times New Roman" w:cs="Arial"/>
                <w:b/>
                <w:bCs/>
                <w:color w:val="000000"/>
                <w:szCs w:val="20"/>
                <w:u w:val="single"/>
                <w:lang w:eastAsia="ru-RU"/>
              </w:rPr>
            </w:pPr>
          </w:p>
        </w:tc>
        <w:tc>
          <w:tcPr>
            <w:tcW w:w="7310" w:type="dxa"/>
          </w:tcPr>
          <w:p w14:paraId="3FFD54A8" w14:textId="77777777" w:rsidR="005D25A5" w:rsidRPr="005D25A5" w:rsidRDefault="005D25A5" w:rsidP="005D25A5">
            <w:pPr>
              <w:widowControl w:val="0"/>
              <w:spacing w:after="0" w:line="240" w:lineRule="auto"/>
              <w:rPr>
                <w:rFonts w:eastAsia="Times New Roman" w:cs="Arial"/>
                <w:szCs w:val="20"/>
                <w:lang w:eastAsia="ru-RU"/>
              </w:rPr>
            </w:pPr>
          </w:p>
        </w:tc>
      </w:tr>
      <w:tr w:rsidR="005D25A5" w:rsidRPr="005D25A5" w14:paraId="68F63849" w14:textId="77777777" w:rsidTr="005D25A5">
        <w:tc>
          <w:tcPr>
            <w:tcW w:w="1985" w:type="dxa"/>
          </w:tcPr>
          <w:p w14:paraId="102343C9" w14:textId="77777777" w:rsidR="005D25A5" w:rsidRPr="00027A70" w:rsidRDefault="005D25A5" w:rsidP="00605D7F">
            <w:pPr>
              <w:widowControl w:val="0"/>
              <w:spacing w:after="0" w:line="240" w:lineRule="auto"/>
              <w:rPr>
                <w:rFonts w:eastAsia="Times New Roman" w:cs="Arial"/>
                <w:color w:val="000000"/>
                <w:szCs w:val="20"/>
                <w:lang w:eastAsia="ru-RU"/>
              </w:rPr>
            </w:pPr>
            <w:r w:rsidRPr="00027A70">
              <w:rPr>
                <w:rFonts w:eastAsia="Times New Roman" w:cs="Arial"/>
                <w:b/>
                <w:bCs/>
                <w:color w:val="000000"/>
                <w:szCs w:val="20"/>
                <w:lang w:eastAsia="ru-RU"/>
              </w:rPr>
              <w:t xml:space="preserve">Ключ (криптографический ключ) Клиента  </w:t>
            </w:r>
          </w:p>
        </w:tc>
        <w:tc>
          <w:tcPr>
            <w:tcW w:w="309" w:type="dxa"/>
          </w:tcPr>
          <w:p w14:paraId="33EC425F"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09BB13E0"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ключ зарегистрированного Пользователя Рабочего места, позволяющий идентифицировать Пользователя Рабочего места, создать защищенный канал передачи данных между Клиентом и Брокером и подписывать ЭП электронные документы.</w:t>
            </w:r>
          </w:p>
        </w:tc>
      </w:tr>
      <w:tr w:rsidR="005D25A5" w:rsidRPr="005D25A5" w14:paraId="017E7915" w14:textId="77777777" w:rsidTr="005D25A5">
        <w:tc>
          <w:tcPr>
            <w:tcW w:w="1985" w:type="dxa"/>
          </w:tcPr>
          <w:p w14:paraId="48DA4666"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8CB96E3" w14:textId="77777777" w:rsidR="005D25A5" w:rsidRPr="005D25A5" w:rsidRDefault="005D25A5" w:rsidP="005D25A5">
            <w:pPr>
              <w:widowControl w:val="0"/>
              <w:spacing w:after="0" w:line="240" w:lineRule="auto"/>
              <w:rPr>
                <w:rFonts w:eastAsia="Times New Roman" w:cs="Arial"/>
                <w:b/>
                <w:szCs w:val="20"/>
                <w:lang w:eastAsia="ru-RU"/>
              </w:rPr>
            </w:pPr>
          </w:p>
        </w:tc>
        <w:tc>
          <w:tcPr>
            <w:tcW w:w="7310" w:type="dxa"/>
          </w:tcPr>
          <w:p w14:paraId="35686885"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5E285A9" w14:textId="77777777" w:rsidTr="005D25A5">
        <w:tc>
          <w:tcPr>
            <w:tcW w:w="1985" w:type="dxa"/>
          </w:tcPr>
          <w:p w14:paraId="6BF7C808"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szCs w:val="20"/>
                <w:lang w:eastAsia="ru-RU"/>
              </w:rPr>
              <w:t>Курс конверсии валюты</w:t>
            </w:r>
          </w:p>
        </w:tc>
        <w:tc>
          <w:tcPr>
            <w:tcW w:w="309" w:type="dxa"/>
          </w:tcPr>
          <w:p w14:paraId="1BC1DDF6"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776CD98A"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курс, определяемый Брокером на основании официального курса Центрального банка РФ, и курса ТС, установленный на Дату оплаты, или на дату, установленную условиями проведения расчетов по Сделкам, заключенным на соответствующих ТС. </w:t>
            </w:r>
          </w:p>
        </w:tc>
      </w:tr>
      <w:tr w:rsidR="005D25A5" w:rsidRPr="005D25A5" w14:paraId="2AF1967F" w14:textId="77777777" w:rsidTr="005D25A5">
        <w:tc>
          <w:tcPr>
            <w:tcW w:w="1985" w:type="dxa"/>
          </w:tcPr>
          <w:p w14:paraId="7E2E680D"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555ABBC0" w14:textId="77777777" w:rsidR="005D25A5" w:rsidRPr="005D25A5" w:rsidRDefault="005D25A5" w:rsidP="005D25A5">
            <w:pPr>
              <w:widowControl w:val="0"/>
              <w:spacing w:after="0" w:line="240" w:lineRule="auto"/>
              <w:rPr>
                <w:rFonts w:eastAsia="Times New Roman" w:cs="Arial"/>
                <w:b/>
                <w:bCs/>
                <w:szCs w:val="20"/>
                <w:lang w:eastAsia="ru-RU"/>
              </w:rPr>
            </w:pPr>
          </w:p>
        </w:tc>
        <w:tc>
          <w:tcPr>
            <w:tcW w:w="7310" w:type="dxa"/>
          </w:tcPr>
          <w:p w14:paraId="14E18680"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566944F" w14:textId="77777777" w:rsidTr="005D25A5">
        <w:tc>
          <w:tcPr>
            <w:tcW w:w="1985" w:type="dxa"/>
          </w:tcPr>
          <w:p w14:paraId="1127503E"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Ликвидное имущество</w:t>
            </w:r>
          </w:p>
        </w:tc>
        <w:tc>
          <w:tcPr>
            <w:tcW w:w="309" w:type="dxa"/>
          </w:tcPr>
          <w:p w14:paraId="2C3E26A7"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675D9D1F"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имущество, определенное Брокером в соответствии с законодательством РФ, по которому допускается возникновение Непокрытой позиции, а также которое может быть принято в обеспечение по Сделкам.</w:t>
            </w:r>
          </w:p>
          <w:p w14:paraId="0D61A0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8816F0E" w14:textId="77777777" w:rsidTr="005D25A5">
        <w:tc>
          <w:tcPr>
            <w:tcW w:w="1985" w:type="dxa"/>
          </w:tcPr>
          <w:p w14:paraId="7B54851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7482E73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CED592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263B503" w14:textId="77777777" w:rsidTr="005D25A5">
        <w:tc>
          <w:tcPr>
            <w:tcW w:w="1985" w:type="dxa"/>
          </w:tcPr>
          <w:p w14:paraId="388E2FAC"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Лимитированное поручение</w:t>
            </w:r>
          </w:p>
        </w:tc>
        <w:tc>
          <w:tcPr>
            <w:tcW w:w="309" w:type="dxa"/>
          </w:tcPr>
          <w:p w14:paraId="41C7AD2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244B936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в котором указана определенная цена исполнения, а именно Поручение на покупку или продажу ЦБ с условием купить не дороже указанной цены, продать не дешевле указанной цены или заключить Сделку по фиксированной цене.</w:t>
            </w:r>
          </w:p>
        </w:tc>
      </w:tr>
      <w:tr w:rsidR="005D25A5" w:rsidRPr="005D25A5" w14:paraId="3EF2E6FC" w14:textId="77777777" w:rsidTr="005D25A5">
        <w:tc>
          <w:tcPr>
            <w:tcW w:w="1985" w:type="dxa"/>
          </w:tcPr>
          <w:p w14:paraId="4623E398"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9DF1E34"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2F969585"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793B5AA6" w14:textId="77777777" w:rsidTr="005D25A5">
        <w:tc>
          <w:tcPr>
            <w:tcW w:w="1985" w:type="dxa"/>
          </w:tcPr>
          <w:p w14:paraId="079418F5" w14:textId="77777777" w:rsidR="005D25A5" w:rsidRPr="005D25A5" w:rsidRDefault="005D25A5" w:rsidP="005D25A5">
            <w:pPr>
              <w:widowControl w:val="0"/>
              <w:spacing w:after="0" w:line="240" w:lineRule="auto"/>
              <w:rPr>
                <w:rFonts w:eastAsia="Times New Roman" w:cs="Arial"/>
                <w:b/>
                <w:szCs w:val="20"/>
                <w:lang w:eastAsia="ru-RU"/>
              </w:rPr>
            </w:pPr>
            <w:proofErr w:type="spellStart"/>
            <w:r w:rsidRPr="005D25A5">
              <w:rPr>
                <w:rFonts w:eastAsia="Times New Roman" w:cs="Arial"/>
                <w:b/>
                <w:szCs w:val="20"/>
                <w:lang w:eastAsia="ru-RU"/>
              </w:rPr>
              <w:t>Маржин</w:t>
            </w:r>
            <w:proofErr w:type="spellEnd"/>
            <w:r w:rsidRPr="005D25A5">
              <w:rPr>
                <w:rFonts w:eastAsia="Times New Roman" w:cs="Arial"/>
                <w:b/>
                <w:szCs w:val="20"/>
                <w:lang w:eastAsia="ru-RU"/>
              </w:rPr>
              <w:t xml:space="preserve"> кол (</w:t>
            </w:r>
            <w:proofErr w:type="spellStart"/>
            <w:r w:rsidRPr="005D25A5">
              <w:rPr>
                <w:rFonts w:eastAsia="Times New Roman" w:cs="Arial"/>
                <w:b/>
                <w:szCs w:val="20"/>
                <w:lang w:eastAsia="ru-RU"/>
              </w:rPr>
              <w:t>margin</w:t>
            </w:r>
            <w:proofErr w:type="spellEnd"/>
            <w:r w:rsidRPr="005D25A5">
              <w:rPr>
                <w:rFonts w:eastAsia="Times New Roman" w:cs="Arial"/>
                <w:b/>
                <w:szCs w:val="20"/>
                <w:lang w:eastAsia="ru-RU"/>
              </w:rPr>
              <w:t xml:space="preserve"> </w:t>
            </w:r>
            <w:proofErr w:type="spellStart"/>
            <w:r w:rsidRPr="005D25A5">
              <w:rPr>
                <w:rFonts w:eastAsia="Times New Roman" w:cs="Arial"/>
                <w:b/>
                <w:szCs w:val="20"/>
                <w:lang w:eastAsia="ru-RU"/>
              </w:rPr>
              <w:t>call</w:t>
            </w:r>
            <w:proofErr w:type="spellEnd"/>
            <w:r w:rsidRPr="005D25A5">
              <w:rPr>
                <w:rFonts w:eastAsia="Times New Roman" w:cs="Arial"/>
                <w:b/>
                <w:szCs w:val="20"/>
                <w:lang w:eastAsia="ru-RU"/>
              </w:rPr>
              <w:t>)</w:t>
            </w:r>
          </w:p>
        </w:tc>
        <w:tc>
          <w:tcPr>
            <w:tcW w:w="309" w:type="dxa"/>
          </w:tcPr>
          <w:p w14:paraId="578E267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365F381"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 xml:space="preserve">специальное уведомление, направляемое Брокером Клиенту и содержащее требование к определенному сроку предоставить Брокеру ценные бумаги или денежные средства для увеличения стоимости Портфеля Клиента, либо совершить сделки, направленные на уменьшение Минимальной и Начальной маржи. </w:t>
            </w:r>
          </w:p>
        </w:tc>
      </w:tr>
      <w:tr w:rsidR="005D25A5" w:rsidRPr="005D25A5" w14:paraId="0C346835" w14:textId="77777777" w:rsidTr="005D25A5">
        <w:tc>
          <w:tcPr>
            <w:tcW w:w="1985" w:type="dxa"/>
          </w:tcPr>
          <w:p w14:paraId="75119AB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3F6A88B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50CEED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D50A29A" w14:textId="77777777" w:rsidTr="005D25A5">
        <w:tc>
          <w:tcPr>
            <w:tcW w:w="1985" w:type="dxa"/>
          </w:tcPr>
          <w:p w14:paraId="2AF350F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Минимальная маржа</w:t>
            </w:r>
          </w:p>
        </w:tc>
        <w:tc>
          <w:tcPr>
            <w:tcW w:w="309" w:type="dxa"/>
          </w:tcPr>
          <w:p w14:paraId="537535D8"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29F88D1" w14:textId="2D37E7CC" w:rsidR="005D25A5" w:rsidRPr="005D25A5" w:rsidRDefault="00622362" w:rsidP="005D25A5">
            <w:pPr>
              <w:widowControl w:val="0"/>
              <w:spacing w:after="0" w:line="240" w:lineRule="auto"/>
              <w:jc w:val="both"/>
              <w:rPr>
                <w:rFonts w:eastAsia="Times New Roman" w:cs="Arial"/>
                <w:b/>
                <w:szCs w:val="20"/>
                <w:lang w:eastAsia="ru-RU"/>
              </w:rPr>
            </w:pPr>
            <w:r w:rsidRPr="00622362">
              <w:rPr>
                <w:rFonts w:eastAsia="Times New Roman" w:cs="Arial"/>
                <w:szCs w:val="20"/>
                <w:lang w:eastAsia="ru-RU"/>
              </w:rPr>
              <w:t xml:space="preserve">показатель, рассчитываемый в соответствии с Приложением к Указанию Банка России от 12.02.2024 №6681-У «О требованиях к осуществлению брокерской деятельности при совершении брокером отдельных сделок за счет клиента" (Зарегистрировано в Минюсте России 02.07.2024 N 78736) (далее </w:t>
            </w:r>
            <w:r w:rsidR="00B2639F">
              <w:rPr>
                <w:rFonts w:eastAsia="Times New Roman" w:cs="Arial"/>
                <w:szCs w:val="20"/>
                <w:lang w:eastAsia="ru-RU"/>
              </w:rPr>
              <w:lastRenderedPageBreak/>
              <w:t xml:space="preserve">- </w:t>
            </w:r>
            <w:r w:rsidRPr="00622362">
              <w:rPr>
                <w:rFonts w:eastAsia="Times New Roman" w:cs="Arial"/>
                <w:szCs w:val="20"/>
                <w:lang w:eastAsia="ru-RU"/>
              </w:rPr>
              <w:t>Указание №6681-У) в отношении Портфеля Клиента.</w:t>
            </w:r>
          </w:p>
        </w:tc>
      </w:tr>
      <w:tr w:rsidR="005D25A5" w:rsidRPr="005D25A5" w14:paraId="057760C7" w14:textId="77777777" w:rsidTr="005D25A5">
        <w:tc>
          <w:tcPr>
            <w:tcW w:w="1985" w:type="dxa"/>
          </w:tcPr>
          <w:p w14:paraId="297ABE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4E22C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53C3469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D62CEA8" w14:textId="77777777" w:rsidTr="005D25A5">
        <w:tc>
          <w:tcPr>
            <w:tcW w:w="1985" w:type="dxa"/>
          </w:tcPr>
          <w:p w14:paraId="4FC870E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Московская Биржа</w:t>
            </w:r>
          </w:p>
        </w:tc>
        <w:tc>
          <w:tcPr>
            <w:tcW w:w="309" w:type="dxa"/>
          </w:tcPr>
          <w:p w14:paraId="57A154F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345874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 xml:space="preserve">Публичное акционерное общество «Московская Биржа ММВБ-РТС». </w:t>
            </w:r>
          </w:p>
        </w:tc>
      </w:tr>
      <w:tr w:rsidR="005D25A5" w:rsidRPr="005D25A5" w14:paraId="5C67F71B" w14:textId="77777777" w:rsidTr="005D25A5">
        <w:tc>
          <w:tcPr>
            <w:tcW w:w="1985" w:type="dxa"/>
          </w:tcPr>
          <w:p w14:paraId="529F0182"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909C97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781DF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926C19" w14:textId="77777777" w:rsidTr="005D25A5">
        <w:tc>
          <w:tcPr>
            <w:tcW w:w="1985" w:type="dxa"/>
          </w:tcPr>
          <w:p w14:paraId="1B7FBD3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Начальная маржа</w:t>
            </w:r>
          </w:p>
        </w:tc>
        <w:tc>
          <w:tcPr>
            <w:tcW w:w="309" w:type="dxa"/>
          </w:tcPr>
          <w:p w14:paraId="0E8A00B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F49D58D"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показатель, рассчитываемый в соответствии с приложением к Указанию </w:t>
            </w:r>
            <w:r w:rsidRPr="00B2639F">
              <w:rPr>
                <w:rFonts w:eastAsia="Times New Roman" w:cs="Arial"/>
                <w:szCs w:val="20"/>
                <w:lang w:eastAsia="ru-RU"/>
              </w:rPr>
              <w:t>6681-У в отношении Портфеля Клиента.</w:t>
            </w:r>
          </w:p>
        </w:tc>
      </w:tr>
      <w:tr w:rsidR="005D25A5" w:rsidRPr="005D25A5" w14:paraId="1D4FF0BA" w14:textId="77777777" w:rsidTr="005D25A5">
        <w:tc>
          <w:tcPr>
            <w:tcW w:w="1985" w:type="dxa"/>
          </w:tcPr>
          <w:p w14:paraId="4249C7C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3832A0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9F0934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848936E" w14:textId="77777777" w:rsidTr="005D25A5">
        <w:tc>
          <w:tcPr>
            <w:tcW w:w="1985" w:type="dxa"/>
          </w:tcPr>
          <w:p w14:paraId="1ED2DDDF"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bCs/>
                <w:szCs w:val="20"/>
                <w:lang w:eastAsia="ru-RU"/>
              </w:rPr>
              <w:t xml:space="preserve">Непокрытая позиция  </w:t>
            </w:r>
          </w:p>
        </w:tc>
        <w:tc>
          <w:tcPr>
            <w:tcW w:w="309" w:type="dxa"/>
          </w:tcPr>
          <w:p w14:paraId="1A9686B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BBBA22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отрицательное значение Плановой позиции Клиента, возникающее при исполнении Поручения Клиента на совершение Сделки, а также при иных расчетах между Клиентом и Брокером с момента их возникновения, сформированное и рассчитанное Брокером в разрезе определенного Актива (по ценной бумаге, в том числе по иностранному финансовому инструменту, квалифицированному в качестве ценной бумаги, а также по Валютному инструменту).</w:t>
            </w:r>
          </w:p>
        </w:tc>
      </w:tr>
      <w:tr w:rsidR="005D25A5" w:rsidRPr="005D25A5" w14:paraId="5556B3DC" w14:textId="77777777" w:rsidTr="005D25A5">
        <w:tc>
          <w:tcPr>
            <w:tcW w:w="1985" w:type="dxa"/>
          </w:tcPr>
          <w:p w14:paraId="634C8D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0AE0E7A0"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1228BB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709BFD1" w14:textId="77777777" w:rsidTr="005D25A5">
        <w:tc>
          <w:tcPr>
            <w:tcW w:w="1985" w:type="dxa"/>
          </w:tcPr>
          <w:p w14:paraId="7A3EEABE"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Необходимые расходы</w:t>
            </w:r>
          </w:p>
        </w:tc>
        <w:tc>
          <w:tcPr>
            <w:tcW w:w="309" w:type="dxa"/>
          </w:tcPr>
          <w:p w14:paraId="5AC06379"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31237E" w14:textId="77777777" w:rsidR="0071283E"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расходы,</w:t>
            </w:r>
            <w:r w:rsidRPr="005D25A5">
              <w:rPr>
                <w:rFonts w:eastAsia="Times New Roman" w:cs="Arial"/>
                <w:szCs w:val="20"/>
                <w:lang w:eastAsia="ru-RU"/>
              </w:rPr>
              <w:t xml:space="preserve"> необходимые для исполнения обязательств</w:t>
            </w:r>
            <w:r w:rsidRPr="005D25A5">
              <w:rPr>
                <w:rFonts w:eastAsia="Times New Roman" w:cs="Arial"/>
                <w:b/>
                <w:szCs w:val="20"/>
                <w:lang w:eastAsia="ru-RU"/>
              </w:rPr>
              <w:t xml:space="preserve"> </w:t>
            </w:r>
            <w:r w:rsidRPr="005D25A5">
              <w:rPr>
                <w:rFonts w:eastAsia="Times New Roman" w:cs="Arial"/>
                <w:szCs w:val="20"/>
                <w:lang w:eastAsia="ru-RU"/>
              </w:rPr>
              <w:t>Брокера, возникающих в связи с исполнением Договора, понесенные Брокером:</w:t>
            </w:r>
          </w:p>
          <w:p w14:paraId="073E51CD" w14:textId="7122D94E" w:rsidR="0071283E"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и Сделок, включая сборы и платежи, взимаемые ТС, Депозитарием, Уполномоченными депозитариями, банками, клиринговыми агентами, держателями реестров владельцев ценных бумаг эмитентов, и иными третьими лицами; </w:t>
            </w:r>
          </w:p>
          <w:p w14:paraId="3A610A43" w14:textId="4AF1A110" w:rsid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 xml:space="preserve">в процессе исполнения Поручений на распоряжение активами Клиента, включая сборы и платежи, взимаемые депозитариями, банками, держателями реестров владельцев ценных бумаг эмитентов, и иными третьими лицами; </w:t>
            </w:r>
          </w:p>
          <w:p w14:paraId="21B4FAE4" w14:textId="6AFCA7FF" w:rsidR="005D25A5" w:rsidRPr="0071283E" w:rsidRDefault="005D25A5" w:rsidP="00D964A8">
            <w:pPr>
              <w:pStyle w:val="ad"/>
              <w:widowControl w:val="0"/>
              <w:numPr>
                <w:ilvl w:val="0"/>
                <w:numId w:val="18"/>
              </w:numPr>
              <w:spacing w:after="0" w:line="240" w:lineRule="auto"/>
              <w:rPr>
                <w:rFonts w:eastAsia="Times New Roman" w:cs="Arial"/>
                <w:szCs w:val="20"/>
                <w:lang w:eastAsia="ru-RU"/>
              </w:rPr>
            </w:pPr>
            <w:r w:rsidRPr="0071283E">
              <w:rPr>
                <w:rFonts w:eastAsia="Times New Roman" w:cs="Arial"/>
                <w:szCs w:val="20"/>
                <w:lang w:eastAsia="ru-RU"/>
              </w:rPr>
              <w:t>регулярные сборы и платежи, включая сборы и платежи, взимаемые ТС, Депозитарием, Уполномоченными депозитариями, банками, держателями реестров владельцев ценных бумаг эмитентов, и иными третьими лицами на еженедельной, ежемесячной или иной регулярной основе.</w:t>
            </w:r>
          </w:p>
        </w:tc>
      </w:tr>
      <w:tr w:rsidR="005D25A5" w:rsidRPr="005D25A5" w14:paraId="51FAC5D5" w14:textId="77777777" w:rsidTr="005D25A5">
        <w:tc>
          <w:tcPr>
            <w:tcW w:w="1985" w:type="dxa"/>
          </w:tcPr>
          <w:p w14:paraId="0C10773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EBB2F7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E1977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C11D00" w14:textId="77777777" w:rsidTr="005D25A5">
        <w:tc>
          <w:tcPr>
            <w:tcW w:w="1985" w:type="dxa"/>
          </w:tcPr>
          <w:p w14:paraId="1C846EB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Неторговые операции</w:t>
            </w:r>
          </w:p>
        </w:tc>
        <w:tc>
          <w:tcPr>
            <w:tcW w:w="309" w:type="dxa"/>
          </w:tcPr>
          <w:p w14:paraId="1F9869BA"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51CD91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совершение от своего имени Брокером юридических действий, отличных от Торговых операций, в интересах и по поручению Клиентов в рамках настоящего Регламента.</w:t>
            </w:r>
          </w:p>
        </w:tc>
      </w:tr>
      <w:tr w:rsidR="005D25A5" w:rsidRPr="005D25A5" w14:paraId="7C6C69DA" w14:textId="77777777" w:rsidTr="005D25A5">
        <w:tc>
          <w:tcPr>
            <w:tcW w:w="1985" w:type="dxa"/>
          </w:tcPr>
          <w:p w14:paraId="41825414"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FE05D41"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1D6666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14B1FF2" w14:textId="77777777" w:rsidTr="005D25A5">
        <w:tc>
          <w:tcPr>
            <w:tcW w:w="1985" w:type="dxa"/>
          </w:tcPr>
          <w:p w14:paraId="6625C588"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Неторговое поручение</w:t>
            </w:r>
          </w:p>
          <w:p w14:paraId="5217DDA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789E408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A1F63F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color w:val="000000"/>
                <w:szCs w:val="20"/>
                <w:lang w:eastAsia="ru-RU"/>
              </w:rPr>
              <w:t>поручение Клиента Брокеру на перемещение Активов Клиента между счетами: ввод Активов Клиента в торговую систему, вывод обратно на счет Клиента, перевод между разными счетами либо торговыми системами.</w:t>
            </w:r>
          </w:p>
        </w:tc>
      </w:tr>
      <w:tr w:rsidR="005D25A5" w:rsidRPr="005D25A5" w14:paraId="3140ED1B" w14:textId="77777777" w:rsidTr="005D25A5">
        <w:tc>
          <w:tcPr>
            <w:tcW w:w="1985" w:type="dxa"/>
          </w:tcPr>
          <w:p w14:paraId="4A15749C"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34275B8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64EE9E6F"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0346ACDD" w14:textId="77777777" w:rsidTr="005D25A5">
        <w:tc>
          <w:tcPr>
            <w:tcW w:w="1985" w:type="dxa"/>
          </w:tcPr>
          <w:p w14:paraId="22D4E40D" w14:textId="77777777" w:rsidR="005D25A5" w:rsidRPr="005D25A5" w:rsidRDefault="005D25A5" w:rsidP="005D25A5">
            <w:pPr>
              <w:widowControl w:val="0"/>
              <w:spacing w:after="0" w:line="240" w:lineRule="auto"/>
              <w:rPr>
                <w:rFonts w:eastAsia="Times New Roman" w:cs="Arial"/>
                <w:color w:val="000000"/>
                <w:szCs w:val="20"/>
                <w:lang w:eastAsia="ru-RU"/>
              </w:rPr>
            </w:pPr>
            <w:r w:rsidRPr="005D25A5">
              <w:rPr>
                <w:rFonts w:eastAsia="Times New Roman" w:cs="Arial"/>
                <w:b/>
                <w:bCs/>
                <w:szCs w:val="20"/>
                <w:lang w:eastAsia="ru-RU"/>
              </w:rPr>
              <w:t>Нетто-обязательства Клиента на Валютном рынке</w:t>
            </w:r>
          </w:p>
        </w:tc>
        <w:tc>
          <w:tcPr>
            <w:tcW w:w="309" w:type="dxa"/>
          </w:tcPr>
          <w:p w14:paraId="5C3D85E3" w14:textId="77777777" w:rsidR="005D25A5" w:rsidRPr="003A2FDC" w:rsidRDefault="005D25A5" w:rsidP="005D25A5">
            <w:pPr>
              <w:widowControl w:val="0"/>
              <w:spacing w:after="0" w:line="240" w:lineRule="auto"/>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3F463406"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обязательств Клиента по валютным сделкам над его требованиями по сделкам по каждой валюте, определяемая по каждой дате исполнения.</w:t>
            </w:r>
          </w:p>
        </w:tc>
      </w:tr>
      <w:tr w:rsidR="005D25A5" w:rsidRPr="005D25A5" w14:paraId="45B3F79E" w14:textId="77777777" w:rsidTr="005D25A5">
        <w:tc>
          <w:tcPr>
            <w:tcW w:w="1985" w:type="dxa"/>
          </w:tcPr>
          <w:p w14:paraId="4962563A"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5C92D4E6"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7FE66A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60D4BFD" w14:textId="77777777" w:rsidTr="005D25A5">
        <w:tc>
          <w:tcPr>
            <w:tcW w:w="1985" w:type="dxa"/>
          </w:tcPr>
          <w:p w14:paraId="242F4D0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Нетто-требования Клиента на Валютном рынке</w:t>
            </w:r>
          </w:p>
        </w:tc>
        <w:tc>
          <w:tcPr>
            <w:tcW w:w="309" w:type="dxa"/>
          </w:tcPr>
          <w:p w14:paraId="45AADD36"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46F5280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сумма денежных средств в соответствующей валюте, представляющая собой превышение требований Клиента по валютным сделкам над его обязательствами по сделкам по каждой валюте, определяемая по каждой дате исполнения.</w:t>
            </w:r>
          </w:p>
        </w:tc>
      </w:tr>
      <w:tr w:rsidR="005D25A5" w:rsidRPr="005D25A5" w14:paraId="0392B457" w14:textId="77777777" w:rsidTr="005D25A5">
        <w:tc>
          <w:tcPr>
            <w:tcW w:w="1985" w:type="dxa"/>
          </w:tcPr>
          <w:p w14:paraId="072912A3" w14:textId="77777777" w:rsidR="005D25A5" w:rsidRPr="005D25A5" w:rsidRDefault="005D25A5" w:rsidP="005D25A5">
            <w:pPr>
              <w:widowControl w:val="0"/>
              <w:spacing w:after="0" w:line="240" w:lineRule="auto"/>
              <w:rPr>
                <w:rFonts w:eastAsia="Times New Roman" w:cs="Arial"/>
                <w:szCs w:val="20"/>
                <w:lang w:eastAsia="ru-RU"/>
              </w:rPr>
            </w:pPr>
          </w:p>
        </w:tc>
        <w:tc>
          <w:tcPr>
            <w:tcW w:w="309" w:type="dxa"/>
          </w:tcPr>
          <w:p w14:paraId="4DBCB601"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5B9F267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121DADA" w14:textId="77777777" w:rsidTr="005D25A5">
        <w:tc>
          <w:tcPr>
            <w:tcW w:w="1985" w:type="dxa"/>
          </w:tcPr>
          <w:p w14:paraId="2E1D27AD"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НКЦ</w:t>
            </w:r>
          </w:p>
        </w:tc>
        <w:tc>
          <w:tcPr>
            <w:tcW w:w="309" w:type="dxa"/>
          </w:tcPr>
          <w:p w14:paraId="2F87E8E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BFF6DB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Небанковская кредитная организация - центральный контрагент «Национальный Клиринговый Центр» (Акционерное общество), выполняющий функции клиринговой организации и центрального контрагента по сделкам на Валютном рынке Московской биржи.</w:t>
            </w:r>
          </w:p>
        </w:tc>
      </w:tr>
      <w:tr w:rsidR="005D25A5" w:rsidRPr="005D25A5" w14:paraId="5472901A" w14:textId="77777777" w:rsidTr="005D25A5">
        <w:tc>
          <w:tcPr>
            <w:tcW w:w="1985" w:type="dxa"/>
          </w:tcPr>
          <w:p w14:paraId="6AD5CC5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70C013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297610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CA4541E" w14:textId="77777777" w:rsidTr="005D25A5">
        <w:tc>
          <w:tcPr>
            <w:tcW w:w="1985" w:type="dxa"/>
          </w:tcPr>
          <w:p w14:paraId="4A0F1C9F"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НПР1</w:t>
            </w:r>
          </w:p>
        </w:tc>
        <w:tc>
          <w:tcPr>
            <w:tcW w:w="309" w:type="dxa"/>
          </w:tcPr>
          <w:p w14:paraId="40C9DE2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B5D12BB" w14:textId="32BBDF31"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 xml:space="preserve">норматив покрытия риска при исполнении поручений клиента, рассчитываемый как разница между стоимостью Портфеля клиента и размером Начальной маржи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 6681-У</w:t>
            </w:r>
            <w:r w:rsidR="00B2639F" w:rsidRPr="00B2639F">
              <w:rPr>
                <w:rFonts w:eastAsia="Times New Roman" w:cs="Arial"/>
                <w:szCs w:val="20"/>
                <w:lang w:eastAsia="ru-RU"/>
              </w:rPr>
              <w:t>.</w:t>
            </w:r>
          </w:p>
        </w:tc>
      </w:tr>
      <w:tr w:rsidR="005D25A5" w:rsidRPr="005D25A5" w14:paraId="194A31B6" w14:textId="77777777" w:rsidTr="005D25A5">
        <w:tc>
          <w:tcPr>
            <w:tcW w:w="1985" w:type="dxa"/>
          </w:tcPr>
          <w:p w14:paraId="273BE7FB"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403F3CEF"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551171DE" w14:textId="77777777" w:rsidR="005D25A5" w:rsidRPr="005D25A5" w:rsidRDefault="005D25A5" w:rsidP="005D25A5">
            <w:pPr>
              <w:autoSpaceDE w:val="0"/>
              <w:autoSpaceDN w:val="0"/>
              <w:adjustRightInd w:val="0"/>
              <w:spacing w:after="0" w:line="240" w:lineRule="auto"/>
              <w:jc w:val="both"/>
              <w:rPr>
                <w:rFonts w:eastAsia="Times New Roman" w:cs="Arial"/>
                <w:b/>
                <w:bCs/>
                <w:szCs w:val="20"/>
                <w:lang w:eastAsia="ru-RU"/>
              </w:rPr>
            </w:pPr>
          </w:p>
        </w:tc>
      </w:tr>
      <w:tr w:rsidR="005D25A5" w:rsidRPr="005D25A5" w14:paraId="0413B4F7" w14:textId="77777777" w:rsidTr="005D25A5">
        <w:tc>
          <w:tcPr>
            <w:tcW w:w="1985" w:type="dxa"/>
          </w:tcPr>
          <w:p w14:paraId="4E61C159"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НПР2</w:t>
            </w:r>
          </w:p>
        </w:tc>
        <w:tc>
          <w:tcPr>
            <w:tcW w:w="309" w:type="dxa"/>
          </w:tcPr>
          <w:p w14:paraId="17434FF2"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0C5EBDE0" w14:textId="6C6E38FC" w:rsidR="005D25A5" w:rsidRPr="005D25A5" w:rsidRDefault="005D25A5" w:rsidP="005D25A5">
            <w:pPr>
              <w:autoSpaceDE w:val="0"/>
              <w:autoSpaceDN w:val="0"/>
              <w:adjustRightInd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 xml:space="preserve">норматив покрытия риска при изменении стоимости Портфеля клиента, рассчитываемый как разница между стоимостью Портфеля клиента и размером Минимальной маржи в соответствии с приложением к </w:t>
            </w:r>
            <w:r w:rsidRPr="00B2639F">
              <w:rPr>
                <w:rFonts w:eastAsia="Times New Roman" w:cs="Arial"/>
                <w:szCs w:val="20"/>
                <w:lang w:eastAsia="ru-RU"/>
              </w:rPr>
              <w:t xml:space="preserve">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случае если НПР2 принимает отрицательное значение, Брокер имеет </w:t>
            </w:r>
            <w:r w:rsidRPr="005D25A5">
              <w:rPr>
                <w:rFonts w:eastAsia="Times New Roman" w:cs="Arial"/>
                <w:color w:val="000000"/>
                <w:szCs w:val="20"/>
                <w:lang w:eastAsia="ru-RU"/>
              </w:rPr>
              <w:t>право совершать действия для повышения стоимости Портфеля Клиента и/или снижения размера Минимальной маржи.</w:t>
            </w:r>
          </w:p>
          <w:p w14:paraId="29A6EE60" w14:textId="77777777" w:rsidR="005D25A5" w:rsidRPr="005D25A5" w:rsidRDefault="005D25A5" w:rsidP="005D25A5">
            <w:pPr>
              <w:autoSpaceDE w:val="0"/>
              <w:autoSpaceDN w:val="0"/>
              <w:adjustRightInd w:val="0"/>
              <w:spacing w:after="0" w:line="240" w:lineRule="auto"/>
              <w:rPr>
                <w:rFonts w:eastAsia="Times New Roman" w:cs="Arial"/>
                <w:color w:val="000000"/>
                <w:szCs w:val="20"/>
                <w:lang w:eastAsia="ru-RU"/>
              </w:rPr>
            </w:pPr>
          </w:p>
        </w:tc>
      </w:tr>
      <w:tr w:rsidR="005D25A5" w:rsidRPr="005D25A5" w14:paraId="390EE22B" w14:textId="77777777" w:rsidTr="005D25A5">
        <w:tc>
          <w:tcPr>
            <w:tcW w:w="1985" w:type="dxa"/>
          </w:tcPr>
          <w:p w14:paraId="09A71B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Обеспечение на Валютном рынке</w:t>
            </w:r>
          </w:p>
        </w:tc>
        <w:tc>
          <w:tcPr>
            <w:tcW w:w="309" w:type="dxa"/>
          </w:tcPr>
          <w:p w14:paraId="6AE6AD2F"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E8ED85B"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денежные средства в российских рублях и/или в иностранной валюте на Клиентском счете Валютного рынка, которые используются для обеспечения исполнения обязательств Клиента по сделкам, по уплате комиссионных вознаграждений. Обеспечение может использоваться для исполнения обязательств Клиента по сделкам.</w:t>
            </w:r>
          </w:p>
        </w:tc>
      </w:tr>
      <w:tr w:rsidR="005D25A5" w:rsidRPr="005D25A5" w14:paraId="60C07638" w14:textId="77777777" w:rsidTr="005D25A5">
        <w:tc>
          <w:tcPr>
            <w:tcW w:w="1985" w:type="dxa"/>
          </w:tcPr>
          <w:p w14:paraId="0B074D90"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2373ACC"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BD76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526F9E" w14:textId="77777777" w:rsidTr="005D25A5">
        <w:tc>
          <w:tcPr>
            <w:tcW w:w="1985" w:type="dxa"/>
          </w:tcPr>
          <w:p w14:paraId="52843F5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Обращение</w:t>
            </w:r>
          </w:p>
        </w:tc>
        <w:tc>
          <w:tcPr>
            <w:tcW w:w="309" w:type="dxa"/>
          </w:tcPr>
          <w:p w14:paraId="367E2C18"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216E5F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направленная Получателем финансовых услуг Брокеру просьба, предложение либо заявление, касающееся оказания финансовой услуги, но не являющееся жалобой (претензией).</w:t>
            </w:r>
          </w:p>
        </w:tc>
      </w:tr>
      <w:tr w:rsidR="005D25A5" w:rsidRPr="005D25A5" w14:paraId="05B0CB34" w14:textId="77777777" w:rsidTr="005D25A5">
        <w:tc>
          <w:tcPr>
            <w:tcW w:w="1985" w:type="dxa"/>
          </w:tcPr>
          <w:p w14:paraId="4F90CA21" w14:textId="77777777" w:rsidR="005D25A5" w:rsidRPr="005D25A5" w:rsidRDefault="005D25A5" w:rsidP="005D25A5">
            <w:pPr>
              <w:widowControl w:val="0"/>
              <w:spacing w:after="0" w:line="240" w:lineRule="auto"/>
              <w:rPr>
                <w:rFonts w:eastAsia="Times New Roman" w:cs="Arial"/>
                <w:b/>
                <w:bCs/>
                <w:szCs w:val="20"/>
                <w:lang w:eastAsia="ru-RU"/>
              </w:rPr>
            </w:pPr>
          </w:p>
        </w:tc>
        <w:tc>
          <w:tcPr>
            <w:tcW w:w="309" w:type="dxa"/>
          </w:tcPr>
          <w:p w14:paraId="00A723A4" w14:textId="77777777" w:rsidR="005D25A5" w:rsidRPr="003A2FDC" w:rsidRDefault="005D25A5" w:rsidP="005D25A5">
            <w:pPr>
              <w:widowControl w:val="0"/>
              <w:spacing w:after="0" w:line="240" w:lineRule="auto"/>
              <w:rPr>
                <w:rFonts w:eastAsia="Times New Roman" w:cs="Arial"/>
                <w:bCs/>
                <w:szCs w:val="20"/>
                <w:lang w:eastAsia="ru-RU"/>
              </w:rPr>
            </w:pPr>
          </w:p>
        </w:tc>
        <w:tc>
          <w:tcPr>
            <w:tcW w:w="7310" w:type="dxa"/>
          </w:tcPr>
          <w:p w14:paraId="270F0147"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7C43401" w14:textId="77777777" w:rsidTr="005D25A5">
        <w:tc>
          <w:tcPr>
            <w:tcW w:w="1985" w:type="dxa"/>
          </w:tcPr>
          <w:p w14:paraId="6A7030AA"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Обязательства Клиента</w:t>
            </w:r>
          </w:p>
        </w:tc>
        <w:tc>
          <w:tcPr>
            <w:tcW w:w="309" w:type="dxa"/>
          </w:tcPr>
          <w:p w14:paraId="6D07D6BD"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0C6053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значение обязательства Клиента перед какой-либо ТС, Брокером или на внебиржевом рынке, по поставке ценной бумаги или денежных средств, при оплате приобретенных ценных бумаг или/и поставке проданных ценных бумаг и оплате расходов по тарифам Брокера, тарифам третьих лиц, иных расходов, непосредственно вытекающих из сделок, заключенных Брокером по поручению Клиента за счет собственных средств (активов) Клиента, а также обязательства по поддержанию стоимости Портфеля Клиента равной или больше размера Начальной маржи, иные обязательства Клиента (в том числе возникшие по решению государственных органов), а также налоговые обязательства Клиента.  Обязательство Клиента по какой-либо ценной бумаге (денежным средствам) означает, что для расчета по сделкам, заключенным Брокером по поручению Клиента, последний должен предоставить Брокеру в порядке и в срок, установленный Регламентом, соответствующее количество ценных бумаг (денежных средств).</w:t>
            </w:r>
          </w:p>
        </w:tc>
      </w:tr>
      <w:tr w:rsidR="005D25A5" w:rsidRPr="005D25A5" w14:paraId="26675B1B" w14:textId="77777777" w:rsidTr="005D25A5">
        <w:tc>
          <w:tcPr>
            <w:tcW w:w="1985" w:type="dxa"/>
          </w:tcPr>
          <w:p w14:paraId="2D0BD65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A2AA87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18E97E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701FAE5" w14:textId="77777777" w:rsidTr="005D25A5">
        <w:tc>
          <w:tcPr>
            <w:tcW w:w="1985" w:type="dxa"/>
          </w:tcPr>
          <w:p w14:paraId="661EE5E2"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Опцион (опционный контракт)</w:t>
            </w:r>
          </w:p>
        </w:tc>
        <w:tc>
          <w:tcPr>
            <w:tcW w:w="309" w:type="dxa"/>
          </w:tcPr>
          <w:p w14:paraId="4A660F74"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86BB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покупатель которого приобретает право в течение установленного в Спецификации периода времени в будущем купить или продать базовый актив на условиях, определенных при его заключении.</w:t>
            </w:r>
          </w:p>
        </w:tc>
      </w:tr>
      <w:tr w:rsidR="005D25A5" w:rsidRPr="005D25A5" w14:paraId="6DE9672B" w14:textId="77777777" w:rsidTr="005D25A5">
        <w:tc>
          <w:tcPr>
            <w:tcW w:w="1985" w:type="dxa"/>
          </w:tcPr>
          <w:p w14:paraId="52031887"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BD0DE1D"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76E5EE0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95007EF" w14:textId="77777777" w:rsidTr="005D25A5">
        <w:tc>
          <w:tcPr>
            <w:tcW w:w="1985" w:type="dxa"/>
          </w:tcPr>
          <w:p w14:paraId="2E27DAB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Открытая позиция</w:t>
            </w:r>
          </w:p>
        </w:tc>
        <w:tc>
          <w:tcPr>
            <w:tcW w:w="309" w:type="dxa"/>
          </w:tcPr>
          <w:p w14:paraId="49FEE00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1E5007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совокупность прав и обязанностей Клиента, возникших в результате совершения сделок покупки-продажи ценных бумаг, Валютных инструментов или фьючерсных (опционных) контрактов. Открытая позиция аннулируется (закрывается) при заключении сделок, противоположных имеющейся открытой позиции, а также при исполнении контрактов.</w:t>
            </w:r>
          </w:p>
        </w:tc>
      </w:tr>
      <w:tr w:rsidR="005D25A5" w:rsidRPr="005D25A5" w14:paraId="6A3B1DE4" w14:textId="77777777" w:rsidTr="005D25A5">
        <w:tc>
          <w:tcPr>
            <w:tcW w:w="1985" w:type="dxa"/>
          </w:tcPr>
          <w:p w14:paraId="6E4D3DD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49DE5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0E3478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E7EDE1" w14:textId="77777777" w:rsidTr="005D25A5">
        <w:tc>
          <w:tcPr>
            <w:tcW w:w="1985" w:type="dxa"/>
          </w:tcPr>
          <w:p w14:paraId="78F6A198"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Отчет</w:t>
            </w:r>
          </w:p>
        </w:tc>
        <w:tc>
          <w:tcPr>
            <w:tcW w:w="309" w:type="dxa"/>
          </w:tcPr>
          <w:p w14:paraId="28A2486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4C00E0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отчет Брокера по сделкам и операциям с ценными бумагами, валютой и финансовыми инструментами, совершенным в течение дня, отчет Брокера по сделкам, совершенным в течение месяца, содержащий информацию об Активах Клиента, о сделках, о состоянии требований и обязательств Сторон</w:t>
            </w:r>
          </w:p>
        </w:tc>
      </w:tr>
      <w:tr w:rsidR="005D25A5" w:rsidRPr="005D25A5" w14:paraId="1943DF63" w14:textId="77777777" w:rsidTr="005D25A5">
        <w:tc>
          <w:tcPr>
            <w:tcW w:w="1985" w:type="dxa"/>
          </w:tcPr>
          <w:p w14:paraId="0A9D8C9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927F52B"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CF54A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604A64F" w14:textId="77777777" w:rsidTr="005D25A5">
        <w:tc>
          <w:tcPr>
            <w:tcW w:w="1985" w:type="dxa"/>
          </w:tcPr>
          <w:p w14:paraId="5BDD99E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Основная Торговая сессия</w:t>
            </w:r>
          </w:p>
        </w:tc>
        <w:tc>
          <w:tcPr>
            <w:tcW w:w="309" w:type="dxa"/>
          </w:tcPr>
          <w:p w14:paraId="5F67057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E48B2E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период времени, в течение которого в ТС в соответствии с Правилами ТС могут заключаться сделки. Если иное не оговорено особо в тексте любого пункта Регламента под Основной Торговой сессией подразумевается только период Основной Торговой сессии, то есть сессии, в течение которой сделки могут заключаться по общим правилам. Период времени, в течение которого торги проводятся по специальным правилам (периоды открытия, закрытия торгов, торговля неполными лотами и т.п.), предусмотренные Правилами ряда ТС, если это не оговорено особо, в период Торговой сессии не включаются.</w:t>
            </w:r>
          </w:p>
        </w:tc>
      </w:tr>
      <w:tr w:rsidR="005D25A5" w:rsidRPr="005D25A5" w14:paraId="59F927D5" w14:textId="77777777" w:rsidTr="005D25A5">
        <w:tc>
          <w:tcPr>
            <w:tcW w:w="1985" w:type="dxa"/>
          </w:tcPr>
          <w:p w14:paraId="4B6CDC5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A4F00C7"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3DDAB1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2DBF568" w14:textId="77777777" w:rsidTr="005D25A5">
        <w:tc>
          <w:tcPr>
            <w:tcW w:w="1985" w:type="dxa"/>
          </w:tcPr>
          <w:p w14:paraId="467A031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Офсетная сделка</w:t>
            </w:r>
          </w:p>
        </w:tc>
        <w:tc>
          <w:tcPr>
            <w:tcW w:w="309" w:type="dxa"/>
          </w:tcPr>
          <w:p w14:paraId="51D5C56D"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103BD4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Срочная сделка, влекущая за собой прекращение прав и обязанностей по ранее открытой позиции в связи с возникновением противоположной позиции по одному и тому же срочному контракту на одном и том же Клиентском счете либо </w:t>
            </w:r>
            <w:r w:rsidRPr="005D25A5">
              <w:rPr>
                <w:rFonts w:eastAsia="Times New Roman" w:cs="Arial"/>
                <w:color w:val="000000"/>
                <w:szCs w:val="20"/>
                <w:lang w:eastAsia="ru-RU"/>
              </w:rPr>
              <w:t xml:space="preserve">сделка, противоположная ранее заключенной сделке и заключаемая с целью ликвидации обязательств, возникших при биржевой торговле </w:t>
            </w:r>
            <w:r w:rsidRPr="005D25A5">
              <w:rPr>
                <w:rFonts w:eastAsia="Times New Roman" w:cs="Arial"/>
                <w:color w:val="000000"/>
                <w:szCs w:val="20"/>
                <w:lang w:eastAsia="ru-RU"/>
              </w:rPr>
              <w:lastRenderedPageBreak/>
              <w:t>и вне ее.</w:t>
            </w:r>
          </w:p>
          <w:p w14:paraId="57819FC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Times New Roman"/>
                <w:szCs w:val="20"/>
                <w:lang w:eastAsia="ru-RU"/>
              </w:rPr>
              <w:t>Офсетная Сделка заключается Банком без Поручения Клиента и направлена на защиту имущественных интересов Клиента. Офсетные сделки заключаются в любых Торговых системах на условиях, установленных Правилами</w:t>
            </w:r>
          </w:p>
        </w:tc>
      </w:tr>
      <w:tr w:rsidR="005D25A5" w:rsidRPr="005D25A5" w14:paraId="6A572C90" w14:textId="77777777" w:rsidTr="005D25A5">
        <w:tc>
          <w:tcPr>
            <w:tcW w:w="1985" w:type="dxa"/>
          </w:tcPr>
          <w:p w14:paraId="6B62554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66E24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8062B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351316D" w14:textId="77777777" w:rsidTr="005D25A5">
        <w:trPr>
          <w:trHeight w:val="335"/>
        </w:trPr>
        <w:tc>
          <w:tcPr>
            <w:tcW w:w="1985" w:type="dxa"/>
          </w:tcPr>
          <w:p w14:paraId="2D5591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ПАО МБ</w:t>
            </w:r>
          </w:p>
        </w:tc>
        <w:tc>
          <w:tcPr>
            <w:tcW w:w="309" w:type="dxa"/>
          </w:tcPr>
          <w:p w14:paraId="46C3E78E"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49716C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Публичное акционерное общество «Московская Биржа ММВБ-РТС».</w:t>
            </w:r>
          </w:p>
        </w:tc>
      </w:tr>
      <w:tr w:rsidR="005D25A5" w:rsidRPr="005D25A5" w14:paraId="10889315" w14:textId="77777777" w:rsidTr="005D25A5">
        <w:trPr>
          <w:trHeight w:val="250"/>
        </w:trPr>
        <w:tc>
          <w:tcPr>
            <w:tcW w:w="1985" w:type="dxa"/>
          </w:tcPr>
          <w:p w14:paraId="2CE1DC5E"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FCFDDB5"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1479679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5CC2EDF" w14:textId="77777777" w:rsidTr="005D25A5">
        <w:tc>
          <w:tcPr>
            <w:tcW w:w="1985" w:type="dxa"/>
          </w:tcPr>
          <w:p w14:paraId="627F441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Перенос позиций на Валютном рынке</w:t>
            </w:r>
          </w:p>
        </w:tc>
        <w:tc>
          <w:tcPr>
            <w:tcW w:w="309" w:type="dxa"/>
          </w:tcPr>
          <w:p w14:paraId="476376A0"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DCABD4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заключение сделки СВОП, в результате которой обязательство Клиента. по поставке валюты с текущей датой исполнения становится равным нулю/уменьшается, и в результате которой у Клиента возникает обязательство по поставке этой валюты с датой исполнения в рабочий день, следующий за текущей датой.</w:t>
            </w:r>
          </w:p>
        </w:tc>
      </w:tr>
      <w:tr w:rsidR="005D25A5" w:rsidRPr="005D25A5" w14:paraId="1DE7918C" w14:textId="77777777" w:rsidTr="005D25A5">
        <w:tc>
          <w:tcPr>
            <w:tcW w:w="1985" w:type="dxa"/>
          </w:tcPr>
          <w:p w14:paraId="352F184C"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6AC3FC0A"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BA90311"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B90CE45" w14:textId="77777777" w:rsidTr="005D25A5">
        <w:tc>
          <w:tcPr>
            <w:tcW w:w="1985" w:type="dxa"/>
          </w:tcPr>
          <w:p w14:paraId="57C770C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позиция</w:t>
            </w:r>
          </w:p>
        </w:tc>
        <w:tc>
          <w:tcPr>
            <w:tcW w:w="309" w:type="dxa"/>
          </w:tcPr>
          <w:p w14:paraId="193DDEE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59E0E20" w14:textId="5B8D01BF" w:rsidR="005D25A5" w:rsidRPr="005D25A5" w:rsidRDefault="005D25A5" w:rsidP="005D25A5">
            <w:pPr>
              <w:widowControl w:val="0"/>
              <w:spacing w:after="0" w:line="240" w:lineRule="auto"/>
              <w:jc w:val="both"/>
              <w:rPr>
                <w:rFonts w:eastAsia="Times New Roman" w:cs="Arial"/>
                <w:b/>
                <w:szCs w:val="20"/>
                <w:lang w:eastAsia="ru-RU"/>
              </w:rPr>
            </w:pPr>
            <w:r w:rsidRPr="00B2639F">
              <w:rPr>
                <w:rFonts w:eastAsia="Times New Roman" w:cs="Arial"/>
                <w:szCs w:val="20"/>
                <w:lang w:eastAsia="ru-RU"/>
              </w:rPr>
              <w:t xml:space="preserve">стоимость позиции, рассчитанная в соответствии с приложением к Указанию </w:t>
            </w:r>
            <w:r w:rsidR="00B2639F" w:rsidRPr="00B2639F">
              <w:rPr>
                <w:rFonts w:eastAsia="Times New Roman" w:cs="Arial"/>
                <w:szCs w:val="20"/>
                <w:lang w:eastAsia="ru-RU"/>
              </w:rPr>
              <w:t>№</w:t>
            </w:r>
            <w:r w:rsidRPr="00B2639F">
              <w:rPr>
                <w:rFonts w:eastAsia="Times New Roman" w:cs="Arial"/>
                <w:szCs w:val="20"/>
                <w:lang w:eastAsia="ru-RU"/>
              </w:rPr>
              <w:t xml:space="preserve">6681-У в </w:t>
            </w:r>
            <w:r w:rsidRPr="005D25A5">
              <w:rPr>
                <w:rFonts w:eastAsia="Times New Roman" w:cs="Arial"/>
                <w:szCs w:val="20"/>
                <w:lang w:eastAsia="ru-RU"/>
              </w:rPr>
              <w:t>отношении каждой ценной бумаги в Портфеле Клиента, представляющей их владельцу одинаковый объем прав, и по денежным средствам (в том числе иностранной валюте) в рамках соответствующего Портфеля Клиента.</w:t>
            </w:r>
          </w:p>
        </w:tc>
      </w:tr>
      <w:tr w:rsidR="005D25A5" w:rsidRPr="005D25A5" w14:paraId="659605DF" w14:textId="77777777" w:rsidTr="005D25A5">
        <w:tc>
          <w:tcPr>
            <w:tcW w:w="1985" w:type="dxa"/>
          </w:tcPr>
          <w:p w14:paraId="0D461598"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4B72A9B"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11EA539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D0BB5E" w14:textId="77777777" w:rsidTr="005D25A5">
        <w:tc>
          <w:tcPr>
            <w:tcW w:w="1985" w:type="dxa"/>
          </w:tcPr>
          <w:p w14:paraId="476C2E6D"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Плановая денежная позиция</w:t>
            </w:r>
          </w:p>
        </w:tc>
        <w:tc>
          <w:tcPr>
            <w:tcW w:w="309" w:type="dxa"/>
          </w:tcPr>
          <w:p w14:paraId="1C3DF37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FB1532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денежных требований Клиента к Брокеру и денежных обязательств Клиента перед Брокером,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13A1E413" w14:textId="77777777" w:rsidTr="005D25A5">
        <w:tc>
          <w:tcPr>
            <w:tcW w:w="1985" w:type="dxa"/>
          </w:tcPr>
          <w:p w14:paraId="02B0CCB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3AA012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BFA7D3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2B40035" w14:textId="77777777" w:rsidTr="005D25A5">
        <w:tc>
          <w:tcPr>
            <w:tcW w:w="1985" w:type="dxa"/>
          </w:tcPr>
          <w:p w14:paraId="44B75883"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ЦБ</w:t>
            </w:r>
          </w:p>
        </w:tc>
        <w:tc>
          <w:tcPr>
            <w:tcW w:w="309" w:type="dxa"/>
          </w:tcPr>
          <w:p w14:paraId="48CB687D" w14:textId="77777777" w:rsidR="005D25A5" w:rsidRPr="00367403" w:rsidRDefault="00367403"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3E74678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 по совершенным Сделкам с даты их заключения, и иным расчетам между Клиентом и Брокером с даты их возникновения в рамках соответствующего Портфеля Клиента.</w:t>
            </w:r>
          </w:p>
        </w:tc>
      </w:tr>
      <w:tr w:rsidR="005D25A5" w:rsidRPr="005D25A5" w14:paraId="03CB1771" w14:textId="77777777" w:rsidTr="005D25A5">
        <w:tc>
          <w:tcPr>
            <w:tcW w:w="1985" w:type="dxa"/>
          </w:tcPr>
          <w:p w14:paraId="1E78AF2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16E3F9A2"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2EC718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6AE4A0F" w14:textId="77777777" w:rsidTr="005D25A5">
        <w:tc>
          <w:tcPr>
            <w:tcW w:w="1985" w:type="dxa"/>
          </w:tcPr>
          <w:p w14:paraId="214EF8A9"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Плановая позиция по Срочным контрактам</w:t>
            </w:r>
          </w:p>
        </w:tc>
        <w:tc>
          <w:tcPr>
            <w:tcW w:w="309" w:type="dxa"/>
          </w:tcPr>
          <w:p w14:paraId="6DA61E1E"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8DE63F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учетная запись на Клиентском счете Клиента, отражающая обязательства или права Клиента, возникшие в результате всех уже совершенных им Срочных сделок, а также будущие обязательства или права, которые возникнут у Клиента в результате возможного исполнения всех или части активных заявок Клиента в ТС на момент расчета.</w:t>
            </w:r>
          </w:p>
        </w:tc>
      </w:tr>
      <w:tr w:rsidR="005D25A5" w:rsidRPr="005D25A5" w14:paraId="492CBA7A" w14:textId="77777777" w:rsidTr="005D25A5">
        <w:tc>
          <w:tcPr>
            <w:tcW w:w="1985" w:type="dxa"/>
          </w:tcPr>
          <w:p w14:paraId="075BEBEF"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6C76D21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2565B06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9E73A59" w14:textId="77777777" w:rsidTr="005D25A5">
        <w:tc>
          <w:tcPr>
            <w:tcW w:w="1985" w:type="dxa"/>
          </w:tcPr>
          <w:p w14:paraId="53FAC578" w14:textId="77777777" w:rsidR="005D25A5" w:rsidRPr="005D25A5" w:rsidRDefault="005D25A5" w:rsidP="005D25A5">
            <w:pPr>
              <w:widowControl w:val="0"/>
              <w:spacing w:after="0" w:line="240" w:lineRule="auto"/>
              <w:rPr>
                <w:rFonts w:eastAsia="Times New Roman" w:cs="Arial"/>
                <w:b/>
                <w:szCs w:val="20"/>
                <w:highlight w:val="lightGray"/>
                <w:lang w:eastAsia="ru-RU"/>
              </w:rPr>
            </w:pPr>
            <w:r w:rsidRPr="005D25A5">
              <w:rPr>
                <w:rFonts w:eastAsia="Times New Roman" w:cs="Arial"/>
                <w:b/>
                <w:szCs w:val="20"/>
                <w:lang w:eastAsia="ru-RU"/>
              </w:rPr>
              <w:t>Позиция по ЦБ</w:t>
            </w:r>
          </w:p>
        </w:tc>
        <w:tc>
          <w:tcPr>
            <w:tcW w:w="309" w:type="dxa"/>
          </w:tcPr>
          <w:p w14:paraId="56765CB1" w14:textId="77777777" w:rsidR="005D25A5" w:rsidRPr="00367403" w:rsidRDefault="005D25A5" w:rsidP="005D25A5">
            <w:pPr>
              <w:widowControl w:val="0"/>
              <w:spacing w:after="0" w:line="240" w:lineRule="auto"/>
              <w:rPr>
                <w:rFonts w:eastAsia="Times New Roman" w:cs="Arial"/>
                <w:szCs w:val="20"/>
                <w:lang w:eastAsia="ru-RU"/>
              </w:rPr>
            </w:pPr>
            <w:r w:rsidRPr="00367403">
              <w:rPr>
                <w:rFonts w:eastAsia="Times New Roman" w:cs="Arial"/>
                <w:szCs w:val="20"/>
                <w:lang w:eastAsia="ru-RU"/>
              </w:rPr>
              <w:t>-</w:t>
            </w:r>
          </w:p>
        </w:tc>
        <w:tc>
          <w:tcPr>
            <w:tcW w:w="7310" w:type="dxa"/>
          </w:tcPr>
          <w:p w14:paraId="15CED2D0" w14:textId="7777777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сальдо требований Клиента к Брокеру и обязательств Клиента перед Брокером по ЦБ одного вида (выпущенным одним эмитентом и дающим одинаковые права), возникающих</w:t>
            </w:r>
            <w:r w:rsidRPr="005D25A5">
              <w:rPr>
                <w:rFonts w:eastAsia="Times New Roman" w:cs="Arial"/>
                <w:b/>
                <w:szCs w:val="20"/>
                <w:lang w:eastAsia="ru-RU"/>
              </w:rPr>
              <w:t xml:space="preserve"> </w:t>
            </w:r>
            <w:r w:rsidRPr="005D25A5">
              <w:rPr>
                <w:rFonts w:eastAsia="Times New Roman" w:cs="Arial"/>
                <w:szCs w:val="20"/>
                <w:lang w:eastAsia="ru-RU"/>
              </w:rPr>
              <w:t xml:space="preserve">в результате: </w:t>
            </w:r>
          </w:p>
          <w:p w14:paraId="3A7A273E" w14:textId="4CFB3757" w:rsidR="002A39E6"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1</w:t>
            </w:r>
            <w:r w:rsidR="00DD7D4C">
              <w:rPr>
                <w:rFonts w:eastAsia="Times New Roman" w:cs="Arial"/>
                <w:szCs w:val="20"/>
                <w:lang w:eastAsia="ru-RU"/>
              </w:rPr>
              <w:t>.</w:t>
            </w:r>
            <w:r w:rsidRPr="005D25A5">
              <w:rPr>
                <w:rFonts w:eastAsia="Times New Roman" w:cs="Arial"/>
                <w:szCs w:val="20"/>
                <w:lang w:eastAsia="ru-RU"/>
              </w:rPr>
              <w:t xml:space="preserve"> заключенных Сделок, по которым наступила Дата оплаты или Дата поставки, или дата, определенная моментом возникновения прав требований по исполнению таких Сделок;</w:t>
            </w:r>
          </w:p>
          <w:p w14:paraId="7B403968" w14:textId="2E1939A6" w:rsidR="005D25A5" w:rsidRPr="005D25A5" w:rsidRDefault="005D25A5" w:rsidP="00DD7D4C">
            <w:pPr>
              <w:widowControl w:val="0"/>
              <w:spacing w:after="0" w:line="240" w:lineRule="auto"/>
              <w:jc w:val="both"/>
              <w:rPr>
                <w:rFonts w:eastAsia="Times New Roman" w:cs="Arial"/>
                <w:b/>
                <w:szCs w:val="20"/>
                <w:lang w:eastAsia="ru-RU"/>
              </w:rPr>
            </w:pPr>
            <w:r w:rsidRPr="005D25A5">
              <w:rPr>
                <w:rFonts w:eastAsia="Times New Roman" w:cs="Arial"/>
                <w:szCs w:val="20"/>
                <w:lang w:eastAsia="ru-RU"/>
              </w:rPr>
              <w:t>2</w:t>
            </w:r>
            <w:r w:rsidR="00DD7D4C">
              <w:rPr>
                <w:rFonts w:eastAsia="Times New Roman" w:cs="Arial"/>
                <w:szCs w:val="20"/>
                <w:lang w:eastAsia="ru-RU"/>
              </w:rPr>
              <w:t>.</w:t>
            </w:r>
            <w:r w:rsidRPr="005D25A5">
              <w:rPr>
                <w:rFonts w:eastAsia="Times New Roman" w:cs="Arial"/>
                <w:szCs w:val="20"/>
                <w:lang w:eastAsia="ru-RU"/>
              </w:rPr>
              <w:t xml:space="preserve"> иных расчетов между Клиентом и Брокером.</w:t>
            </w:r>
          </w:p>
        </w:tc>
      </w:tr>
      <w:tr w:rsidR="005D25A5" w:rsidRPr="005D25A5" w14:paraId="66A576CA" w14:textId="77777777" w:rsidTr="005D25A5">
        <w:tc>
          <w:tcPr>
            <w:tcW w:w="1985" w:type="dxa"/>
          </w:tcPr>
          <w:p w14:paraId="66B65400"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7BC184E0" w14:textId="77777777" w:rsidR="005D25A5" w:rsidRPr="00367403" w:rsidRDefault="005D25A5" w:rsidP="005D25A5">
            <w:pPr>
              <w:widowControl w:val="0"/>
              <w:spacing w:after="0" w:line="240" w:lineRule="auto"/>
              <w:rPr>
                <w:rFonts w:eastAsia="Times New Roman" w:cs="Arial"/>
                <w:color w:val="000000"/>
                <w:szCs w:val="20"/>
                <w:lang w:eastAsia="ru-RU"/>
              </w:rPr>
            </w:pPr>
          </w:p>
        </w:tc>
        <w:tc>
          <w:tcPr>
            <w:tcW w:w="7310" w:type="dxa"/>
          </w:tcPr>
          <w:p w14:paraId="4A136F6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685A9F3" w14:textId="77777777" w:rsidTr="005D25A5">
        <w:tc>
          <w:tcPr>
            <w:tcW w:w="1985" w:type="dxa"/>
          </w:tcPr>
          <w:p w14:paraId="74CB224F" w14:textId="77777777" w:rsidR="005D25A5" w:rsidRPr="005D25A5" w:rsidRDefault="005D25A5" w:rsidP="005D25A5">
            <w:pPr>
              <w:widowControl w:val="0"/>
              <w:spacing w:after="0" w:line="240" w:lineRule="auto"/>
              <w:rPr>
                <w:rFonts w:eastAsia="Times New Roman" w:cs="Arial"/>
                <w:b/>
                <w:bCs/>
                <w:szCs w:val="20"/>
                <w:highlight w:val="lightGray"/>
                <w:lang w:eastAsia="ru-RU"/>
              </w:rPr>
            </w:pPr>
            <w:r w:rsidRPr="005D25A5">
              <w:rPr>
                <w:rFonts w:eastAsia="Times New Roman" w:cs="Arial"/>
                <w:b/>
                <w:bCs/>
                <w:szCs w:val="20"/>
                <w:lang w:eastAsia="ru-RU"/>
              </w:rPr>
              <w:t>Позиция Клиента (Текущая позиция)</w:t>
            </w:r>
          </w:p>
        </w:tc>
        <w:tc>
          <w:tcPr>
            <w:tcW w:w="309" w:type="dxa"/>
          </w:tcPr>
          <w:p w14:paraId="2FF0255D" w14:textId="77777777" w:rsidR="005D25A5" w:rsidRPr="00367403" w:rsidRDefault="005D25A5" w:rsidP="005D25A5">
            <w:pPr>
              <w:widowControl w:val="0"/>
              <w:spacing w:after="0" w:line="240" w:lineRule="auto"/>
              <w:rPr>
                <w:rFonts w:eastAsia="Times New Roman" w:cs="Arial"/>
                <w:bCs/>
                <w:szCs w:val="20"/>
                <w:lang w:eastAsia="ru-RU"/>
              </w:rPr>
            </w:pPr>
            <w:r w:rsidRPr="00367403">
              <w:rPr>
                <w:rFonts w:eastAsia="Times New Roman" w:cs="Arial"/>
                <w:bCs/>
                <w:szCs w:val="20"/>
                <w:lang w:eastAsia="ru-RU"/>
              </w:rPr>
              <w:t>-</w:t>
            </w:r>
          </w:p>
        </w:tc>
        <w:tc>
          <w:tcPr>
            <w:tcW w:w="7310" w:type="dxa"/>
          </w:tcPr>
          <w:p w14:paraId="2AD6339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совокупность денежных средств и ценных бумаг Клиента, за счет которых в текущий момент может быть произведено урегулирование сделок в ТС или на внебиржевом рынке или открытие и/или удержание открытых ранее позиций по срочным инструментам или открытие и/или удержание открытых ранее позиций по Валютным инструментам, а также сальдо требований и обязательств Клиента по денежным средствам, возникших в связи с совершенными Брокером в интересах Клиента сделками с ценными бумагами, Срочными сделками и сделками с Валютными инструментами. </w:t>
            </w:r>
          </w:p>
        </w:tc>
      </w:tr>
      <w:tr w:rsidR="005D25A5" w:rsidRPr="005D25A5" w14:paraId="2A379F51" w14:textId="77777777" w:rsidTr="005D25A5">
        <w:tc>
          <w:tcPr>
            <w:tcW w:w="1985" w:type="dxa"/>
          </w:tcPr>
          <w:p w14:paraId="00D5D2C8" w14:textId="77777777" w:rsidR="005D25A5" w:rsidRPr="005D25A5" w:rsidRDefault="005D25A5" w:rsidP="005D25A5">
            <w:pPr>
              <w:widowControl w:val="0"/>
              <w:spacing w:after="0" w:line="240" w:lineRule="auto"/>
              <w:rPr>
                <w:rFonts w:eastAsia="Times New Roman" w:cs="Arial"/>
                <w:color w:val="000000"/>
                <w:szCs w:val="20"/>
                <w:highlight w:val="lightGray"/>
                <w:lang w:eastAsia="ru-RU"/>
              </w:rPr>
            </w:pPr>
          </w:p>
        </w:tc>
        <w:tc>
          <w:tcPr>
            <w:tcW w:w="309" w:type="dxa"/>
          </w:tcPr>
          <w:p w14:paraId="2603EDBE" w14:textId="77777777" w:rsidR="005D25A5" w:rsidRPr="003A2FDC" w:rsidRDefault="005D25A5" w:rsidP="005D25A5">
            <w:pPr>
              <w:widowControl w:val="0"/>
              <w:spacing w:after="0" w:line="240" w:lineRule="auto"/>
              <w:rPr>
                <w:rFonts w:eastAsia="Times New Roman" w:cs="Arial"/>
                <w:color w:val="000000"/>
                <w:szCs w:val="20"/>
                <w:highlight w:val="lightGray"/>
                <w:lang w:eastAsia="ru-RU"/>
              </w:rPr>
            </w:pPr>
          </w:p>
        </w:tc>
        <w:tc>
          <w:tcPr>
            <w:tcW w:w="7310" w:type="dxa"/>
          </w:tcPr>
          <w:p w14:paraId="7FC4568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72B3BC9" w14:textId="77777777" w:rsidTr="005D25A5">
        <w:tc>
          <w:tcPr>
            <w:tcW w:w="1985" w:type="dxa"/>
          </w:tcPr>
          <w:p w14:paraId="32E7BFD1"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Пользователь Рабочего места</w:t>
            </w:r>
          </w:p>
        </w:tc>
        <w:tc>
          <w:tcPr>
            <w:tcW w:w="309" w:type="dxa"/>
          </w:tcPr>
          <w:p w14:paraId="7FB6832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7D23AE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уполномоченное Клиентом использовать зарегистрированный на его имя Ключ Клиента и работать на Рабочем месте Клиента в соответствии с объемом прав, предоставленных ему Клиентом. Все действия Пользователя Рабочего места при работе на Рабочем месте считаются совершенными от имени Клиента на основании выданной Клиентом доверенности.</w:t>
            </w:r>
          </w:p>
        </w:tc>
      </w:tr>
      <w:tr w:rsidR="005D25A5" w:rsidRPr="005D25A5" w14:paraId="32178C99" w14:textId="77777777" w:rsidTr="005D25A5">
        <w:tc>
          <w:tcPr>
            <w:tcW w:w="1985" w:type="dxa"/>
          </w:tcPr>
          <w:p w14:paraId="50A175DF"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D33BC8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4D59D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D76788" w14:textId="77777777" w:rsidTr="005D25A5">
        <w:tc>
          <w:tcPr>
            <w:tcW w:w="1985" w:type="dxa"/>
          </w:tcPr>
          <w:p w14:paraId="4C798FB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lastRenderedPageBreak/>
              <w:t>Получатель финансовых услуг - клиент</w:t>
            </w:r>
          </w:p>
        </w:tc>
        <w:tc>
          <w:tcPr>
            <w:tcW w:w="309" w:type="dxa"/>
          </w:tcPr>
          <w:p w14:paraId="6E8B39EB"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E39CF6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Клиент, а также юридическое или физическое лицо, намеренное заключить договор на брокерское обслуживание.</w:t>
            </w:r>
          </w:p>
        </w:tc>
      </w:tr>
      <w:tr w:rsidR="005D25A5" w:rsidRPr="005D25A5" w14:paraId="1ED20140" w14:textId="77777777" w:rsidTr="005D25A5">
        <w:tc>
          <w:tcPr>
            <w:tcW w:w="1985" w:type="dxa"/>
          </w:tcPr>
          <w:p w14:paraId="74ABABA3"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78E4873E"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72255F9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1FA512A" w14:textId="77777777" w:rsidTr="005D25A5">
        <w:tc>
          <w:tcPr>
            <w:tcW w:w="1985" w:type="dxa"/>
          </w:tcPr>
          <w:p w14:paraId="7986A76C"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Попечитель счета депо (попечитель)</w:t>
            </w:r>
          </w:p>
        </w:tc>
        <w:tc>
          <w:tcPr>
            <w:tcW w:w="309" w:type="dxa"/>
          </w:tcPr>
          <w:p w14:paraId="3DD1DCC3"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370EE88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юридическое лицо, которому депонентом переданы полномочия по распоряжению ценными бумагами и осуществлению прав по ценным бумагам, учитываемым на Счете депо, открытом на имя Депонента. В качестве Попечителя могут выступать только юридические лица, имеющие лицензию профессионального участника рынка ценных бумаг.</w:t>
            </w:r>
          </w:p>
        </w:tc>
      </w:tr>
      <w:tr w:rsidR="005D25A5" w:rsidRPr="005D25A5" w14:paraId="6B4C27C8" w14:textId="77777777" w:rsidTr="005D25A5">
        <w:tc>
          <w:tcPr>
            <w:tcW w:w="1985" w:type="dxa"/>
          </w:tcPr>
          <w:p w14:paraId="0B0889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19D68FA"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ED1378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85C9D37" w14:textId="77777777" w:rsidTr="005D25A5">
        <w:tc>
          <w:tcPr>
            <w:tcW w:w="1985" w:type="dxa"/>
          </w:tcPr>
          <w:p w14:paraId="639F19A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(заявка)</w:t>
            </w:r>
          </w:p>
        </w:tc>
        <w:tc>
          <w:tcPr>
            <w:tcW w:w="309" w:type="dxa"/>
          </w:tcPr>
          <w:p w14:paraId="69A89241"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FFBF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устное или письменное твердое (однозначное) предложение Клиента купить или продать ЦБ, Структурные продукты или совершить Срочную сделку на определенных в Поручении условиях.</w:t>
            </w:r>
          </w:p>
        </w:tc>
      </w:tr>
      <w:tr w:rsidR="005D25A5" w:rsidRPr="005D25A5" w14:paraId="2540E180" w14:textId="77777777" w:rsidTr="005D25A5">
        <w:tc>
          <w:tcPr>
            <w:tcW w:w="1985" w:type="dxa"/>
          </w:tcPr>
          <w:p w14:paraId="0407FF5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41DB1AC6"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0D9EEEE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453F2B6C" w14:textId="77777777" w:rsidTr="005D25A5">
        <w:tc>
          <w:tcPr>
            <w:tcW w:w="1985" w:type="dxa"/>
          </w:tcPr>
          <w:p w14:paraId="4517B874"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распоряжение активами</w:t>
            </w:r>
          </w:p>
        </w:tc>
        <w:tc>
          <w:tcPr>
            <w:tcW w:w="309" w:type="dxa"/>
          </w:tcPr>
          <w:p w14:paraId="3A0C0286"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79C993FC" w14:textId="67826A05"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поручение Клиента Брокеру как комиссионеру и на совершение операций с Активами Клиента, не вытекающих из исполнения Сделок. Формы Поручений на распоряжение активами приведены в </w:t>
            </w:r>
            <w:r w:rsidRPr="00DD7D4C">
              <w:rPr>
                <w:rFonts w:eastAsia="Times New Roman" w:cs="Arial"/>
                <w:color w:val="000000" w:themeColor="text1"/>
                <w:szCs w:val="20"/>
                <w:lang w:eastAsia="ru-RU"/>
              </w:rPr>
              <w:t xml:space="preserve">Приложении </w:t>
            </w:r>
            <w:hyperlink r:id="rId24" w:history="1">
              <w:r w:rsidRPr="00DD7D4C">
                <w:rPr>
                  <w:rStyle w:val="af0"/>
                  <w:rFonts w:eastAsia="Times New Roman" w:cs="Arial"/>
                  <w:szCs w:val="20"/>
                  <w:lang w:eastAsia="ru-RU"/>
                </w:rPr>
                <w:t xml:space="preserve">№8 к </w:t>
              </w:r>
              <w:r w:rsidR="00DD7D4C" w:rsidRPr="00DD7D4C">
                <w:rPr>
                  <w:rStyle w:val="af0"/>
                  <w:rFonts w:eastAsia="Times New Roman" w:cs="Arial"/>
                  <w:szCs w:val="20"/>
                  <w:lang w:eastAsia="ru-RU"/>
                </w:rPr>
                <w:t xml:space="preserve">настоящему </w:t>
              </w:r>
              <w:r w:rsidRPr="00DD7D4C">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06C107C6" w14:textId="77777777" w:rsidTr="005D25A5">
        <w:tc>
          <w:tcPr>
            <w:tcW w:w="1985" w:type="dxa"/>
          </w:tcPr>
          <w:p w14:paraId="2371B843"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CB696A3"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63BDE32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DABB5B" w14:textId="77777777" w:rsidTr="005D25A5">
        <w:tc>
          <w:tcPr>
            <w:tcW w:w="1985" w:type="dxa"/>
          </w:tcPr>
          <w:p w14:paraId="3653E2EA"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Поручение на вывод активов</w:t>
            </w:r>
          </w:p>
        </w:tc>
        <w:tc>
          <w:tcPr>
            <w:tcW w:w="309" w:type="dxa"/>
          </w:tcPr>
          <w:p w14:paraId="4B34F663"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9DD037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Поручение на распоряжение активами, предусматривающее вывод денежных средств Клиента на его банковский счет.</w:t>
            </w:r>
          </w:p>
        </w:tc>
      </w:tr>
      <w:tr w:rsidR="005D25A5" w:rsidRPr="005D25A5" w14:paraId="3E08F3A1" w14:textId="77777777" w:rsidTr="005D25A5">
        <w:tc>
          <w:tcPr>
            <w:tcW w:w="1985" w:type="dxa"/>
          </w:tcPr>
          <w:p w14:paraId="685264B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BEE34A4"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C665CF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B23E865" w14:textId="77777777" w:rsidTr="005D25A5">
        <w:tc>
          <w:tcPr>
            <w:tcW w:w="1985" w:type="dxa"/>
          </w:tcPr>
          <w:p w14:paraId="78772C0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Портфель Клиента</w:t>
            </w:r>
          </w:p>
        </w:tc>
        <w:tc>
          <w:tcPr>
            <w:tcW w:w="309" w:type="dxa"/>
          </w:tcPr>
          <w:p w14:paraId="0EE1A9EB"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0240630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структурная единица группировки Клиентских счетов Клиента в системе внутреннего учета Брокера в рамках заключенного Договора/Договора ИИС, в разрезе которой Брокер осуществляет контроль рисков Клиента, учитывая Портфель Клиента, как показатель, рассчитываемый как сумма значений Плановых позиций Клиента, рассчитанных в соответствии с приложением к </w:t>
            </w:r>
            <w:r w:rsidRPr="00403ADE">
              <w:rPr>
                <w:rFonts w:eastAsia="Times New Roman" w:cs="Arial"/>
                <w:szCs w:val="20"/>
                <w:lang w:eastAsia="ru-RU"/>
              </w:rPr>
              <w:t>Указанию 6681</w:t>
            </w:r>
            <w:r w:rsidRPr="005D25A5">
              <w:rPr>
                <w:rFonts w:eastAsia="Times New Roman" w:cs="Arial"/>
                <w:szCs w:val="20"/>
                <w:lang w:eastAsia="ru-RU"/>
              </w:rPr>
              <w:t>-У по ценным бумагам каждого эмитента, предоставляющим их владельцу одинаковый объем прав, и по денежным средствам (в том числе иностранной валюте).</w:t>
            </w:r>
          </w:p>
        </w:tc>
      </w:tr>
      <w:tr w:rsidR="005D25A5" w:rsidRPr="005D25A5" w14:paraId="30BB2162" w14:textId="77777777" w:rsidTr="005D25A5">
        <w:tc>
          <w:tcPr>
            <w:tcW w:w="1985" w:type="dxa"/>
          </w:tcPr>
          <w:p w14:paraId="2B975744"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7FB9DBF"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ADFA4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EB012C2" w14:textId="77777777" w:rsidTr="005D25A5">
        <w:tc>
          <w:tcPr>
            <w:tcW w:w="1985" w:type="dxa"/>
          </w:tcPr>
          <w:p w14:paraId="15FC7A3B"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Поставочный контракт</w:t>
            </w:r>
          </w:p>
        </w:tc>
        <w:tc>
          <w:tcPr>
            <w:tcW w:w="309" w:type="dxa"/>
          </w:tcPr>
          <w:p w14:paraId="11E9E3CE"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54D51C6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Срочный контракт, условия исполнения обязательств по которому предусматривают поставку-приемку базового актива в натуральной форме в порядке, установленном в Спецификации.</w:t>
            </w:r>
          </w:p>
        </w:tc>
      </w:tr>
      <w:tr w:rsidR="005D25A5" w:rsidRPr="005D25A5" w14:paraId="1BA8F936" w14:textId="77777777" w:rsidTr="005D25A5">
        <w:tc>
          <w:tcPr>
            <w:tcW w:w="1985" w:type="dxa"/>
          </w:tcPr>
          <w:p w14:paraId="13CC66CF"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2390CDDF"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0536A01C"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020C0DF9" w14:textId="77777777" w:rsidTr="005D25A5">
        <w:tc>
          <w:tcPr>
            <w:tcW w:w="1985" w:type="dxa"/>
          </w:tcPr>
          <w:p w14:paraId="3C6D5872"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Правила ТС</w:t>
            </w:r>
          </w:p>
        </w:tc>
        <w:tc>
          <w:tcPr>
            <w:tcW w:w="309" w:type="dxa"/>
          </w:tcPr>
          <w:p w14:paraId="49E6E05C"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93A062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совокупность документов, регулирующих порядок проведения торгов в торговой системе, правила клиринга, а также иные внутренние документы ТС и НКЦ, принятые по вопросам организации торгов и осуществления клиринговой деятельности</w:t>
            </w:r>
          </w:p>
        </w:tc>
      </w:tr>
      <w:tr w:rsidR="005D25A5" w:rsidRPr="005D25A5" w14:paraId="3806D7AE" w14:textId="77777777" w:rsidTr="005D25A5">
        <w:tc>
          <w:tcPr>
            <w:tcW w:w="1985" w:type="dxa"/>
          </w:tcPr>
          <w:p w14:paraId="2380B53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BB4DBD2"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461D3C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A6D6F3" w14:textId="77777777" w:rsidTr="005D25A5">
        <w:tc>
          <w:tcPr>
            <w:tcW w:w="1985" w:type="dxa"/>
          </w:tcPr>
          <w:p w14:paraId="798D0C3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Премия (опционная премия)</w:t>
            </w:r>
          </w:p>
        </w:tc>
        <w:tc>
          <w:tcPr>
            <w:tcW w:w="309" w:type="dxa"/>
          </w:tcPr>
          <w:p w14:paraId="331BA52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69BA21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оговариваемая участниками торгов при совершении сделки купли-продажи сумма средств, подлежащая перечислению продавцу покупателем опциона. </w:t>
            </w:r>
          </w:p>
        </w:tc>
      </w:tr>
      <w:tr w:rsidR="005D25A5" w:rsidRPr="005D25A5" w14:paraId="6FB832FA" w14:textId="77777777" w:rsidTr="005D25A5">
        <w:tc>
          <w:tcPr>
            <w:tcW w:w="1985" w:type="dxa"/>
          </w:tcPr>
          <w:p w14:paraId="2A910CC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9A3383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5B01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74F0D8" w14:textId="77777777" w:rsidTr="005D25A5">
        <w:tc>
          <w:tcPr>
            <w:tcW w:w="1985" w:type="dxa"/>
          </w:tcPr>
          <w:p w14:paraId="0888919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Принудительное закрытие позиции на срочном рынке</w:t>
            </w:r>
          </w:p>
        </w:tc>
        <w:tc>
          <w:tcPr>
            <w:tcW w:w="309" w:type="dxa"/>
          </w:tcPr>
          <w:p w14:paraId="7A460F90"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6CD012FA" w14:textId="77777777" w:rsidR="005D25A5" w:rsidRPr="005D25A5" w:rsidRDefault="005D25A5" w:rsidP="005D25A5">
            <w:pPr>
              <w:widowControl w:val="0"/>
              <w:spacing w:after="0" w:line="240" w:lineRule="auto"/>
              <w:jc w:val="both"/>
              <w:rPr>
                <w:rFonts w:eastAsia="Times New Roman" w:cs="Arial"/>
                <w:sz w:val="18"/>
                <w:szCs w:val="18"/>
                <w:lang w:eastAsia="ru-RU"/>
              </w:rPr>
            </w:pPr>
            <w:r w:rsidRPr="005D25A5">
              <w:rPr>
                <w:rFonts w:eastAsia="Times New Roman" w:cs="Arial"/>
                <w:szCs w:val="20"/>
                <w:lang w:eastAsia="ru-RU"/>
              </w:rPr>
              <w:t>осуществление Брокером в предусмотренных Регламентом случаях закрытие позиций Клиента</w:t>
            </w:r>
            <w:r w:rsidRPr="005D25A5">
              <w:rPr>
                <w:rFonts w:eastAsia="Times New Roman" w:cs="Arial"/>
                <w:szCs w:val="20"/>
              </w:rPr>
              <w:t xml:space="preserve"> на Срочном рынке</w:t>
            </w:r>
            <w:r w:rsidRPr="005D25A5">
              <w:rPr>
                <w:rFonts w:eastAsia="Times New Roman" w:cs="Arial"/>
                <w:szCs w:val="20"/>
                <w:lang w:eastAsia="ru-RU"/>
              </w:rPr>
              <w:t>.</w:t>
            </w:r>
          </w:p>
        </w:tc>
      </w:tr>
      <w:tr w:rsidR="005D25A5" w:rsidRPr="005D25A5" w14:paraId="479FE6D6" w14:textId="77777777" w:rsidTr="005D25A5">
        <w:tc>
          <w:tcPr>
            <w:tcW w:w="1985" w:type="dxa"/>
          </w:tcPr>
          <w:p w14:paraId="724830DC"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6875012"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2017AEF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80DC79A" w14:textId="77777777" w:rsidTr="005D25A5">
        <w:tc>
          <w:tcPr>
            <w:tcW w:w="1985" w:type="dxa"/>
          </w:tcPr>
          <w:p w14:paraId="5C6786EB"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Принудительная сделка на Валютном рынке</w:t>
            </w:r>
          </w:p>
        </w:tc>
        <w:tc>
          <w:tcPr>
            <w:tcW w:w="309" w:type="dxa"/>
          </w:tcPr>
          <w:p w14:paraId="0AAFC3C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13F6A46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сделка, направленная на уменьшение открытых позиций Клиента на Валютном рынке, совершаемая Брокером в случаях, предусмотренных настоящим Регламентом.</w:t>
            </w:r>
          </w:p>
        </w:tc>
      </w:tr>
      <w:tr w:rsidR="005D25A5" w:rsidRPr="005D25A5" w14:paraId="239EC7D5" w14:textId="77777777" w:rsidTr="005D25A5">
        <w:tc>
          <w:tcPr>
            <w:tcW w:w="1985" w:type="dxa"/>
          </w:tcPr>
          <w:p w14:paraId="43AF4406"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35D1755E"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F90732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599EF85" w14:textId="77777777" w:rsidTr="005D25A5">
        <w:tc>
          <w:tcPr>
            <w:tcW w:w="1985" w:type="dxa"/>
          </w:tcPr>
          <w:p w14:paraId="1D650B5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Прочие расходы</w:t>
            </w:r>
          </w:p>
        </w:tc>
        <w:tc>
          <w:tcPr>
            <w:tcW w:w="309" w:type="dxa"/>
          </w:tcPr>
          <w:p w14:paraId="48712E6C"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90EBDF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иные расходы Брокера, не входящие в состав Необходимых расходов, и согласованные Сторонами при приеме Поручений.</w:t>
            </w:r>
          </w:p>
        </w:tc>
      </w:tr>
      <w:tr w:rsidR="005D25A5" w:rsidRPr="005D25A5" w14:paraId="7843C1DE" w14:textId="77777777" w:rsidTr="005D25A5">
        <w:tc>
          <w:tcPr>
            <w:tcW w:w="1985" w:type="dxa"/>
          </w:tcPr>
          <w:p w14:paraId="7D86656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7EE1BE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B253B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7A19A9F" w14:textId="77777777" w:rsidTr="005D25A5">
        <w:tc>
          <w:tcPr>
            <w:tcW w:w="1985" w:type="dxa"/>
          </w:tcPr>
          <w:p w14:paraId="5A7148AC"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Пункты продаж</w:t>
            </w:r>
          </w:p>
        </w:tc>
        <w:tc>
          <w:tcPr>
            <w:tcW w:w="309" w:type="dxa"/>
          </w:tcPr>
          <w:p w14:paraId="46FDE56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55637A6" w14:textId="592D0B2F"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 xml:space="preserve">подразделения Банка, уполномоченные осуществлять сбор и передачу Брокеру сведений и документов Клиентов заключать с Клиентами Договоры, с правом принятия и регистрации Заявлений, Анкет клиентов и иных документов в соответствии с </w:t>
            </w:r>
            <w:hyperlink r:id="rId25" w:history="1">
              <w:r w:rsidRPr="00DD7D4C">
                <w:rPr>
                  <w:rStyle w:val="af0"/>
                  <w:rFonts w:eastAsia="Times New Roman" w:cs="Arial"/>
                  <w:szCs w:val="20"/>
                  <w:lang w:eastAsia="ru-RU"/>
                </w:rPr>
                <w:t>Приложением № 4</w:t>
              </w:r>
              <w:r w:rsidR="00DD7D4C" w:rsidRPr="00DD7D4C">
                <w:rPr>
                  <w:rStyle w:val="af0"/>
                  <w:rFonts w:eastAsia="Times New Roman" w:cs="Arial"/>
                  <w:szCs w:val="20"/>
                  <w:lang w:eastAsia="ru-RU"/>
                </w:rPr>
                <w:t xml:space="preserve"> к настоящему Регламенту</w:t>
              </w:r>
            </w:hyperlink>
            <w:r w:rsidRPr="00DD7D4C">
              <w:rPr>
                <w:rFonts w:eastAsia="Times New Roman" w:cs="Arial"/>
                <w:color w:val="000000" w:themeColor="text1"/>
                <w:szCs w:val="20"/>
                <w:lang w:eastAsia="ru-RU"/>
              </w:rPr>
              <w:t xml:space="preserve">, </w:t>
            </w:r>
            <w:r w:rsidRPr="005D25A5">
              <w:rPr>
                <w:rFonts w:eastAsia="Times New Roman" w:cs="Arial"/>
                <w:szCs w:val="20"/>
                <w:lang w:eastAsia="ru-RU"/>
              </w:rPr>
              <w:t>в целях заключения Брокером с Клиентами Договоров</w:t>
            </w:r>
          </w:p>
        </w:tc>
      </w:tr>
      <w:tr w:rsidR="005D25A5" w:rsidRPr="005D25A5" w14:paraId="0FF42428" w14:textId="77777777" w:rsidTr="005D25A5">
        <w:tc>
          <w:tcPr>
            <w:tcW w:w="1985" w:type="dxa"/>
          </w:tcPr>
          <w:p w14:paraId="7DB58B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8C4AAA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D2C5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EFB0793" w14:textId="77777777" w:rsidTr="005D25A5">
        <w:tc>
          <w:tcPr>
            <w:tcW w:w="1985" w:type="dxa"/>
          </w:tcPr>
          <w:p w14:paraId="241BB96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Рабочий день</w:t>
            </w:r>
          </w:p>
        </w:tc>
        <w:tc>
          <w:tcPr>
            <w:tcW w:w="309" w:type="dxa"/>
          </w:tcPr>
          <w:p w14:paraId="56A5222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81B00D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период времени с 10:00 по 19:00 московского времени в дни, являющимися </w:t>
            </w:r>
            <w:r w:rsidRPr="005D25A5">
              <w:rPr>
                <w:rFonts w:eastAsia="Times New Roman" w:cs="Arial"/>
                <w:szCs w:val="20"/>
                <w:lang w:eastAsia="ru-RU"/>
              </w:rPr>
              <w:lastRenderedPageBreak/>
              <w:t>рабочими в соответствии</w:t>
            </w:r>
            <w:r w:rsidRPr="005D25A5">
              <w:rPr>
                <w:rFonts w:eastAsia="Times New Roman" w:cs="Arial"/>
                <w:b/>
                <w:szCs w:val="20"/>
                <w:lang w:eastAsia="ru-RU"/>
              </w:rPr>
              <w:t xml:space="preserve"> </w:t>
            </w:r>
            <w:r w:rsidRPr="005D25A5">
              <w:rPr>
                <w:rFonts w:eastAsia="Times New Roman" w:cs="Arial"/>
                <w:szCs w:val="20"/>
                <w:lang w:eastAsia="ru-RU"/>
              </w:rPr>
              <w:t xml:space="preserve">с законодательством Российской Федерации. В применении к ИТС «QUIK» Рабочие дни для Брокера могут быть изменены Брокером в случае определения иного времени торговли по Правилам ТС </w:t>
            </w:r>
          </w:p>
        </w:tc>
      </w:tr>
      <w:tr w:rsidR="005D25A5" w:rsidRPr="005D25A5" w14:paraId="73088E7C" w14:textId="77777777" w:rsidTr="005D25A5">
        <w:tc>
          <w:tcPr>
            <w:tcW w:w="1985" w:type="dxa"/>
          </w:tcPr>
          <w:p w14:paraId="5F5E6E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4BBD49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4D6E47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113843C" w14:textId="77777777" w:rsidTr="005D25A5">
        <w:tc>
          <w:tcPr>
            <w:tcW w:w="1985" w:type="dxa"/>
          </w:tcPr>
          <w:p w14:paraId="2A4F2DA6"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Рабочее место Клиента</w:t>
            </w:r>
          </w:p>
        </w:tc>
        <w:tc>
          <w:tcPr>
            <w:tcW w:w="309" w:type="dxa"/>
          </w:tcPr>
          <w:p w14:paraId="3A9703DC"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4E7BDE7F"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компьютер Клиента с совокупностью программно-технических средств, включающих ИТС «QUIK», которые используются Клиентом для подачи Электронных поручений и получения финансовой информации. Клиент может иметь несколько Рабочих мест.</w:t>
            </w:r>
          </w:p>
        </w:tc>
      </w:tr>
      <w:tr w:rsidR="005D25A5" w:rsidRPr="005D25A5" w14:paraId="7F89A38F" w14:textId="77777777" w:rsidTr="005D25A5">
        <w:tc>
          <w:tcPr>
            <w:tcW w:w="1985" w:type="dxa"/>
          </w:tcPr>
          <w:p w14:paraId="64C499F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655333A1"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43F094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337BD57" w14:textId="77777777" w:rsidTr="005D25A5">
        <w:tc>
          <w:tcPr>
            <w:tcW w:w="1985" w:type="dxa"/>
          </w:tcPr>
          <w:p w14:paraId="5E54A76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дата</w:t>
            </w:r>
          </w:p>
        </w:tc>
        <w:tc>
          <w:tcPr>
            <w:tcW w:w="309" w:type="dxa"/>
          </w:tcPr>
          <w:p w14:paraId="70A6D70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944C1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дата исполнения обязательств по оплате и поставке ЦБ по сделке, указываемая в Отчете в случае одновременного исполнения этих обязательств. Расчетная дата зависит от условий расчетов по Правилам ТС и от иных условий заключения сделки.</w:t>
            </w:r>
          </w:p>
        </w:tc>
      </w:tr>
      <w:tr w:rsidR="005D25A5" w:rsidRPr="005D25A5" w14:paraId="4F43C674" w14:textId="77777777" w:rsidTr="005D25A5">
        <w:tc>
          <w:tcPr>
            <w:tcW w:w="1985" w:type="dxa"/>
          </w:tcPr>
          <w:p w14:paraId="5C6761C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5202C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E5EA09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7F16776" w14:textId="77777777" w:rsidTr="005D25A5">
        <w:tc>
          <w:tcPr>
            <w:tcW w:w="1985" w:type="dxa"/>
          </w:tcPr>
          <w:p w14:paraId="762124C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Расчетная организация</w:t>
            </w:r>
          </w:p>
        </w:tc>
        <w:tc>
          <w:tcPr>
            <w:tcW w:w="309" w:type="dxa"/>
          </w:tcPr>
          <w:p w14:paraId="708D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27479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расчетный депозитарий, расчетный банк, клиринговая организация, расчетный агент.</w:t>
            </w:r>
          </w:p>
        </w:tc>
      </w:tr>
      <w:tr w:rsidR="005D25A5" w:rsidRPr="005D25A5" w14:paraId="0AEA9295" w14:textId="77777777" w:rsidTr="005D25A5">
        <w:tc>
          <w:tcPr>
            <w:tcW w:w="1985" w:type="dxa"/>
          </w:tcPr>
          <w:p w14:paraId="531ACEE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680D7ED"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7E86EA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CCA5D02" w14:textId="77777777" w:rsidTr="005D25A5">
        <w:tc>
          <w:tcPr>
            <w:tcW w:w="1985" w:type="dxa"/>
          </w:tcPr>
          <w:p w14:paraId="6406064A"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Расчетный контракт</w:t>
            </w:r>
          </w:p>
        </w:tc>
        <w:tc>
          <w:tcPr>
            <w:tcW w:w="309" w:type="dxa"/>
          </w:tcPr>
          <w:p w14:paraId="562C2C8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7B459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Срочный контракт, исполнение которого не предусматривает поставку-приемку базового актива.</w:t>
            </w:r>
          </w:p>
        </w:tc>
      </w:tr>
      <w:tr w:rsidR="005D25A5" w:rsidRPr="005D25A5" w14:paraId="4B6BC4EF" w14:textId="77777777" w:rsidTr="005D25A5">
        <w:tc>
          <w:tcPr>
            <w:tcW w:w="1985" w:type="dxa"/>
          </w:tcPr>
          <w:p w14:paraId="5A5F029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9F37E8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D48C2F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AB5313C" w14:textId="77777777" w:rsidTr="005D25A5">
        <w:tc>
          <w:tcPr>
            <w:tcW w:w="1985" w:type="dxa"/>
          </w:tcPr>
          <w:p w14:paraId="006EEA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Расчетная (котировальная) цена</w:t>
            </w:r>
          </w:p>
        </w:tc>
        <w:tc>
          <w:tcPr>
            <w:tcW w:w="309" w:type="dxa"/>
          </w:tcPr>
          <w:p w14:paraId="3A329C7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2A9E4A4"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цена, принимаемая в качестве базового показателя для клиринговых расчетов, определяемая в соответствии с правилами совершения Срочных сделок ТС.</w:t>
            </w:r>
          </w:p>
        </w:tc>
      </w:tr>
      <w:tr w:rsidR="005D25A5" w:rsidRPr="005D25A5" w14:paraId="1ECB0C5A" w14:textId="77777777" w:rsidTr="005D25A5">
        <w:tc>
          <w:tcPr>
            <w:tcW w:w="1985" w:type="dxa"/>
          </w:tcPr>
          <w:p w14:paraId="642E937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9DC908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A06EE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E0F2C42" w14:textId="77777777" w:rsidTr="005D25A5">
        <w:tc>
          <w:tcPr>
            <w:tcW w:w="1985" w:type="dxa"/>
          </w:tcPr>
          <w:p w14:paraId="6EA5A5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Режимы Клиентского счета</w:t>
            </w:r>
          </w:p>
        </w:tc>
        <w:tc>
          <w:tcPr>
            <w:tcW w:w="309" w:type="dxa"/>
          </w:tcPr>
          <w:p w14:paraId="63C23A55"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D44A8D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устанавливаемый Брокером в соответствии с положениями Регламента режим Клиентского счета, определяющий возможные типы Сделок и иных операций с Активами Клиента. </w:t>
            </w:r>
          </w:p>
        </w:tc>
      </w:tr>
      <w:tr w:rsidR="005D25A5" w:rsidRPr="005D25A5" w14:paraId="27AFCD2A" w14:textId="77777777" w:rsidTr="005D25A5">
        <w:tc>
          <w:tcPr>
            <w:tcW w:w="1985" w:type="dxa"/>
          </w:tcPr>
          <w:p w14:paraId="6721B11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294E79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85C3A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D99D852" w14:textId="77777777" w:rsidTr="005D25A5">
        <w:tc>
          <w:tcPr>
            <w:tcW w:w="1985" w:type="dxa"/>
          </w:tcPr>
          <w:p w14:paraId="1E5E8287"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Режим совершения операций с отсутствием возможности использования режима совершения сделок с Непокрытой позицией</w:t>
            </w:r>
          </w:p>
        </w:tc>
        <w:tc>
          <w:tcPr>
            <w:tcW w:w="309" w:type="dxa"/>
          </w:tcPr>
          <w:p w14:paraId="2AC22659"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7545EBB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данный режим сделок по счету Клиента означает, что Брокер принимает поручения Клиента на сделку только при условии предварительного резервирования Клиентом на Клиентском счете ценных бумаг и денежных средств, необходимых для расчетов по сделке в полном объеме.</w:t>
            </w:r>
          </w:p>
          <w:p w14:paraId="16718F79"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517F48C" w14:textId="77777777" w:rsidTr="005D25A5">
        <w:tc>
          <w:tcPr>
            <w:tcW w:w="1985" w:type="dxa"/>
          </w:tcPr>
          <w:p w14:paraId="320C8095"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24AD8FD9" w14:textId="77777777" w:rsidR="005D25A5" w:rsidRPr="003A2FDC" w:rsidRDefault="005D25A5" w:rsidP="005D25A5">
            <w:pPr>
              <w:widowControl w:val="0"/>
              <w:spacing w:after="0" w:line="240" w:lineRule="auto"/>
              <w:rPr>
                <w:rFonts w:eastAsia="Times New Roman" w:cs="Arial"/>
                <w:color w:val="000000"/>
                <w:szCs w:val="20"/>
                <w:lang w:eastAsia="ru-RU"/>
              </w:rPr>
            </w:pPr>
          </w:p>
        </w:tc>
        <w:tc>
          <w:tcPr>
            <w:tcW w:w="7310" w:type="dxa"/>
          </w:tcPr>
          <w:p w14:paraId="317448C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964C760" w14:textId="77777777" w:rsidTr="005D25A5">
        <w:tc>
          <w:tcPr>
            <w:tcW w:w="1985" w:type="dxa"/>
          </w:tcPr>
          <w:p w14:paraId="130D6FE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Рыночное Поручение</w:t>
            </w:r>
          </w:p>
        </w:tc>
        <w:tc>
          <w:tcPr>
            <w:tcW w:w="309" w:type="dxa"/>
          </w:tcPr>
          <w:p w14:paraId="058BEBD6"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63E31335"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Поручение, в котором не указана цена исполнения либо цена исполнения обозначена как “рыночная” (“биржевая”, “текущая” и т.п.).</w:t>
            </w:r>
          </w:p>
        </w:tc>
      </w:tr>
      <w:tr w:rsidR="005D25A5" w:rsidRPr="005D25A5" w14:paraId="48A04916" w14:textId="77777777" w:rsidTr="005D25A5">
        <w:tc>
          <w:tcPr>
            <w:tcW w:w="1985" w:type="dxa"/>
          </w:tcPr>
          <w:p w14:paraId="4A416FA9" w14:textId="77777777" w:rsidR="005D25A5" w:rsidRPr="005D25A5" w:rsidRDefault="005D25A5" w:rsidP="005D25A5">
            <w:pPr>
              <w:widowControl w:val="0"/>
              <w:spacing w:after="0" w:line="240" w:lineRule="auto"/>
              <w:jc w:val="both"/>
              <w:rPr>
                <w:rFonts w:eastAsia="Times New Roman" w:cs="Arial"/>
                <w:szCs w:val="20"/>
                <w:lang w:eastAsia="ru-RU"/>
              </w:rPr>
            </w:pPr>
          </w:p>
        </w:tc>
        <w:tc>
          <w:tcPr>
            <w:tcW w:w="309" w:type="dxa"/>
          </w:tcPr>
          <w:p w14:paraId="4B6592AA"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12B86FA8"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609F41A" w14:textId="77777777" w:rsidTr="005D25A5">
        <w:tc>
          <w:tcPr>
            <w:tcW w:w="1985" w:type="dxa"/>
          </w:tcPr>
          <w:p w14:paraId="4820AEA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Рыночная стоимость непокрытой позиции по ЦБ</w:t>
            </w:r>
          </w:p>
        </w:tc>
        <w:tc>
          <w:tcPr>
            <w:tcW w:w="309" w:type="dxa"/>
          </w:tcPr>
          <w:p w14:paraId="28D9187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2B8C078A"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 xml:space="preserve">денежная оценка Непокрытой позиции по ЦБ. Денежная оценка производится по цене последней сделки купли-продажи такой же ценной бумаги в системе организатора торговли, участником торгов которой является Брокер, зафиксированной на момент расчета Необеспеченной позиции в случае, если расчет осуществляется в ходе торгов. На момент закрытия Основной Торговой сессии используется цена закрытия Основной Торговой сессии, устанавливаемой организатором торговли на такую же ценную бумагу. Рыночная стоимость Непокрытой позиции по ЦБ выражается в валюте РФ. Цены, установленные в иных валютах, пересчитываются в валюту РФ по курсу ЦБ РФ на текущую дату. </w:t>
            </w:r>
          </w:p>
        </w:tc>
      </w:tr>
      <w:tr w:rsidR="005D25A5" w:rsidRPr="005D25A5" w14:paraId="54F55EF5" w14:textId="77777777" w:rsidTr="005D25A5">
        <w:tc>
          <w:tcPr>
            <w:tcW w:w="1985" w:type="dxa"/>
          </w:tcPr>
          <w:p w14:paraId="36E66169"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3F33DC6D"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439C0EE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7471F650" w14:textId="77777777" w:rsidTr="005D25A5">
        <w:tc>
          <w:tcPr>
            <w:tcW w:w="1985" w:type="dxa"/>
          </w:tcPr>
          <w:p w14:paraId="6448B41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Рыночная стоимость Ликвидных ЦБ</w:t>
            </w:r>
          </w:p>
        </w:tc>
        <w:tc>
          <w:tcPr>
            <w:tcW w:w="309" w:type="dxa"/>
          </w:tcPr>
          <w:p w14:paraId="5430F2ED"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4E44683"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денежная оценка Ликвидных ЦБ Клиента. Денежная оценка производится по цене последней сделки купли-продажи такой же ценной бумаги, зафиксированной на момент расчета уровня маржи в системе организатора торговли, участником торгов в которой является Брокер в случае, если расчет осуществляется в ходе торгов. На момент закрытия Торговой сессии используется цена закрытия Основной Торговой сессии, устанавливаемой организатором торговли на такую же ценную бумагу.</w:t>
            </w:r>
          </w:p>
        </w:tc>
      </w:tr>
      <w:tr w:rsidR="005D25A5" w:rsidRPr="005D25A5" w14:paraId="20A29111" w14:textId="77777777" w:rsidTr="005D25A5">
        <w:tc>
          <w:tcPr>
            <w:tcW w:w="1985" w:type="dxa"/>
          </w:tcPr>
          <w:p w14:paraId="53035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FF0F6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DFDE763"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647034E8" w14:textId="77777777" w:rsidTr="005D25A5">
        <w:tc>
          <w:tcPr>
            <w:tcW w:w="1985" w:type="dxa"/>
          </w:tcPr>
          <w:p w14:paraId="17A3F353"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Рынок (Секция рынка)</w:t>
            </w:r>
          </w:p>
        </w:tc>
        <w:tc>
          <w:tcPr>
            <w:tcW w:w="309" w:type="dxa"/>
          </w:tcPr>
          <w:p w14:paraId="07BA68D5" w14:textId="77777777" w:rsidR="005D25A5" w:rsidRPr="003A2FDC" w:rsidRDefault="005D25A5" w:rsidP="005D25A5">
            <w:pPr>
              <w:widowControl w:val="0"/>
              <w:spacing w:after="0" w:line="240" w:lineRule="auto"/>
              <w:rPr>
                <w:rFonts w:eastAsia="Times New Roman" w:cs="Arial"/>
                <w:szCs w:val="20"/>
                <w:lang w:eastAsia="ru-RU"/>
              </w:rPr>
            </w:pPr>
            <w:r w:rsidRPr="003A2FDC">
              <w:rPr>
                <w:rFonts w:eastAsia="Times New Roman" w:cs="Arial"/>
                <w:szCs w:val="20"/>
                <w:lang w:eastAsia="ru-RU"/>
              </w:rPr>
              <w:t>-</w:t>
            </w:r>
          </w:p>
        </w:tc>
        <w:tc>
          <w:tcPr>
            <w:tcW w:w="7310" w:type="dxa"/>
          </w:tcPr>
          <w:p w14:paraId="1554774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рынок, на котором организатор торговли утверждает отдельные правила </w:t>
            </w:r>
            <w:r w:rsidRPr="005D25A5">
              <w:rPr>
                <w:rFonts w:eastAsia="Times New Roman" w:cs="Arial"/>
                <w:szCs w:val="20"/>
                <w:lang w:eastAsia="ru-RU"/>
              </w:rPr>
              <w:lastRenderedPageBreak/>
              <w:t>торговли (фондовый рынок, валютный рынок и рынок драгоценных металлов, срочный рынок (рынок производных финансовых инструментов), рынок депозитов, другие).</w:t>
            </w:r>
          </w:p>
        </w:tc>
      </w:tr>
      <w:tr w:rsidR="005D25A5" w:rsidRPr="005D25A5" w14:paraId="0B5D3E44" w14:textId="77777777" w:rsidTr="005D25A5">
        <w:tc>
          <w:tcPr>
            <w:tcW w:w="1985" w:type="dxa"/>
          </w:tcPr>
          <w:p w14:paraId="3FAA93E1" w14:textId="77777777" w:rsidR="005D25A5" w:rsidRPr="005D25A5" w:rsidRDefault="005D25A5" w:rsidP="005D25A5">
            <w:pPr>
              <w:widowControl w:val="0"/>
              <w:spacing w:after="0" w:line="240" w:lineRule="auto"/>
              <w:rPr>
                <w:rFonts w:eastAsia="Times New Roman" w:cs="Arial"/>
                <w:b/>
                <w:szCs w:val="20"/>
                <w:lang w:eastAsia="ru-RU"/>
              </w:rPr>
            </w:pPr>
          </w:p>
        </w:tc>
        <w:tc>
          <w:tcPr>
            <w:tcW w:w="309" w:type="dxa"/>
          </w:tcPr>
          <w:p w14:paraId="0DF7F249" w14:textId="77777777" w:rsidR="005D25A5" w:rsidRPr="003A2FDC" w:rsidRDefault="005D25A5" w:rsidP="005D25A5">
            <w:pPr>
              <w:widowControl w:val="0"/>
              <w:spacing w:after="0" w:line="240" w:lineRule="auto"/>
              <w:rPr>
                <w:rFonts w:eastAsia="Times New Roman" w:cs="Arial"/>
                <w:szCs w:val="20"/>
                <w:lang w:eastAsia="ru-RU"/>
              </w:rPr>
            </w:pPr>
          </w:p>
        </w:tc>
        <w:tc>
          <w:tcPr>
            <w:tcW w:w="7310" w:type="dxa"/>
          </w:tcPr>
          <w:p w14:paraId="7C16A24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63D1EE" w14:textId="77777777" w:rsidTr="005D25A5">
        <w:tc>
          <w:tcPr>
            <w:tcW w:w="1985" w:type="dxa"/>
          </w:tcPr>
          <w:p w14:paraId="132A6589" w14:textId="77777777" w:rsidR="005D25A5" w:rsidRPr="005D25A5" w:rsidRDefault="005D25A5" w:rsidP="005D25A5">
            <w:pPr>
              <w:widowControl w:val="0"/>
              <w:spacing w:after="0" w:line="240" w:lineRule="auto"/>
              <w:rPr>
                <w:rFonts w:eastAsia="Times New Roman" w:cs="Arial"/>
                <w:b/>
                <w:szCs w:val="20"/>
                <w:lang w:eastAsia="ru-RU"/>
              </w:rPr>
            </w:pPr>
            <w:r w:rsidRPr="005D25A5">
              <w:rPr>
                <w:rFonts w:eastAsia="Times New Roman" w:cs="Arial"/>
                <w:b/>
                <w:szCs w:val="20"/>
                <w:lang w:eastAsia="ru-RU"/>
              </w:rPr>
              <w:t>Сайт Брокера</w:t>
            </w:r>
          </w:p>
        </w:tc>
        <w:tc>
          <w:tcPr>
            <w:tcW w:w="309" w:type="dxa"/>
          </w:tcPr>
          <w:p w14:paraId="5C860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BCA3BC6" w14:textId="77777777" w:rsidR="00D0316B" w:rsidRPr="005D25A5" w:rsidRDefault="002B6ECB" w:rsidP="00D0316B">
            <w:pPr>
              <w:widowControl w:val="0"/>
              <w:spacing w:after="0" w:line="240" w:lineRule="auto"/>
              <w:jc w:val="both"/>
              <w:rPr>
                <w:rFonts w:eastAsia="Times New Roman" w:cs="Arial"/>
                <w:szCs w:val="20"/>
                <w:lang w:eastAsia="ru-RU"/>
              </w:rPr>
            </w:pPr>
            <w:hyperlink r:id="rId26" w:history="1">
              <w:r w:rsidR="00D0316B" w:rsidRPr="001A13D8">
                <w:rPr>
                  <w:rStyle w:val="af0"/>
                  <w:rFonts w:eastAsia="Times New Roman" w:cs="Arial"/>
                  <w:szCs w:val="20"/>
                  <w:lang w:eastAsia="ru-RU"/>
                </w:rPr>
                <w:t>https://</w:t>
              </w:r>
              <w:r w:rsidR="00D0316B" w:rsidRPr="001A13D8">
                <w:rPr>
                  <w:rStyle w:val="af0"/>
                  <w:rFonts w:eastAsia="Times New Roman" w:cs="Arial"/>
                  <w:bCs/>
                  <w:szCs w:val="20"/>
                  <w:lang w:eastAsia="ru-RU"/>
                </w:rPr>
                <w:t>tvoybrok.ru</w:t>
              </w:r>
            </w:hyperlink>
          </w:p>
        </w:tc>
      </w:tr>
      <w:tr w:rsidR="005D25A5" w:rsidRPr="005D25A5" w14:paraId="4A6333F2" w14:textId="77777777" w:rsidTr="005D25A5">
        <w:tc>
          <w:tcPr>
            <w:tcW w:w="1985" w:type="dxa"/>
          </w:tcPr>
          <w:p w14:paraId="6879575F"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1219D56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7310" w:type="dxa"/>
          </w:tcPr>
          <w:p w14:paraId="041C3D2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E2D8467" w14:textId="77777777" w:rsidTr="005D25A5">
        <w:tc>
          <w:tcPr>
            <w:tcW w:w="1985" w:type="dxa"/>
          </w:tcPr>
          <w:p w14:paraId="5ACCB3E3"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Саморегулируемая организация</w:t>
            </w:r>
          </w:p>
        </w:tc>
        <w:tc>
          <w:tcPr>
            <w:tcW w:w="309" w:type="dxa"/>
          </w:tcPr>
          <w:p w14:paraId="7A1DF7A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B2F352"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саморегулируемая организация в сфере финансового рынка, объединяющая брокеров.</w:t>
            </w:r>
          </w:p>
        </w:tc>
      </w:tr>
      <w:tr w:rsidR="005D25A5" w:rsidRPr="005D25A5" w14:paraId="5A9D5DDB" w14:textId="77777777" w:rsidTr="005D25A5">
        <w:tc>
          <w:tcPr>
            <w:tcW w:w="1985" w:type="dxa"/>
          </w:tcPr>
          <w:p w14:paraId="633D47A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0F36CD2"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5A29E3D"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4E89F697" w14:textId="77777777" w:rsidTr="005D25A5">
        <w:tc>
          <w:tcPr>
            <w:tcW w:w="1985" w:type="dxa"/>
          </w:tcPr>
          <w:p w14:paraId="6226704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Сбой системы</w:t>
            </w:r>
          </w:p>
        </w:tc>
        <w:tc>
          <w:tcPr>
            <w:tcW w:w="309" w:type="dxa"/>
          </w:tcPr>
          <w:p w14:paraId="77AE25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EEE7EF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ситуация, при которой сбой аппаратно-программных средств Брокера, Клиента, ТС или Каналов электронной связи приводит при разрешенном техническом доступе Клиента в ИТС «QUIK» к невозможности корректно передать и/или снять Электронное поручение с помощью Рабочего места Клиента.</w:t>
            </w:r>
          </w:p>
        </w:tc>
      </w:tr>
      <w:tr w:rsidR="005D25A5" w:rsidRPr="005D25A5" w14:paraId="3E330BF2" w14:textId="77777777" w:rsidTr="005D25A5">
        <w:tc>
          <w:tcPr>
            <w:tcW w:w="1985" w:type="dxa"/>
          </w:tcPr>
          <w:p w14:paraId="1DC5DA7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A5BF33B"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48F080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D82183D" w14:textId="77777777" w:rsidTr="005D25A5">
        <w:tc>
          <w:tcPr>
            <w:tcW w:w="1985" w:type="dxa"/>
          </w:tcPr>
          <w:p w14:paraId="475E06E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Свободный остаток средств гарантийного обеспечения (Свободные средства)</w:t>
            </w:r>
          </w:p>
        </w:tc>
        <w:tc>
          <w:tcPr>
            <w:tcW w:w="309" w:type="dxa"/>
          </w:tcPr>
          <w:p w14:paraId="7D3A8F8B"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AA1D556"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Cs/>
                <w:szCs w:val="20"/>
                <w:lang w:eastAsia="ru-RU"/>
              </w:rPr>
              <w:t>денежные</w:t>
            </w:r>
            <w:r w:rsidRPr="005D25A5">
              <w:rPr>
                <w:rFonts w:eastAsia="Times New Roman" w:cs="Arial"/>
                <w:b/>
                <w:bCs/>
                <w:szCs w:val="20"/>
                <w:lang w:eastAsia="ru-RU"/>
              </w:rPr>
              <w:t xml:space="preserve"> </w:t>
            </w:r>
            <w:r w:rsidRPr="005D25A5">
              <w:rPr>
                <w:rFonts w:eastAsia="Times New Roman" w:cs="Arial"/>
                <w:bCs/>
                <w:szCs w:val="20"/>
                <w:lang w:eastAsia="ru-RU"/>
              </w:rPr>
              <w:t>средства, незарезервированные в качестве Гарантийного обеспечения по Открытым позициям.</w:t>
            </w:r>
          </w:p>
        </w:tc>
      </w:tr>
      <w:tr w:rsidR="005D25A5" w:rsidRPr="005D25A5" w14:paraId="71C7B235" w14:textId="77777777" w:rsidTr="005D25A5">
        <w:tc>
          <w:tcPr>
            <w:tcW w:w="1985" w:type="dxa"/>
          </w:tcPr>
          <w:p w14:paraId="42E8A76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26A68E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46CA3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B57A928" w14:textId="77777777" w:rsidTr="005D25A5">
        <w:tc>
          <w:tcPr>
            <w:tcW w:w="1985" w:type="dxa"/>
          </w:tcPr>
          <w:p w14:paraId="150C979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w:t>
            </w:r>
          </w:p>
          <w:p w14:paraId="1F1F2FFA" w14:textId="77777777" w:rsidR="005D25A5" w:rsidRPr="005D25A5" w:rsidRDefault="005D25A5" w:rsidP="005D25A5">
            <w:pPr>
              <w:widowControl w:val="0"/>
              <w:spacing w:after="0" w:line="240" w:lineRule="auto"/>
              <w:jc w:val="both"/>
              <w:rPr>
                <w:rFonts w:eastAsia="Times New Roman" w:cs="Arial"/>
                <w:b/>
                <w:szCs w:val="20"/>
                <w:lang w:eastAsia="ru-RU"/>
              </w:rPr>
            </w:pPr>
          </w:p>
          <w:p w14:paraId="0A805A4C" w14:textId="77777777" w:rsidR="005D25A5" w:rsidRPr="005D25A5" w:rsidRDefault="005D25A5" w:rsidP="005D25A5">
            <w:pPr>
              <w:widowControl w:val="0"/>
              <w:spacing w:after="0" w:line="240" w:lineRule="auto"/>
              <w:jc w:val="both"/>
              <w:rPr>
                <w:rFonts w:eastAsia="Times New Roman" w:cs="Arial"/>
                <w:b/>
                <w:szCs w:val="20"/>
                <w:lang w:eastAsia="ru-RU"/>
              </w:rPr>
            </w:pPr>
          </w:p>
          <w:p w14:paraId="7914CC3B" w14:textId="77777777" w:rsidR="005D25A5" w:rsidRPr="005D25A5" w:rsidRDefault="005D25A5" w:rsidP="005D25A5">
            <w:pPr>
              <w:widowControl w:val="0"/>
              <w:spacing w:after="0" w:line="240" w:lineRule="auto"/>
              <w:jc w:val="both"/>
              <w:rPr>
                <w:rFonts w:eastAsia="Times New Roman" w:cs="Arial"/>
                <w:b/>
                <w:szCs w:val="20"/>
                <w:lang w:eastAsia="ru-RU"/>
              </w:rPr>
            </w:pPr>
          </w:p>
          <w:p w14:paraId="2DEBDD3C"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4C930C8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142BA6B7" w14:textId="0A6FF140" w:rsidR="0071283E" w:rsidRPr="0071283E" w:rsidRDefault="005D25A5" w:rsidP="005D25A5">
            <w:pPr>
              <w:widowControl w:val="0"/>
              <w:spacing w:after="0" w:line="240" w:lineRule="auto"/>
              <w:jc w:val="both"/>
              <w:rPr>
                <w:rFonts w:eastAsia="Times New Roman" w:cs="Arial"/>
                <w:szCs w:val="20"/>
                <w:lang w:eastAsia="ru-RU"/>
              </w:rPr>
            </w:pPr>
            <w:r w:rsidRPr="0071283E">
              <w:rPr>
                <w:rFonts w:eastAsia="Times New Roman" w:cs="Arial"/>
                <w:szCs w:val="20"/>
                <w:lang w:eastAsia="ru-RU"/>
              </w:rPr>
              <w:t xml:space="preserve">любая отдельная сделка купли-продажи ЦБ (в том числе Структурных продуктов), Срочная сделка, сделка на валютном рынке, заключаемая в рамках Регламента: </w:t>
            </w:r>
          </w:p>
          <w:p w14:paraId="5764B79A" w14:textId="76BA8A37" w:rsidR="0071283E" w:rsidRPr="0071283E" w:rsidRDefault="005D25A5" w:rsidP="00D964A8">
            <w:pPr>
              <w:pStyle w:val="ad"/>
              <w:widowControl w:val="0"/>
              <w:numPr>
                <w:ilvl w:val="0"/>
                <w:numId w:val="19"/>
              </w:numPr>
              <w:spacing w:after="0" w:line="240" w:lineRule="auto"/>
              <w:rPr>
                <w:rFonts w:eastAsia="Times New Roman" w:cs="Arial"/>
                <w:szCs w:val="20"/>
                <w:lang w:eastAsia="ru-RU"/>
              </w:rPr>
            </w:pPr>
            <w:r w:rsidRPr="0071283E">
              <w:rPr>
                <w:rFonts w:eastAsia="Times New Roman" w:cs="Arial"/>
                <w:szCs w:val="20"/>
                <w:lang w:eastAsia="ru-RU"/>
              </w:rPr>
              <w:t xml:space="preserve">Брокером, выступающим в качестве комиссионера, с третьим лицом от своего имени по Поручениям и за счет Клиента, выступающего в качестве комитента, за Вознаграждение в соответствии с Тарифами; </w:t>
            </w:r>
          </w:p>
          <w:p w14:paraId="066F1015" w14:textId="77D383BA" w:rsidR="0071283E"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Брокером на основании доверенности Клиента от имени и в интересах Клиента; </w:t>
            </w:r>
          </w:p>
          <w:p w14:paraId="4055818C" w14:textId="0D12370A" w:rsidR="005D25A5" w:rsidRPr="0071283E" w:rsidRDefault="005D25A5" w:rsidP="00D964A8">
            <w:pPr>
              <w:pStyle w:val="ad"/>
              <w:widowControl w:val="0"/>
              <w:numPr>
                <w:ilvl w:val="0"/>
                <w:numId w:val="19"/>
              </w:numPr>
              <w:spacing w:after="0" w:line="240" w:lineRule="auto"/>
              <w:rPr>
                <w:rFonts w:eastAsia="Times New Roman" w:cs="Arial"/>
                <w:b/>
                <w:szCs w:val="20"/>
                <w:lang w:eastAsia="ru-RU"/>
              </w:rPr>
            </w:pPr>
            <w:r w:rsidRPr="0071283E">
              <w:rPr>
                <w:rFonts w:eastAsia="Times New Roman" w:cs="Arial"/>
                <w:szCs w:val="20"/>
                <w:lang w:eastAsia="ru-RU"/>
              </w:rPr>
              <w:t xml:space="preserve">между Клиентом и Брокером, выступающим в качестве покупателя или продавца, при совершении Брокером сделок от своего имени и за свой счет, а также от своего имени и за счет третьих лиц </w:t>
            </w:r>
          </w:p>
        </w:tc>
      </w:tr>
      <w:tr w:rsidR="005D25A5" w:rsidRPr="005D25A5" w14:paraId="2FAB7EC5" w14:textId="77777777" w:rsidTr="005D25A5">
        <w:tc>
          <w:tcPr>
            <w:tcW w:w="1985" w:type="dxa"/>
          </w:tcPr>
          <w:p w14:paraId="5D014071" w14:textId="77777777" w:rsidR="005D25A5" w:rsidRPr="005D25A5" w:rsidRDefault="005D25A5" w:rsidP="005D25A5">
            <w:pPr>
              <w:widowControl w:val="0"/>
              <w:spacing w:after="0" w:line="240" w:lineRule="auto"/>
              <w:jc w:val="both"/>
              <w:rPr>
                <w:rFonts w:eastAsia="Times New Roman" w:cs="Arial"/>
                <w:b/>
                <w:bCs/>
                <w:szCs w:val="20"/>
                <w:lang w:eastAsia="ru-RU"/>
              </w:rPr>
            </w:pPr>
          </w:p>
        </w:tc>
        <w:tc>
          <w:tcPr>
            <w:tcW w:w="309" w:type="dxa"/>
          </w:tcPr>
          <w:p w14:paraId="141211E2" w14:textId="77777777" w:rsidR="005D25A5" w:rsidRPr="003A2FDC" w:rsidRDefault="005D25A5" w:rsidP="005D25A5">
            <w:pPr>
              <w:widowControl w:val="0"/>
              <w:spacing w:after="0" w:line="240" w:lineRule="auto"/>
              <w:jc w:val="both"/>
              <w:rPr>
                <w:rFonts w:eastAsia="Times New Roman" w:cs="Arial"/>
                <w:bCs/>
                <w:szCs w:val="20"/>
                <w:lang w:eastAsia="ru-RU"/>
              </w:rPr>
            </w:pPr>
          </w:p>
        </w:tc>
        <w:tc>
          <w:tcPr>
            <w:tcW w:w="7310" w:type="dxa"/>
          </w:tcPr>
          <w:p w14:paraId="1444D4FC" w14:textId="77777777" w:rsidR="005D25A5" w:rsidRPr="005D25A5" w:rsidRDefault="005D25A5" w:rsidP="005D25A5">
            <w:pPr>
              <w:widowControl w:val="0"/>
              <w:spacing w:after="0" w:line="240" w:lineRule="auto"/>
              <w:jc w:val="both"/>
              <w:rPr>
                <w:rFonts w:eastAsia="Times New Roman" w:cs="Arial"/>
                <w:b/>
                <w:bCs/>
                <w:szCs w:val="20"/>
                <w:lang w:eastAsia="ru-RU"/>
              </w:rPr>
            </w:pPr>
          </w:p>
        </w:tc>
      </w:tr>
      <w:tr w:rsidR="005D25A5" w:rsidRPr="005D25A5" w14:paraId="48FD390C" w14:textId="77777777" w:rsidTr="005D25A5">
        <w:tc>
          <w:tcPr>
            <w:tcW w:w="1985" w:type="dxa"/>
          </w:tcPr>
          <w:p w14:paraId="612B2062"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b/>
                <w:bCs/>
                <w:szCs w:val="20"/>
                <w:lang w:eastAsia="ru-RU"/>
              </w:rPr>
              <w:t>Сделка СВОП</w:t>
            </w:r>
          </w:p>
        </w:tc>
        <w:tc>
          <w:tcPr>
            <w:tcW w:w="309" w:type="dxa"/>
          </w:tcPr>
          <w:p w14:paraId="4E86411E" w14:textId="77777777" w:rsidR="005D25A5" w:rsidRPr="003A2FDC" w:rsidRDefault="005D25A5" w:rsidP="005D25A5">
            <w:pPr>
              <w:widowControl w:val="0"/>
              <w:spacing w:after="0" w:line="240" w:lineRule="auto"/>
              <w:jc w:val="both"/>
              <w:rPr>
                <w:rFonts w:eastAsia="Times New Roman" w:cs="Arial"/>
                <w:color w:val="000000"/>
                <w:szCs w:val="20"/>
                <w:lang w:eastAsia="ru-RU"/>
              </w:rPr>
            </w:pPr>
            <w:r w:rsidRPr="003A2FDC">
              <w:rPr>
                <w:rFonts w:eastAsia="Times New Roman" w:cs="Arial"/>
                <w:color w:val="000000"/>
                <w:szCs w:val="20"/>
                <w:lang w:eastAsia="ru-RU"/>
              </w:rPr>
              <w:t>-</w:t>
            </w:r>
          </w:p>
        </w:tc>
        <w:tc>
          <w:tcPr>
            <w:tcW w:w="7310" w:type="dxa"/>
          </w:tcPr>
          <w:p w14:paraId="0F7CFCDC"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конверсионная сделка, заключаемая на Валютном рынке Московской биржи, в процессе осуществления которой Клиент, заключая сделку по покупке какого-либо Валютного инструмента одновременно заключает сделку по продаже другого Валютного инструмента с совпадающей валютой лота и совпадающей сопряженной валютой, и наоборот, заключая сделку по продаже какого-либо Валютного инструмента одновременно заключает сделку по покупке другого Валютного инструмента с совпадающей валютой лота и совпадающей сопряженной валютой. При этом сумма в валюте лота обеих сделок совпадает.</w:t>
            </w:r>
          </w:p>
        </w:tc>
      </w:tr>
      <w:tr w:rsidR="005D25A5" w:rsidRPr="005D25A5" w14:paraId="59EB1517" w14:textId="77777777" w:rsidTr="005D25A5">
        <w:tc>
          <w:tcPr>
            <w:tcW w:w="1985" w:type="dxa"/>
          </w:tcPr>
          <w:p w14:paraId="358252E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3B2738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007E5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07A6B20" w14:textId="77777777" w:rsidTr="005D25A5">
        <w:tc>
          <w:tcPr>
            <w:tcW w:w="1985" w:type="dxa"/>
          </w:tcPr>
          <w:p w14:paraId="2A94E6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Сделка РЕПО</w:t>
            </w:r>
          </w:p>
        </w:tc>
        <w:tc>
          <w:tcPr>
            <w:tcW w:w="309" w:type="dxa"/>
          </w:tcPr>
          <w:p w14:paraId="2D56D49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270F14"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договор, по которому одна сторона (Продавец по Сделке РЕПО) обязуется в срок, установленный этим договором, передать в собственность другой стороне (Покупателю по Сделке РЕПО) ценные бумаги, а Покупатель по Сделке РЕПО обязуется принять ценные бумаги и уплатить за них определенную денежную сумму (первая часть Сделки РЕПО) и по которому Покупатель по Сделке РЕПО обязуется в согласованный сторонами срок передать ценные бумаги в собственность Продавца по Сделке РЕПО, а Продавец по Сделке РЕПО обязуется принять ценные бумаги и уплатить за них определенную денежную сумму (вторая часть Сделки РЕПО).</w:t>
            </w:r>
          </w:p>
        </w:tc>
      </w:tr>
      <w:tr w:rsidR="005D25A5" w:rsidRPr="005D25A5" w14:paraId="3D13E8B5" w14:textId="77777777" w:rsidTr="005D25A5">
        <w:tc>
          <w:tcPr>
            <w:tcW w:w="1985" w:type="dxa"/>
          </w:tcPr>
          <w:p w14:paraId="636C840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115B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5F6EDF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06D9B6A2" w14:textId="77777777" w:rsidTr="005D25A5">
        <w:tc>
          <w:tcPr>
            <w:tcW w:w="1985" w:type="dxa"/>
          </w:tcPr>
          <w:p w14:paraId="3FD348A3" w14:textId="77777777" w:rsidR="005D25A5" w:rsidRPr="005D25A5" w:rsidRDefault="005D25A5" w:rsidP="005D25A5">
            <w:pPr>
              <w:widowControl w:val="0"/>
              <w:spacing w:after="0" w:line="240" w:lineRule="auto"/>
              <w:rPr>
                <w:rFonts w:eastAsia="Times New Roman" w:cs="Arial"/>
                <w:b/>
                <w:bCs/>
                <w:szCs w:val="20"/>
                <w:lang w:eastAsia="ru-RU"/>
              </w:rPr>
            </w:pPr>
            <w:r w:rsidRPr="005D25A5">
              <w:rPr>
                <w:rFonts w:eastAsia="Times New Roman" w:cs="Arial"/>
                <w:b/>
                <w:bCs/>
                <w:szCs w:val="20"/>
                <w:lang w:eastAsia="ru-RU"/>
              </w:rPr>
              <w:t>Сделки с отложенным исполнением</w:t>
            </w:r>
          </w:p>
        </w:tc>
        <w:tc>
          <w:tcPr>
            <w:tcW w:w="309" w:type="dxa"/>
          </w:tcPr>
          <w:p w14:paraId="279669BC" w14:textId="77777777" w:rsidR="005D25A5" w:rsidRPr="003A2FDC" w:rsidRDefault="005D25A5" w:rsidP="005D25A5">
            <w:pPr>
              <w:widowControl w:val="0"/>
              <w:spacing w:after="0" w:line="240" w:lineRule="auto"/>
              <w:rPr>
                <w:rFonts w:eastAsia="Times New Roman" w:cs="Arial"/>
                <w:bCs/>
                <w:szCs w:val="20"/>
                <w:lang w:eastAsia="ru-RU"/>
              </w:rPr>
            </w:pPr>
            <w:r w:rsidRPr="003A2FDC">
              <w:rPr>
                <w:rFonts w:eastAsia="Times New Roman" w:cs="Arial"/>
                <w:bCs/>
                <w:szCs w:val="20"/>
                <w:lang w:eastAsia="ru-RU"/>
              </w:rPr>
              <w:t>-</w:t>
            </w:r>
          </w:p>
        </w:tc>
        <w:tc>
          <w:tcPr>
            <w:tcW w:w="7310" w:type="dxa"/>
          </w:tcPr>
          <w:p w14:paraId="506326F0"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в целях настоящего Регламента сделки, которые в соответствии с правилами соответствующих ТС заключаются без полного обеспечения возникших обязательств в момент заключения сделки и исполнение таких сделок предусматривается в день, отличный от дня заключения сделки.</w:t>
            </w:r>
          </w:p>
        </w:tc>
      </w:tr>
      <w:tr w:rsidR="005D25A5" w:rsidRPr="005D25A5" w14:paraId="7B43F5A5" w14:textId="77777777" w:rsidTr="005D25A5">
        <w:tc>
          <w:tcPr>
            <w:tcW w:w="1985" w:type="dxa"/>
          </w:tcPr>
          <w:p w14:paraId="6940187A"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309" w:type="dxa"/>
          </w:tcPr>
          <w:p w14:paraId="5AF7DFED" w14:textId="77777777" w:rsidR="005D25A5" w:rsidRPr="005D25A5" w:rsidRDefault="005D25A5" w:rsidP="005D25A5">
            <w:pPr>
              <w:widowControl w:val="0"/>
              <w:spacing w:after="0" w:line="240" w:lineRule="auto"/>
              <w:rPr>
                <w:rFonts w:eastAsia="Times New Roman" w:cs="Arial"/>
                <w:color w:val="000000"/>
                <w:szCs w:val="20"/>
                <w:lang w:eastAsia="ru-RU"/>
              </w:rPr>
            </w:pPr>
          </w:p>
        </w:tc>
        <w:tc>
          <w:tcPr>
            <w:tcW w:w="7310" w:type="dxa"/>
          </w:tcPr>
          <w:p w14:paraId="72567E9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CB55C4F" w14:textId="77777777" w:rsidTr="005D25A5">
        <w:tc>
          <w:tcPr>
            <w:tcW w:w="1985" w:type="dxa"/>
          </w:tcPr>
          <w:p w14:paraId="7933A629"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 xml:space="preserve">Система </w:t>
            </w:r>
            <w:proofErr w:type="spellStart"/>
            <w:r w:rsidRPr="005D25A5">
              <w:rPr>
                <w:rFonts w:eastAsia="Times New Roman" w:cs="Arial"/>
                <w:b/>
                <w:szCs w:val="20"/>
                <w:lang w:eastAsia="ru-RU"/>
              </w:rPr>
              <w:t>Диадок</w:t>
            </w:r>
            <w:proofErr w:type="spellEnd"/>
          </w:p>
        </w:tc>
        <w:tc>
          <w:tcPr>
            <w:tcW w:w="309" w:type="dxa"/>
          </w:tcPr>
          <w:p w14:paraId="4D7A70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D36DC7B" w14:textId="365567C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Система электронного документооборота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(корпоративная информационная система, в которой осуществляется обмен информацией в элек</w:t>
            </w:r>
            <w:r w:rsidRPr="005D25A5">
              <w:rPr>
                <w:rFonts w:eastAsia="Times New Roman" w:cs="Arial"/>
                <w:szCs w:val="20"/>
                <w:lang w:eastAsia="ru-RU"/>
              </w:rPr>
              <w:lastRenderedPageBreak/>
              <w:t xml:space="preserve">тронной форме между участниками информационного взаимодействия), реализующая электронный документооборот в соответствии с Федеральным законом от </w:t>
            </w:r>
            <w:r w:rsidR="00F8513C" w:rsidRPr="00F8513C">
              <w:rPr>
                <w:rFonts w:eastAsia="Times New Roman" w:cs="Arial"/>
                <w:szCs w:val="20"/>
                <w:lang w:eastAsia="ru-RU"/>
              </w:rPr>
              <w:t>06 апреля</w:t>
            </w:r>
            <w:r w:rsidRPr="00F8513C">
              <w:rPr>
                <w:rFonts w:eastAsia="Times New Roman" w:cs="Arial"/>
                <w:szCs w:val="20"/>
                <w:lang w:eastAsia="ru-RU"/>
              </w:rPr>
              <w:t xml:space="preserve"> 2011 года № 63-Ф3 «Об электронной подписи», </w:t>
            </w:r>
            <w:r w:rsidRPr="005D25A5">
              <w:rPr>
                <w:rFonts w:eastAsia="Times New Roman" w:cs="Arial"/>
                <w:szCs w:val="20"/>
                <w:lang w:eastAsia="ru-RU"/>
              </w:rPr>
              <w:t xml:space="preserve">Регламентом и Соглашением об обмене электронными документами с использованием Системы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w:t>
            </w:r>
            <w:r w:rsidRPr="00FC4F3A">
              <w:rPr>
                <w:rFonts w:eastAsia="Times New Roman" w:cs="Arial"/>
                <w:color w:val="000000" w:themeColor="text1"/>
                <w:szCs w:val="20"/>
                <w:lang w:eastAsia="ru-RU"/>
              </w:rPr>
              <w:t>(</w:t>
            </w:r>
            <w:hyperlink r:id="rId27" w:history="1">
              <w:r w:rsidRPr="00FC4F3A">
                <w:rPr>
                  <w:rStyle w:val="af0"/>
                  <w:rFonts w:eastAsia="Times New Roman" w:cs="Arial"/>
                  <w:szCs w:val="20"/>
                  <w:lang w:eastAsia="ru-RU"/>
                </w:rPr>
                <w:t xml:space="preserve">Приложение №31 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 xml:space="preserve">). Правила работы в Системе </w:t>
            </w:r>
            <w:proofErr w:type="spellStart"/>
            <w:r w:rsidRPr="005D25A5">
              <w:rPr>
                <w:rFonts w:eastAsia="Times New Roman" w:cs="Arial"/>
                <w:szCs w:val="20"/>
                <w:lang w:eastAsia="ru-RU"/>
              </w:rPr>
              <w:t>Диадок</w:t>
            </w:r>
            <w:proofErr w:type="spellEnd"/>
            <w:r w:rsidRPr="005D25A5">
              <w:rPr>
                <w:rFonts w:eastAsia="Times New Roman" w:cs="Arial"/>
                <w:szCs w:val="20"/>
                <w:lang w:eastAsia="ru-RU"/>
              </w:rPr>
              <w:t xml:space="preserve"> установлены ее оператором (Акционерное общество «Производственная фирма «СКБ Контур», ОГРН 1026605606620).</w:t>
            </w:r>
          </w:p>
        </w:tc>
      </w:tr>
      <w:tr w:rsidR="005D25A5" w:rsidRPr="005D25A5" w14:paraId="60A3DD54" w14:textId="77777777" w:rsidTr="005D25A5">
        <w:tc>
          <w:tcPr>
            <w:tcW w:w="1985" w:type="dxa"/>
          </w:tcPr>
          <w:p w14:paraId="04A325D5"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1EF1BD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0C018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B50CBAC" w14:textId="77777777" w:rsidTr="005D25A5">
        <w:tc>
          <w:tcPr>
            <w:tcW w:w="1985" w:type="dxa"/>
          </w:tcPr>
          <w:p w14:paraId="096EDA5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СМЭВ</w:t>
            </w:r>
          </w:p>
        </w:tc>
        <w:tc>
          <w:tcPr>
            <w:tcW w:w="309" w:type="dxa"/>
          </w:tcPr>
          <w:p w14:paraId="7CBA70D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787443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информационная система межведомственного электронного взаимодействия, используемая для проведения УПРИД, которая позволяет федеральным, региональным, местным органам власти и прочим участникам СМЭВ обмениваться в электронном виде данными, необходимыми для предоставления государственных и муниципальных услуг, документов (сведений), размещенных в государственных информационных системах и иных информационных системах, или исполнения государственных и муниципальных функций, а также в иных случаях, предусмотренных действующим законодательством.</w:t>
            </w:r>
          </w:p>
        </w:tc>
      </w:tr>
      <w:tr w:rsidR="005D25A5" w:rsidRPr="005D25A5" w14:paraId="154A8468" w14:textId="77777777" w:rsidTr="005D25A5">
        <w:tc>
          <w:tcPr>
            <w:tcW w:w="1985" w:type="dxa"/>
          </w:tcPr>
          <w:p w14:paraId="25A2493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5DDFCAF9"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6D7AA64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468A81B" w14:textId="77777777" w:rsidTr="005D25A5">
        <w:tc>
          <w:tcPr>
            <w:tcW w:w="1985" w:type="dxa"/>
          </w:tcPr>
          <w:p w14:paraId="66C658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Собственные средства</w:t>
            </w:r>
          </w:p>
        </w:tc>
        <w:tc>
          <w:tcPr>
            <w:tcW w:w="309" w:type="dxa"/>
          </w:tcPr>
          <w:p w14:paraId="6244EF5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99DC3A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сумма Денежного остатка и Рыночной стоимости Ликвидных ЦБ Клиента, уменьшенная на величину Денежной задолженности, Задолженности по поставке ЦБ. Выражаются в рублях Российской Федерации. </w:t>
            </w:r>
          </w:p>
        </w:tc>
      </w:tr>
      <w:tr w:rsidR="005D25A5" w:rsidRPr="005D25A5" w14:paraId="7883CBBF" w14:textId="77777777" w:rsidTr="005D25A5">
        <w:tc>
          <w:tcPr>
            <w:tcW w:w="1985" w:type="dxa"/>
          </w:tcPr>
          <w:p w14:paraId="3E05C8A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EEECAD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9E95C3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B3C108" w14:textId="77777777" w:rsidTr="005D25A5">
        <w:tc>
          <w:tcPr>
            <w:tcW w:w="1985" w:type="dxa"/>
          </w:tcPr>
          <w:p w14:paraId="732C64CE"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Сообщения</w:t>
            </w:r>
          </w:p>
        </w:tc>
        <w:tc>
          <w:tcPr>
            <w:tcW w:w="309" w:type="dxa"/>
          </w:tcPr>
          <w:p w14:paraId="09242DF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4C03612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любые распорядительные и/или информационные сообщения, направляемые Брокером и Клиентом друг другу в процессе исполнения Регламента. В тексте Регламента любые способы обмена Сообщениями, за исключением обмена Сообщений в форме оригиналов на бумажных носителях по адресу Брокера, упоминаются как дистанционные способы обмена Сообщениями. Под распорядительными Сообщениями понимаются сообщения, направленные Клиентом с соблюдением общих принципов и правил обмена Сообщениями, содержащие все обязательные для выполнения таких Сообщений реквизиты, указанные в соответствующей типовой форме, и с учетом ограничений, установленных Регламентом. Сообщения, направленные без соблюдения указанных условий, принимаются Брокером как информационные Сообщения.</w:t>
            </w:r>
          </w:p>
        </w:tc>
      </w:tr>
      <w:tr w:rsidR="005D25A5" w:rsidRPr="005D25A5" w14:paraId="0CE95CA1" w14:textId="77777777" w:rsidTr="005D25A5">
        <w:tc>
          <w:tcPr>
            <w:tcW w:w="1985" w:type="dxa"/>
          </w:tcPr>
          <w:p w14:paraId="630126E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E3E1AF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F9D9EF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DB54038" w14:textId="77777777" w:rsidTr="005D25A5">
        <w:tc>
          <w:tcPr>
            <w:tcW w:w="1985" w:type="dxa"/>
          </w:tcPr>
          <w:p w14:paraId="6F9344C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Специальный брокерский счет</w:t>
            </w:r>
          </w:p>
        </w:tc>
        <w:tc>
          <w:tcPr>
            <w:tcW w:w="309" w:type="dxa"/>
          </w:tcPr>
          <w:p w14:paraId="7FC1B01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48E99F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bCs/>
                <w:szCs w:val="20"/>
                <w:lang w:eastAsia="ru-RU"/>
              </w:rPr>
              <w:t xml:space="preserve">открытый </w:t>
            </w:r>
            <w:r w:rsidRPr="005D25A5">
              <w:rPr>
                <w:rFonts w:eastAsia="Times New Roman" w:cs="Arial"/>
                <w:szCs w:val="20"/>
                <w:lang w:eastAsia="ru-RU"/>
              </w:rPr>
              <w:t>Брокером в кредитной организации банковский счет, предназначенный для учета денежных средств Клиентов, переданных ими Брокеру для совершения сделок с ценными бумагами и (или) заключения договоров, являющихся производными финансовыми инструментами, а также денежных средств, полученные Брокером по таким сделкам и (или) таким договорам, которые совершены (заключены) Брокером в соответствии с Регламентом.</w:t>
            </w:r>
          </w:p>
        </w:tc>
      </w:tr>
      <w:tr w:rsidR="005D25A5" w:rsidRPr="005D25A5" w14:paraId="579A3DED" w14:textId="77777777" w:rsidTr="005D25A5">
        <w:tc>
          <w:tcPr>
            <w:tcW w:w="1985" w:type="dxa"/>
          </w:tcPr>
          <w:p w14:paraId="1D6D739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0AF954F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A3E00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4B9CA1A" w14:textId="77777777" w:rsidTr="005D25A5">
        <w:tc>
          <w:tcPr>
            <w:tcW w:w="1985" w:type="dxa"/>
          </w:tcPr>
          <w:p w14:paraId="53469D0A" w14:textId="1AEEFF29" w:rsidR="005D25A5" w:rsidRPr="005D25A5" w:rsidRDefault="005D25A5" w:rsidP="00342460">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Специфи</w:t>
            </w:r>
            <w:r w:rsidR="00342460">
              <w:rPr>
                <w:rFonts w:eastAsia="Times New Roman" w:cs="Arial"/>
                <w:b/>
                <w:bCs/>
                <w:szCs w:val="20"/>
                <w:lang w:eastAsia="ru-RU"/>
              </w:rPr>
              <w:t>кация (спецификация срочного контракта</w:t>
            </w:r>
            <w:r w:rsidRPr="005D25A5">
              <w:rPr>
                <w:rFonts w:eastAsia="Times New Roman" w:cs="Arial"/>
                <w:b/>
                <w:bCs/>
                <w:szCs w:val="20"/>
                <w:lang w:eastAsia="ru-RU"/>
              </w:rPr>
              <w:t>)</w:t>
            </w:r>
          </w:p>
        </w:tc>
        <w:tc>
          <w:tcPr>
            <w:tcW w:w="309" w:type="dxa"/>
          </w:tcPr>
          <w:p w14:paraId="570370B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3A07B50F"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документ, определяющий стандартные условия Срочного контракта и порядок его исполнения в определенном режиме торгов в соответствии с Правилами ТС.</w:t>
            </w:r>
          </w:p>
        </w:tc>
      </w:tr>
      <w:tr w:rsidR="005D25A5" w:rsidRPr="005D25A5" w14:paraId="59707347" w14:textId="77777777" w:rsidTr="005D25A5">
        <w:tc>
          <w:tcPr>
            <w:tcW w:w="1985" w:type="dxa"/>
          </w:tcPr>
          <w:p w14:paraId="768B367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5B63A9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AF2A3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AD9DB9E" w14:textId="77777777" w:rsidTr="005D25A5">
        <w:tc>
          <w:tcPr>
            <w:tcW w:w="1985" w:type="dxa"/>
          </w:tcPr>
          <w:p w14:paraId="4A03599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Срок действия опциона</w:t>
            </w:r>
          </w:p>
        </w:tc>
        <w:tc>
          <w:tcPr>
            <w:tcW w:w="309" w:type="dxa"/>
          </w:tcPr>
          <w:p w14:paraId="7D91A84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7F2DB7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установленный в Спецификации период времени, в течение которого держатель опциона вправе требовать исполнения обязательств в соответствии со своими правами по опциону.</w:t>
            </w:r>
          </w:p>
        </w:tc>
      </w:tr>
      <w:tr w:rsidR="005D25A5" w:rsidRPr="005D25A5" w14:paraId="5128C688" w14:textId="77777777" w:rsidTr="005D25A5">
        <w:tc>
          <w:tcPr>
            <w:tcW w:w="1985" w:type="dxa"/>
          </w:tcPr>
          <w:p w14:paraId="32CAF42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F050EAD"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010D78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65CBAD" w14:textId="77777777" w:rsidTr="005D25A5">
        <w:tc>
          <w:tcPr>
            <w:tcW w:w="1985" w:type="dxa"/>
          </w:tcPr>
          <w:p w14:paraId="245538A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Срочная сделка</w:t>
            </w:r>
          </w:p>
        </w:tc>
        <w:tc>
          <w:tcPr>
            <w:tcW w:w="309" w:type="dxa"/>
          </w:tcPr>
          <w:p w14:paraId="746C4CE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9CFA7D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заключение Брокером Срочного контракта в соответствии с Поручением на совершение срочной сделки.</w:t>
            </w:r>
          </w:p>
        </w:tc>
      </w:tr>
      <w:tr w:rsidR="005D25A5" w:rsidRPr="005D25A5" w14:paraId="43B14E4E" w14:textId="77777777" w:rsidTr="005D25A5">
        <w:tc>
          <w:tcPr>
            <w:tcW w:w="1985" w:type="dxa"/>
          </w:tcPr>
          <w:p w14:paraId="1243821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2E288D1"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7A7995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4CB0889" w14:textId="77777777" w:rsidTr="005D25A5">
        <w:tc>
          <w:tcPr>
            <w:tcW w:w="1985" w:type="dxa"/>
          </w:tcPr>
          <w:p w14:paraId="0415E1A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Срочный контракт</w:t>
            </w:r>
          </w:p>
        </w:tc>
        <w:tc>
          <w:tcPr>
            <w:tcW w:w="309" w:type="dxa"/>
          </w:tcPr>
          <w:p w14:paraId="567F6D6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1960F04"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договор, являющийся производным финансовым инструментом, заключаемый в соответствии с Правилами ТС.</w:t>
            </w:r>
          </w:p>
        </w:tc>
      </w:tr>
      <w:tr w:rsidR="005D25A5" w:rsidRPr="005D25A5" w14:paraId="18A2F690" w14:textId="77777777" w:rsidTr="005D25A5">
        <w:tc>
          <w:tcPr>
            <w:tcW w:w="1985" w:type="dxa"/>
          </w:tcPr>
          <w:p w14:paraId="1C1341D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9D0C4C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91A7FBB"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DE1B33" w14:textId="77777777" w:rsidTr="005D25A5">
        <w:tc>
          <w:tcPr>
            <w:tcW w:w="1985" w:type="dxa"/>
          </w:tcPr>
          <w:p w14:paraId="3ED9ACAF" w14:textId="77777777" w:rsidR="005D25A5" w:rsidRPr="005D25A5" w:rsidRDefault="005D25A5" w:rsidP="005D25A5">
            <w:pPr>
              <w:widowControl w:val="0"/>
              <w:spacing w:after="0" w:line="240" w:lineRule="auto"/>
              <w:jc w:val="both"/>
              <w:rPr>
                <w:rFonts w:eastAsia="Times New Roman" w:cs="Arial"/>
                <w:b/>
                <w:bCs/>
                <w:color w:val="000000"/>
                <w:szCs w:val="20"/>
                <w:u w:val="single"/>
                <w:lang w:eastAsia="ru-RU"/>
              </w:rPr>
            </w:pPr>
            <w:r w:rsidRPr="005D25A5">
              <w:rPr>
                <w:rFonts w:eastAsia="Times New Roman" w:cs="Arial"/>
                <w:b/>
                <w:bCs/>
                <w:color w:val="000000"/>
                <w:szCs w:val="20"/>
                <w:u w:val="single"/>
                <w:lang w:eastAsia="ru-RU"/>
              </w:rPr>
              <w:t>Срочный рынок</w:t>
            </w:r>
          </w:p>
        </w:tc>
        <w:tc>
          <w:tcPr>
            <w:tcW w:w="309" w:type="dxa"/>
          </w:tcPr>
          <w:p w14:paraId="3FC27C28" w14:textId="292C8F3C" w:rsidR="005D25A5" w:rsidRPr="00342460" w:rsidRDefault="00342460" w:rsidP="005D25A5">
            <w:pPr>
              <w:widowControl w:val="0"/>
              <w:spacing w:after="0" w:line="240" w:lineRule="auto"/>
              <w:jc w:val="both"/>
              <w:rPr>
                <w:rFonts w:eastAsia="Times New Roman" w:cs="Arial"/>
                <w:bCs/>
                <w:color w:val="000000"/>
                <w:szCs w:val="20"/>
                <w:lang w:eastAsia="ru-RU"/>
              </w:rPr>
            </w:pPr>
            <w:r w:rsidRPr="00342460">
              <w:rPr>
                <w:rFonts w:eastAsia="Times New Roman" w:cs="Arial"/>
                <w:bCs/>
                <w:color w:val="000000"/>
                <w:szCs w:val="20"/>
                <w:lang w:eastAsia="ru-RU"/>
              </w:rPr>
              <w:t>-</w:t>
            </w:r>
          </w:p>
        </w:tc>
        <w:tc>
          <w:tcPr>
            <w:tcW w:w="7310" w:type="dxa"/>
          </w:tcPr>
          <w:p w14:paraId="2321E86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ТС, ведущие организованную торговлю производными финансовыми инструментами.</w:t>
            </w:r>
          </w:p>
        </w:tc>
      </w:tr>
      <w:tr w:rsidR="005D25A5" w:rsidRPr="005D25A5" w14:paraId="649C01A4" w14:textId="77777777" w:rsidTr="005D25A5">
        <w:tc>
          <w:tcPr>
            <w:tcW w:w="1985" w:type="dxa"/>
          </w:tcPr>
          <w:p w14:paraId="71C654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0A6D46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B2F675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B5A8707" w14:textId="77777777" w:rsidTr="005D25A5">
        <w:tc>
          <w:tcPr>
            <w:tcW w:w="1985" w:type="dxa"/>
          </w:tcPr>
          <w:p w14:paraId="4FF7E1CB"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Стороны</w:t>
            </w:r>
          </w:p>
        </w:tc>
        <w:tc>
          <w:tcPr>
            <w:tcW w:w="309" w:type="dxa"/>
          </w:tcPr>
          <w:p w14:paraId="739E143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27987C7"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Брокер и Клиент.</w:t>
            </w:r>
          </w:p>
        </w:tc>
      </w:tr>
      <w:tr w:rsidR="005D25A5" w:rsidRPr="005D25A5" w14:paraId="3AF66490" w14:textId="77777777" w:rsidTr="005D25A5">
        <w:tc>
          <w:tcPr>
            <w:tcW w:w="1985" w:type="dxa"/>
          </w:tcPr>
          <w:p w14:paraId="3AFAF80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90AE2C3"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AA3D1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C76569B" w14:textId="77777777" w:rsidTr="005D25A5">
        <w:tc>
          <w:tcPr>
            <w:tcW w:w="1985" w:type="dxa"/>
          </w:tcPr>
          <w:p w14:paraId="197CAD8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Стандартный лот</w:t>
            </w:r>
          </w:p>
        </w:tc>
        <w:tc>
          <w:tcPr>
            <w:tcW w:w="309" w:type="dxa"/>
          </w:tcPr>
          <w:p w14:paraId="5F1AA76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1C9508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установленное Торговой системой количество размещенных одним эмитентом ценных бумаг одного вида (категории, типа), с которыми могут заключаться сделки.</w:t>
            </w:r>
          </w:p>
        </w:tc>
      </w:tr>
      <w:tr w:rsidR="005D25A5" w:rsidRPr="005D25A5" w14:paraId="21BF78C2" w14:textId="77777777" w:rsidTr="005D25A5">
        <w:tc>
          <w:tcPr>
            <w:tcW w:w="1985" w:type="dxa"/>
          </w:tcPr>
          <w:p w14:paraId="02E527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C1877D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41BA4395"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A322B49" w14:textId="77777777" w:rsidTr="005D25A5">
        <w:tc>
          <w:tcPr>
            <w:tcW w:w="1985" w:type="dxa"/>
          </w:tcPr>
          <w:p w14:paraId="498864D8"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Стоимость непокрытой позиции Клиента</w:t>
            </w:r>
          </w:p>
        </w:tc>
        <w:tc>
          <w:tcPr>
            <w:tcW w:w="309" w:type="dxa"/>
          </w:tcPr>
          <w:p w14:paraId="10919F6B"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D9D8365"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Непокрытой денежной позиции и Рыночной стоимости непокрытых позиций по ЦБ.</w:t>
            </w:r>
          </w:p>
          <w:p w14:paraId="5EC68405" w14:textId="77777777" w:rsidR="005D25A5" w:rsidRPr="005D25A5" w:rsidRDefault="005D25A5" w:rsidP="005D25A5">
            <w:pPr>
              <w:widowControl w:val="0"/>
              <w:spacing w:after="0" w:line="240" w:lineRule="auto"/>
              <w:jc w:val="both"/>
              <w:rPr>
                <w:rFonts w:eastAsia="Times New Roman" w:cs="Arial"/>
                <w:szCs w:val="20"/>
                <w:lang w:eastAsia="ru-RU"/>
              </w:rPr>
            </w:pPr>
          </w:p>
          <w:p w14:paraId="00C394DA"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D0BD9D4" w14:textId="77777777" w:rsidTr="005D25A5">
        <w:tc>
          <w:tcPr>
            <w:tcW w:w="1985" w:type="dxa"/>
          </w:tcPr>
          <w:p w14:paraId="21B3834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7EC05EC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35021C7E"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0FAE9692" w14:textId="77777777" w:rsidTr="005D25A5">
        <w:tc>
          <w:tcPr>
            <w:tcW w:w="1985" w:type="dxa"/>
          </w:tcPr>
          <w:p w14:paraId="3AB05B8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Структурная облигация</w:t>
            </w:r>
          </w:p>
        </w:tc>
        <w:tc>
          <w:tcPr>
            <w:tcW w:w="309" w:type="dxa"/>
          </w:tcPr>
          <w:p w14:paraId="1AB3344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7E8C45B"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облигации, предусматривающие право их владельцев на получение выплат по ним в зависимости от наступления или не наступления одного или нескольких обстоятельств.</w:t>
            </w:r>
          </w:p>
          <w:p w14:paraId="67C1C4FA" w14:textId="77777777" w:rsidR="005D25A5" w:rsidRPr="005D25A5" w:rsidRDefault="005D25A5" w:rsidP="005D25A5">
            <w:pPr>
              <w:widowControl w:val="0"/>
              <w:spacing w:after="0" w:line="240" w:lineRule="auto"/>
              <w:jc w:val="both"/>
              <w:rPr>
                <w:rFonts w:eastAsia="Times New Roman" w:cs="Arial"/>
                <w:b/>
                <w:szCs w:val="20"/>
                <w:lang w:eastAsia="ru-RU"/>
              </w:rPr>
            </w:pPr>
          </w:p>
        </w:tc>
      </w:tr>
      <w:tr w:rsidR="005D25A5" w:rsidRPr="005D25A5" w14:paraId="16F7ACDD" w14:textId="77777777" w:rsidTr="005D25A5">
        <w:tc>
          <w:tcPr>
            <w:tcW w:w="1985" w:type="dxa"/>
          </w:tcPr>
          <w:p w14:paraId="37D31A29"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389F566F"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53C3BB5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5F365477" w14:textId="77777777" w:rsidTr="005D25A5">
        <w:tc>
          <w:tcPr>
            <w:tcW w:w="1985" w:type="dxa"/>
          </w:tcPr>
          <w:p w14:paraId="36AF581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Структурный продукт</w:t>
            </w:r>
          </w:p>
        </w:tc>
        <w:tc>
          <w:tcPr>
            <w:tcW w:w="309" w:type="dxa"/>
          </w:tcPr>
          <w:p w14:paraId="7FD3B1A9"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53A6E3"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внебиржевой производный финансовый инструмент, субординированная или структурная облигация, в том числе соответствующие ИЦБ, предусматривающие получение выплат в зависимости от наступления или не наступления одного или нескольких обстоятельств. </w:t>
            </w:r>
          </w:p>
        </w:tc>
      </w:tr>
      <w:tr w:rsidR="005D25A5" w:rsidRPr="005D25A5" w14:paraId="0C311A5E" w14:textId="77777777" w:rsidTr="005D25A5">
        <w:tc>
          <w:tcPr>
            <w:tcW w:w="1985" w:type="dxa"/>
          </w:tcPr>
          <w:p w14:paraId="425338C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B58163"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07315FB3"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2B2D420A" w14:textId="77777777" w:rsidTr="005D25A5">
        <w:tc>
          <w:tcPr>
            <w:tcW w:w="1985" w:type="dxa"/>
          </w:tcPr>
          <w:p w14:paraId="52CD2E70" w14:textId="77777777" w:rsidR="005D25A5" w:rsidRPr="005D25A5" w:rsidRDefault="005D25A5" w:rsidP="005D25A5">
            <w:pPr>
              <w:widowControl w:val="0"/>
              <w:spacing w:after="0" w:line="240" w:lineRule="auto"/>
              <w:jc w:val="both"/>
              <w:rPr>
                <w:rFonts w:eastAsia="Times New Roman" w:cs="Arial"/>
                <w:b/>
                <w:szCs w:val="20"/>
                <w:lang w:eastAsia="ru-RU"/>
              </w:rPr>
            </w:pPr>
            <w:proofErr w:type="spellStart"/>
            <w:r w:rsidRPr="005D25A5">
              <w:rPr>
                <w:rFonts w:eastAsia="Times New Roman" w:cs="Arial"/>
                <w:b/>
                <w:szCs w:val="20"/>
                <w:lang w:eastAsia="ru-RU"/>
              </w:rPr>
              <w:t>Субброкер</w:t>
            </w:r>
            <w:proofErr w:type="spellEnd"/>
          </w:p>
        </w:tc>
        <w:tc>
          <w:tcPr>
            <w:tcW w:w="309" w:type="dxa"/>
          </w:tcPr>
          <w:p w14:paraId="247B51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9F4B0B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tc>
      </w:tr>
      <w:tr w:rsidR="005D25A5" w:rsidRPr="005D25A5" w14:paraId="4F65A611" w14:textId="77777777" w:rsidTr="005D25A5">
        <w:tc>
          <w:tcPr>
            <w:tcW w:w="1985" w:type="dxa"/>
          </w:tcPr>
          <w:p w14:paraId="024B4B6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D97A89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E2BBFB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EA5AFEB" w14:textId="77777777" w:rsidTr="005D25A5">
        <w:tc>
          <w:tcPr>
            <w:tcW w:w="1985" w:type="dxa"/>
          </w:tcPr>
          <w:p w14:paraId="09A0BFE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Счета депо</w:t>
            </w:r>
          </w:p>
        </w:tc>
        <w:tc>
          <w:tcPr>
            <w:tcW w:w="309" w:type="dxa"/>
          </w:tcPr>
          <w:p w14:paraId="76EFDA8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AA09CA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счета депо в Уполномоченных депозитариях или счета депо Клиента, в том числе Торговые счета депо, в Депозитарии Брокера,</w:t>
            </w:r>
            <w:r w:rsidRPr="005D25A5">
              <w:rPr>
                <w:rFonts w:eastAsia="Times New Roman" w:cs="Arial"/>
                <w:color w:val="000000"/>
                <w:szCs w:val="20"/>
                <w:lang w:eastAsia="ru-RU"/>
              </w:rPr>
              <w:t xml:space="preserve"> предназначенные для учета и фиксации прав на ценные бумаги Клиента (Депонента).</w:t>
            </w:r>
          </w:p>
        </w:tc>
      </w:tr>
      <w:tr w:rsidR="005D25A5" w:rsidRPr="005D25A5" w14:paraId="00689483" w14:textId="77777777" w:rsidTr="005D25A5">
        <w:tc>
          <w:tcPr>
            <w:tcW w:w="1985" w:type="dxa"/>
          </w:tcPr>
          <w:p w14:paraId="255AA5A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911AD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6BF353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85E0C8B" w14:textId="77777777" w:rsidTr="005D25A5">
        <w:tc>
          <w:tcPr>
            <w:tcW w:w="1985" w:type="dxa"/>
          </w:tcPr>
          <w:p w14:paraId="471614CB" w14:textId="77777777" w:rsidR="005D25A5" w:rsidRPr="005D25A5" w:rsidRDefault="005D25A5" w:rsidP="005D25A5">
            <w:pPr>
              <w:widowControl w:val="0"/>
              <w:spacing w:after="0" w:line="240" w:lineRule="auto"/>
              <w:jc w:val="both"/>
              <w:rPr>
                <w:rFonts w:eastAsia="Times New Roman" w:cs="Arial"/>
                <w:b/>
                <w:bCs/>
                <w:szCs w:val="20"/>
                <w:lang w:eastAsia="ru-RU"/>
              </w:rPr>
            </w:pPr>
            <w:proofErr w:type="spellStart"/>
            <w:r w:rsidRPr="005D25A5">
              <w:rPr>
                <w:rFonts w:eastAsia="Times New Roman" w:cs="Arial"/>
                <w:b/>
                <w:bCs/>
                <w:szCs w:val="20"/>
                <w:lang w:eastAsia="ru-RU"/>
              </w:rPr>
              <w:t>Счет_FX</w:t>
            </w:r>
            <w:proofErr w:type="spellEnd"/>
          </w:p>
        </w:tc>
        <w:tc>
          <w:tcPr>
            <w:tcW w:w="309" w:type="dxa"/>
          </w:tcPr>
          <w:p w14:paraId="35289A39"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71B142D6"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bCs/>
                <w:szCs w:val="20"/>
                <w:lang w:eastAsia="ru-RU"/>
              </w:rPr>
              <w:t>обособленный Аналитический счет, открываемый Брокером Клиенту в рамках Клиентского счета с целью учета денежных средств, в том числе иностранной валюты Клиента, предназначенных для обеспечения расчетов по заключенным по поручению Клиента сделкам с валютными инструментами.</w:t>
            </w:r>
          </w:p>
        </w:tc>
      </w:tr>
      <w:tr w:rsidR="005D25A5" w:rsidRPr="005D25A5" w14:paraId="5B7D786C" w14:textId="77777777" w:rsidTr="005D25A5">
        <w:tc>
          <w:tcPr>
            <w:tcW w:w="1985" w:type="dxa"/>
          </w:tcPr>
          <w:p w14:paraId="0B1413A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309" w:type="dxa"/>
          </w:tcPr>
          <w:p w14:paraId="1C41C6E1" w14:textId="77777777" w:rsidR="005D25A5" w:rsidRPr="005D25A5" w:rsidRDefault="005D25A5" w:rsidP="005D25A5">
            <w:pPr>
              <w:widowControl w:val="0"/>
              <w:spacing w:after="0" w:line="240" w:lineRule="auto"/>
              <w:jc w:val="both"/>
              <w:rPr>
                <w:rFonts w:eastAsia="Times New Roman" w:cs="Arial"/>
                <w:b/>
                <w:bCs/>
                <w:szCs w:val="20"/>
                <w:lang w:val="en-US" w:eastAsia="ru-RU"/>
              </w:rPr>
            </w:pPr>
          </w:p>
        </w:tc>
        <w:tc>
          <w:tcPr>
            <w:tcW w:w="7310" w:type="dxa"/>
          </w:tcPr>
          <w:p w14:paraId="227772D7" w14:textId="77777777" w:rsidR="005D25A5" w:rsidRPr="005D25A5" w:rsidRDefault="005D25A5" w:rsidP="005D25A5">
            <w:pPr>
              <w:widowControl w:val="0"/>
              <w:spacing w:after="0" w:line="240" w:lineRule="auto"/>
              <w:jc w:val="both"/>
              <w:rPr>
                <w:rFonts w:eastAsia="Times New Roman" w:cs="Arial"/>
                <w:bCs/>
                <w:szCs w:val="20"/>
                <w:lang w:eastAsia="ru-RU"/>
              </w:rPr>
            </w:pPr>
          </w:p>
        </w:tc>
      </w:tr>
      <w:tr w:rsidR="005D25A5" w:rsidRPr="005D25A5" w14:paraId="3E6312AB" w14:textId="77777777" w:rsidTr="005D25A5">
        <w:tc>
          <w:tcPr>
            <w:tcW w:w="1985" w:type="dxa"/>
          </w:tcPr>
          <w:p w14:paraId="7781AAA9"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color w:val="000000"/>
                <w:szCs w:val="20"/>
                <w:lang w:eastAsia="ru-RU"/>
              </w:rPr>
              <w:t>Счет_</w:t>
            </w:r>
            <w:r w:rsidRPr="005D25A5">
              <w:rPr>
                <w:rFonts w:eastAsia="Times New Roman" w:cs="Arial"/>
                <w:b/>
                <w:color w:val="000000"/>
                <w:szCs w:val="20"/>
                <w:lang w:val="en-US" w:eastAsia="ru-RU"/>
              </w:rPr>
              <w:t>IС</w:t>
            </w:r>
          </w:p>
        </w:tc>
        <w:tc>
          <w:tcPr>
            <w:tcW w:w="309" w:type="dxa"/>
          </w:tcPr>
          <w:p w14:paraId="447D1705"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DE8FD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color w:val="000000"/>
                <w:szCs w:val="20"/>
                <w:lang w:eastAsia="ru-RU"/>
              </w:rPr>
              <w:t>обособленный Аналитический счет, открываемый Брокером Клиенту в рамках Клиентского счета, который предназначен для обособленного учета денежных средств, ценных бумаг Клиента, обязательств по договорам, заключенным за счет указанного Клиента, в рамках оказания услуги инвестиционного консультирования.</w:t>
            </w:r>
          </w:p>
        </w:tc>
      </w:tr>
      <w:tr w:rsidR="005D25A5" w:rsidRPr="005D25A5" w14:paraId="556A3CEF" w14:textId="77777777" w:rsidTr="005D25A5">
        <w:tc>
          <w:tcPr>
            <w:tcW w:w="1985" w:type="dxa"/>
          </w:tcPr>
          <w:p w14:paraId="79CFF73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3A4C1C0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14DBF59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11D095BC" w14:textId="77777777" w:rsidTr="005D25A5">
        <w:tc>
          <w:tcPr>
            <w:tcW w:w="1985" w:type="dxa"/>
          </w:tcPr>
          <w:p w14:paraId="67B07FCD"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Тарифы</w:t>
            </w:r>
          </w:p>
        </w:tc>
        <w:tc>
          <w:tcPr>
            <w:tcW w:w="309" w:type="dxa"/>
          </w:tcPr>
          <w:p w14:paraId="7923D9A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6F61B102" w14:textId="5728E841"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 xml:space="preserve">ставки Вознаграждения Брокера, определенные </w:t>
            </w:r>
            <w:hyperlink r:id="rId28" w:history="1">
              <w:r w:rsidRPr="00FC4F3A">
                <w:rPr>
                  <w:rStyle w:val="af0"/>
                  <w:rFonts w:eastAsia="Times New Roman" w:cs="Arial"/>
                  <w:szCs w:val="20"/>
                  <w:lang w:eastAsia="ru-RU"/>
                </w:rPr>
                <w:t>в Приложении №</w:t>
              </w:r>
              <w:r w:rsidR="00D0316B" w:rsidRPr="00FC4F3A">
                <w:rPr>
                  <w:rStyle w:val="af0"/>
                  <w:rFonts w:eastAsia="Times New Roman" w:cs="Arial"/>
                  <w:szCs w:val="20"/>
                  <w:lang w:eastAsia="ru-RU"/>
                </w:rPr>
                <w:t> </w:t>
              </w:r>
              <w:r w:rsidRPr="00FC4F3A">
                <w:rPr>
                  <w:rStyle w:val="af0"/>
                  <w:rFonts w:eastAsia="Times New Roman" w:cs="Arial"/>
                  <w:szCs w:val="20"/>
                  <w:lang w:eastAsia="ru-RU"/>
                </w:rPr>
                <w:t>9</w:t>
              </w:r>
              <w:r w:rsidR="00D0316B" w:rsidRPr="00FC4F3A">
                <w:rPr>
                  <w:rStyle w:val="af0"/>
                  <w:rFonts w:eastAsia="Times New Roman" w:cs="Arial"/>
                  <w:szCs w:val="20"/>
                  <w:lang w:eastAsia="ru-RU"/>
                </w:rPr>
                <w:t xml:space="preserve"> </w:t>
              </w:r>
              <w:r w:rsidRPr="00FC4F3A">
                <w:rPr>
                  <w:rStyle w:val="af0"/>
                  <w:rFonts w:eastAsia="Times New Roman" w:cs="Arial"/>
                  <w:szCs w:val="20"/>
                  <w:lang w:eastAsia="ru-RU"/>
                </w:rPr>
                <w:t xml:space="preserve">к </w:t>
              </w:r>
              <w:r w:rsidR="00FC4F3A" w:rsidRPr="00FC4F3A">
                <w:rPr>
                  <w:rStyle w:val="af0"/>
                  <w:rFonts w:eastAsia="Times New Roman" w:cs="Arial"/>
                  <w:szCs w:val="20"/>
                  <w:lang w:eastAsia="ru-RU"/>
                </w:rPr>
                <w:t xml:space="preserve">настоящему </w:t>
              </w:r>
              <w:r w:rsidRPr="00FC4F3A">
                <w:rPr>
                  <w:rStyle w:val="af0"/>
                  <w:rFonts w:eastAsia="Times New Roman" w:cs="Arial"/>
                  <w:szCs w:val="20"/>
                  <w:lang w:eastAsia="ru-RU"/>
                </w:rPr>
                <w:t>Регламенту</w:t>
              </w:r>
            </w:hyperlink>
            <w:r w:rsidRPr="005D25A5">
              <w:rPr>
                <w:rFonts w:eastAsia="Times New Roman" w:cs="Arial"/>
                <w:szCs w:val="20"/>
                <w:lang w:eastAsia="ru-RU"/>
              </w:rPr>
              <w:t>.</w:t>
            </w:r>
          </w:p>
        </w:tc>
      </w:tr>
      <w:tr w:rsidR="005D25A5" w:rsidRPr="005D25A5" w14:paraId="2E6DEF8B" w14:textId="77777777" w:rsidTr="005D25A5">
        <w:tc>
          <w:tcPr>
            <w:tcW w:w="1985" w:type="dxa"/>
          </w:tcPr>
          <w:p w14:paraId="0A0D187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36FD4BC"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410BC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097CB59" w14:textId="77777777" w:rsidTr="005D25A5">
        <w:tc>
          <w:tcPr>
            <w:tcW w:w="1985" w:type="dxa"/>
          </w:tcPr>
          <w:p w14:paraId="4A8B72F3"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szCs w:val="20"/>
                <w:lang w:eastAsia="ru-RU"/>
              </w:rPr>
              <w:t>Текущая вариационная маржа</w:t>
            </w:r>
          </w:p>
        </w:tc>
        <w:tc>
          <w:tcPr>
            <w:tcW w:w="309" w:type="dxa"/>
          </w:tcPr>
          <w:p w14:paraId="62C5AABE"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54342C64" w14:textId="77777777" w:rsidR="005D25A5" w:rsidRPr="005D25A5" w:rsidRDefault="005D25A5" w:rsidP="00D0316B">
            <w:pPr>
              <w:widowControl w:val="0"/>
              <w:spacing w:after="0" w:line="240" w:lineRule="auto"/>
              <w:jc w:val="both"/>
              <w:rPr>
                <w:rFonts w:eastAsia="Times New Roman" w:cs="Arial"/>
                <w:szCs w:val="20"/>
                <w:lang w:eastAsia="ru-RU"/>
              </w:rPr>
            </w:pPr>
            <w:r w:rsidRPr="005D25A5">
              <w:rPr>
                <w:rFonts w:eastAsia="Times New Roman" w:cs="Arial"/>
                <w:szCs w:val="20"/>
                <w:lang w:eastAsia="ru-RU"/>
              </w:rPr>
              <w:t>сумма денежных средств, которая подлежала бы начислению или списанию на/с Клиентского счета для Срочных сделок по итогам Клирингового сеанса по всем Открытым позициям, если в качестве расчетных цен фьючерсных контрактов были бы использованы их текущие Рыночные цены. Текущая вариационная маржа рассчитывается ТС.</w:t>
            </w:r>
          </w:p>
        </w:tc>
      </w:tr>
      <w:tr w:rsidR="005D25A5" w:rsidRPr="005D25A5" w14:paraId="17D00C1E" w14:textId="77777777" w:rsidTr="005D25A5">
        <w:tc>
          <w:tcPr>
            <w:tcW w:w="1985" w:type="dxa"/>
          </w:tcPr>
          <w:p w14:paraId="0A60F91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53FABA9"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36A94BD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C4A04" w14:textId="77777777" w:rsidTr="005D25A5">
        <w:tc>
          <w:tcPr>
            <w:tcW w:w="1985" w:type="dxa"/>
          </w:tcPr>
          <w:p w14:paraId="236DA288"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b/>
                <w:bCs/>
                <w:szCs w:val="20"/>
                <w:lang w:eastAsia="ru-RU"/>
              </w:rPr>
              <w:t>Торговая сессия</w:t>
            </w:r>
          </w:p>
        </w:tc>
        <w:tc>
          <w:tcPr>
            <w:tcW w:w="309" w:type="dxa"/>
          </w:tcPr>
          <w:p w14:paraId="400107C2" w14:textId="77777777" w:rsidR="005D25A5" w:rsidRPr="003A2FDC" w:rsidRDefault="005D25A5" w:rsidP="005D25A5">
            <w:pPr>
              <w:widowControl w:val="0"/>
              <w:spacing w:after="0" w:line="240" w:lineRule="auto"/>
              <w:jc w:val="both"/>
              <w:rPr>
                <w:rFonts w:eastAsia="Times New Roman" w:cs="Arial"/>
                <w:bCs/>
                <w:szCs w:val="20"/>
                <w:lang w:eastAsia="ru-RU"/>
              </w:rPr>
            </w:pPr>
            <w:r w:rsidRPr="003A2FDC">
              <w:rPr>
                <w:rFonts w:eastAsia="Times New Roman" w:cs="Arial"/>
                <w:bCs/>
                <w:szCs w:val="20"/>
                <w:lang w:eastAsia="ru-RU"/>
              </w:rPr>
              <w:t>-</w:t>
            </w:r>
          </w:p>
        </w:tc>
        <w:tc>
          <w:tcPr>
            <w:tcW w:w="7310" w:type="dxa"/>
          </w:tcPr>
          <w:p w14:paraId="02937AD7" w14:textId="77777777" w:rsidR="005D25A5" w:rsidRPr="005D25A5" w:rsidRDefault="005D25A5" w:rsidP="005D25A5">
            <w:pPr>
              <w:widowControl w:val="0"/>
              <w:spacing w:after="0" w:line="240" w:lineRule="auto"/>
              <w:jc w:val="both"/>
              <w:rPr>
                <w:rFonts w:eastAsia="Times New Roman" w:cs="Arial"/>
                <w:b/>
                <w:bCs/>
                <w:szCs w:val="20"/>
                <w:lang w:eastAsia="ru-RU"/>
              </w:rPr>
            </w:pPr>
            <w:r w:rsidRPr="005D25A5">
              <w:rPr>
                <w:rFonts w:eastAsia="Times New Roman" w:cs="Arial"/>
                <w:szCs w:val="20"/>
                <w:lang w:eastAsia="ru-RU"/>
              </w:rPr>
              <w:t>Основная Торговая сессия или Дополнительная Торговая сессия.</w:t>
            </w:r>
          </w:p>
        </w:tc>
      </w:tr>
      <w:tr w:rsidR="005D25A5" w:rsidRPr="005D25A5" w14:paraId="2D0C95EC" w14:textId="77777777" w:rsidTr="005D25A5">
        <w:tc>
          <w:tcPr>
            <w:tcW w:w="1985" w:type="dxa"/>
          </w:tcPr>
          <w:p w14:paraId="141079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70BA8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57315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52D0B96C" w14:textId="77777777" w:rsidTr="005D25A5">
        <w:tc>
          <w:tcPr>
            <w:tcW w:w="1985" w:type="dxa"/>
          </w:tcPr>
          <w:p w14:paraId="56E044F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Торговая система (ТС), Биржа</w:t>
            </w:r>
          </w:p>
        </w:tc>
        <w:tc>
          <w:tcPr>
            <w:tcW w:w="309" w:type="dxa"/>
          </w:tcPr>
          <w:p w14:paraId="74C1B2F4"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FB3FF0" w14:textId="77777777" w:rsidR="005D25A5" w:rsidRPr="005D25A5" w:rsidRDefault="005D25A5" w:rsidP="005D25A5">
            <w:pPr>
              <w:widowControl w:val="0"/>
              <w:spacing w:after="0" w:line="240" w:lineRule="auto"/>
              <w:jc w:val="both"/>
              <w:rPr>
                <w:rFonts w:eastAsia="Times New Roman" w:cs="Arial"/>
                <w:bCs/>
                <w:szCs w:val="20"/>
                <w:lang w:eastAsia="ru-RU"/>
              </w:rPr>
            </w:pPr>
            <w:r w:rsidRPr="005D25A5">
              <w:rPr>
                <w:rFonts w:eastAsia="Times New Roman" w:cs="Arial"/>
                <w:szCs w:val="20"/>
                <w:lang w:eastAsia="ru-RU"/>
              </w:rPr>
              <w:t>лицо, оказывающее услуги по проведению организованных торгов на товарном и (или) финансовом рынках на основании лицензии биржи или торговой системы</w:t>
            </w:r>
          </w:p>
        </w:tc>
      </w:tr>
      <w:tr w:rsidR="005D25A5" w:rsidRPr="005D25A5" w14:paraId="3EC2ABFB" w14:textId="77777777" w:rsidTr="005D25A5">
        <w:tc>
          <w:tcPr>
            <w:tcW w:w="1985" w:type="dxa"/>
          </w:tcPr>
          <w:p w14:paraId="2C6638E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68A1D97F"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2421C65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4C18645" w14:textId="77777777" w:rsidTr="005D25A5">
        <w:tc>
          <w:tcPr>
            <w:tcW w:w="1985" w:type="dxa"/>
          </w:tcPr>
          <w:p w14:paraId="4D4C94C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Торговый день (день Т)</w:t>
            </w:r>
          </w:p>
        </w:tc>
        <w:tc>
          <w:tcPr>
            <w:tcW w:w="309" w:type="dxa"/>
          </w:tcPr>
          <w:p w14:paraId="0DF3580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B85BD7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день, в который Брокер заключил сделку в соответствии с Поручением Клиента</w:t>
            </w:r>
          </w:p>
        </w:tc>
      </w:tr>
      <w:tr w:rsidR="005D25A5" w:rsidRPr="005D25A5" w14:paraId="507CBA13" w14:textId="77777777" w:rsidTr="005D25A5">
        <w:tc>
          <w:tcPr>
            <w:tcW w:w="1985" w:type="dxa"/>
          </w:tcPr>
          <w:p w14:paraId="6F48E65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AB8CF2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EEFCC4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32A30BB" w14:textId="77777777" w:rsidTr="005D25A5">
        <w:tc>
          <w:tcPr>
            <w:tcW w:w="1985" w:type="dxa"/>
          </w:tcPr>
          <w:p w14:paraId="5BFB558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Торговые операции</w:t>
            </w:r>
          </w:p>
        </w:tc>
        <w:tc>
          <w:tcPr>
            <w:tcW w:w="309" w:type="dxa"/>
          </w:tcPr>
          <w:p w14:paraId="540CE1BA"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D3C739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сделки купли-продажи ЦБ и Срочные сделки, совершаемые Брокером в интересах Клиента от имени и за счет Клиента, а также от своего имени и за счет Клиента в порядке, установленном Регламентом.</w:t>
            </w:r>
          </w:p>
        </w:tc>
      </w:tr>
      <w:tr w:rsidR="005D25A5" w:rsidRPr="005D25A5" w14:paraId="6A7AC1C4" w14:textId="77777777" w:rsidTr="005D25A5">
        <w:tc>
          <w:tcPr>
            <w:tcW w:w="1985" w:type="dxa"/>
          </w:tcPr>
          <w:p w14:paraId="649C5278"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309" w:type="dxa"/>
          </w:tcPr>
          <w:p w14:paraId="5C14ABF2" w14:textId="77777777" w:rsidR="005D25A5" w:rsidRPr="005D25A5" w:rsidRDefault="005D25A5" w:rsidP="005D25A5">
            <w:pPr>
              <w:widowControl w:val="0"/>
              <w:spacing w:after="0" w:line="240" w:lineRule="auto"/>
              <w:jc w:val="both"/>
              <w:rPr>
                <w:rFonts w:eastAsia="Times New Roman" w:cs="Arial"/>
                <w:b/>
                <w:color w:val="000000"/>
                <w:szCs w:val="20"/>
                <w:lang w:eastAsia="ru-RU"/>
              </w:rPr>
            </w:pPr>
          </w:p>
        </w:tc>
        <w:tc>
          <w:tcPr>
            <w:tcW w:w="7310" w:type="dxa"/>
          </w:tcPr>
          <w:p w14:paraId="2015416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E953AE1" w14:textId="77777777" w:rsidTr="005D25A5">
        <w:tc>
          <w:tcPr>
            <w:tcW w:w="1985" w:type="dxa"/>
          </w:tcPr>
          <w:p w14:paraId="026862A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Торговый счет депо</w:t>
            </w:r>
          </w:p>
        </w:tc>
        <w:tc>
          <w:tcPr>
            <w:tcW w:w="309" w:type="dxa"/>
          </w:tcPr>
          <w:p w14:paraId="799C9FF0"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8B0B826" w14:textId="42A49D91" w:rsidR="005D25A5" w:rsidRPr="005D25A5" w:rsidRDefault="005D25A5" w:rsidP="005D25A5">
            <w:pPr>
              <w:widowControl w:val="0"/>
              <w:spacing w:after="0" w:line="240" w:lineRule="auto"/>
              <w:jc w:val="both"/>
              <w:rPr>
                <w:rFonts w:eastAsia="Times New Roman" w:cs="Times New Roman"/>
                <w:szCs w:val="20"/>
                <w:lang w:eastAsia="ru-RU"/>
              </w:rPr>
            </w:pPr>
            <w:r w:rsidRPr="005D25A5">
              <w:rPr>
                <w:rFonts w:eastAsia="Times New Roman" w:cs="Arial"/>
                <w:szCs w:val="20"/>
                <w:lang w:eastAsia="ru-RU"/>
              </w:rPr>
              <w:t xml:space="preserve">отдельный счет депо, на котором учитываются ценные бумаги, которые могут быть использованы для исполнения и/или обеспечения исполнения обязательств, допущенных к клирингу, а также обязательств по уплате вознаграждения клиринговой организации и организациям, указанным в </w:t>
            </w:r>
            <w:r w:rsidRPr="00F8513C">
              <w:rPr>
                <w:rFonts w:eastAsia="Times New Roman" w:cs="Arial"/>
                <w:szCs w:val="20"/>
                <w:lang w:eastAsia="ru-RU"/>
              </w:rPr>
              <w:t>Федеральном законе от 07.02.2011 г. №</w:t>
            </w:r>
            <w:r w:rsidR="003A2FDC" w:rsidRPr="00F8513C">
              <w:rPr>
                <w:rFonts w:eastAsia="Times New Roman" w:cs="Arial"/>
                <w:szCs w:val="20"/>
                <w:lang w:eastAsia="ru-RU"/>
              </w:rPr>
              <w:t> </w:t>
            </w:r>
            <w:r w:rsidRPr="00F8513C">
              <w:rPr>
                <w:rFonts w:eastAsia="Times New Roman" w:cs="Arial"/>
                <w:szCs w:val="20"/>
                <w:lang w:eastAsia="ru-RU"/>
              </w:rPr>
              <w:t>7-ФЗ «О клиринге</w:t>
            </w:r>
            <w:r w:rsidR="00F8513C" w:rsidRPr="00F8513C">
              <w:rPr>
                <w:rFonts w:eastAsia="Times New Roman" w:cs="Arial"/>
                <w:szCs w:val="20"/>
                <w:lang w:eastAsia="ru-RU"/>
              </w:rPr>
              <w:t xml:space="preserve">, </w:t>
            </w:r>
            <w:r w:rsidRPr="00F8513C">
              <w:rPr>
                <w:rFonts w:eastAsia="Times New Roman" w:cs="Arial"/>
                <w:szCs w:val="20"/>
                <w:lang w:eastAsia="ru-RU"/>
              </w:rPr>
              <w:t>клиринговой деятельности</w:t>
            </w:r>
            <w:r w:rsidR="00F8513C" w:rsidRPr="00F8513C">
              <w:rPr>
                <w:rFonts w:eastAsia="Times New Roman" w:cs="Arial"/>
                <w:szCs w:val="20"/>
                <w:lang w:eastAsia="ru-RU"/>
              </w:rPr>
              <w:t xml:space="preserve"> и центральном контрагенте</w:t>
            </w:r>
            <w:r w:rsidRPr="00F8513C">
              <w:rPr>
                <w:rFonts w:eastAsia="Times New Roman" w:cs="Arial"/>
                <w:szCs w:val="20"/>
                <w:lang w:eastAsia="ru-RU"/>
              </w:rPr>
              <w:t>».</w:t>
            </w:r>
          </w:p>
        </w:tc>
      </w:tr>
      <w:tr w:rsidR="005D25A5" w:rsidRPr="005D25A5" w14:paraId="19453675" w14:textId="77777777" w:rsidTr="005D25A5">
        <w:tc>
          <w:tcPr>
            <w:tcW w:w="1985" w:type="dxa"/>
          </w:tcPr>
          <w:p w14:paraId="3E00C8F8"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3F2A960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5FCB6742"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62FD57B" w14:textId="77777777" w:rsidTr="005D25A5">
        <w:tc>
          <w:tcPr>
            <w:tcW w:w="1985" w:type="dxa"/>
          </w:tcPr>
          <w:p w14:paraId="0F46D41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Уполномоченный представитель (поверенный)</w:t>
            </w:r>
          </w:p>
        </w:tc>
        <w:tc>
          <w:tcPr>
            <w:tcW w:w="309" w:type="dxa"/>
          </w:tcPr>
          <w:p w14:paraId="2B422E13"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4EE5496"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физическое лицо, которое имеет полномочия совершать от имени Клиента действия, предусмотренные Регламентом. Во всех случаях, даже когда это не обозначено прямо в тексте Регламента, любые действия от имени Клиента могут осуществлять только уполномоченные представители, т.е. представители Клиента, имеющие необходимый объем полномочий.</w:t>
            </w:r>
          </w:p>
        </w:tc>
      </w:tr>
      <w:tr w:rsidR="005D25A5" w:rsidRPr="005D25A5" w14:paraId="7EAE2711" w14:textId="77777777" w:rsidTr="005D25A5">
        <w:tc>
          <w:tcPr>
            <w:tcW w:w="1985" w:type="dxa"/>
          </w:tcPr>
          <w:p w14:paraId="541DCB77"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61370C5"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2D9F58F"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026B3C3" w14:textId="77777777" w:rsidTr="005D25A5">
        <w:tc>
          <w:tcPr>
            <w:tcW w:w="1985" w:type="dxa"/>
          </w:tcPr>
          <w:p w14:paraId="7A1DB940"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Уполномоченные депозитарии</w:t>
            </w:r>
          </w:p>
        </w:tc>
        <w:tc>
          <w:tcPr>
            <w:tcW w:w="309" w:type="dxa"/>
          </w:tcPr>
          <w:p w14:paraId="6158C9C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2640D48C"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сторонние Депозитарии (не Депозитарий Брокера), в которых открыты счета депо Клиенту в соответствии с действующим законодательством или </w:t>
            </w:r>
            <w:proofErr w:type="spellStart"/>
            <w:r w:rsidRPr="005D25A5">
              <w:rPr>
                <w:rFonts w:eastAsia="Times New Roman" w:cs="Arial"/>
                <w:szCs w:val="20"/>
                <w:lang w:eastAsia="ru-RU"/>
              </w:rPr>
              <w:t>междепозитарные</w:t>
            </w:r>
            <w:proofErr w:type="spellEnd"/>
            <w:r w:rsidRPr="005D25A5">
              <w:rPr>
                <w:rFonts w:eastAsia="Times New Roman" w:cs="Arial"/>
                <w:szCs w:val="20"/>
                <w:lang w:eastAsia="ru-RU"/>
              </w:rPr>
              <w:t xml:space="preserve"> счета депо, открываемые Депозитарием Брокера с целью учета и фиксации прав на ценные бумаги Клиента для обеспечения возможности торговли в некоторых ТС.</w:t>
            </w:r>
          </w:p>
        </w:tc>
      </w:tr>
      <w:tr w:rsidR="005D25A5" w:rsidRPr="005D25A5" w14:paraId="755C7CEB" w14:textId="77777777" w:rsidTr="005D25A5">
        <w:tc>
          <w:tcPr>
            <w:tcW w:w="1985" w:type="dxa"/>
          </w:tcPr>
          <w:p w14:paraId="07CAFC76"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1143EC53"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5CDDB21"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7A8674D5" w14:textId="77777777" w:rsidTr="005D25A5">
        <w:tc>
          <w:tcPr>
            <w:tcW w:w="1985" w:type="dxa"/>
          </w:tcPr>
          <w:p w14:paraId="78312DF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Управляющая компания</w:t>
            </w:r>
          </w:p>
        </w:tc>
        <w:tc>
          <w:tcPr>
            <w:tcW w:w="309" w:type="dxa"/>
          </w:tcPr>
          <w:p w14:paraId="11BE556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DDEE1BA"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szCs w:val="20"/>
                <w:lang w:eastAsia="ru-RU"/>
              </w:rPr>
              <w:t>Клиент,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tc>
      </w:tr>
      <w:tr w:rsidR="005D25A5" w:rsidRPr="005D25A5" w14:paraId="7E73F88F" w14:textId="77777777" w:rsidTr="005D25A5">
        <w:tc>
          <w:tcPr>
            <w:tcW w:w="1985" w:type="dxa"/>
          </w:tcPr>
          <w:p w14:paraId="133D0E8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8635AB0"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069ADF44"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2A078EA5" w14:textId="77777777" w:rsidTr="005D25A5">
        <w:tc>
          <w:tcPr>
            <w:tcW w:w="1985" w:type="dxa"/>
          </w:tcPr>
          <w:p w14:paraId="4213836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УПРИД</w:t>
            </w:r>
          </w:p>
        </w:tc>
        <w:tc>
          <w:tcPr>
            <w:tcW w:w="309" w:type="dxa"/>
          </w:tcPr>
          <w:p w14:paraId="01A3FCC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B251E49"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Упрощенная идентификация физического лица – гражданина Российской Федерации в </w:t>
            </w:r>
            <w:r w:rsidRPr="00221229">
              <w:rPr>
                <w:rFonts w:eastAsia="Times New Roman" w:cs="Arial"/>
                <w:szCs w:val="20"/>
                <w:lang w:eastAsia="ru-RU"/>
              </w:rPr>
              <w:t xml:space="preserve">соответствии с Федеральным законом от 07.08.2001 № 115-ФЗ </w:t>
            </w:r>
            <w:r w:rsidRPr="005D25A5">
              <w:rPr>
                <w:rFonts w:eastAsia="Times New Roman" w:cs="Arial"/>
                <w:szCs w:val="20"/>
                <w:lang w:eastAsia="ru-RU"/>
              </w:rPr>
              <w:t>«О противодействии легализации (отмыванию) доходов, полученных преступным путем, и финансированию терроризма» при заключении депозитарного договора, договора на брокерское обслуживание.</w:t>
            </w:r>
          </w:p>
        </w:tc>
      </w:tr>
      <w:tr w:rsidR="005D25A5" w:rsidRPr="005D25A5" w14:paraId="759C20B0" w14:textId="77777777" w:rsidTr="005D25A5">
        <w:tc>
          <w:tcPr>
            <w:tcW w:w="1985" w:type="dxa"/>
          </w:tcPr>
          <w:p w14:paraId="7EF810CA"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0DA90A76"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2903107C"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172466AD" w14:textId="77777777" w:rsidTr="005D25A5">
        <w:tc>
          <w:tcPr>
            <w:tcW w:w="1985" w:type="dxa"/>
          </w:tcPr>
          <w:p w14:paraId="019EF042"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Урегулирование сделки (исполнение сделки)</w:t>
            </w:r>
          </w:p>
        </w:tc>
        <w:tc>
          <w:tcPr>
            <w:tcW w:w="309" w:type="dxa"/>
          </w:tcPr>
          <w:p w14:paraId="4973D23E"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B556C30"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 xml:space="preserve">процедура исполнения обязательств по заключенной сделке, которая включает в себя прием и поставку ценных бумаг, оплату приобретенных ценных бумаг и прием оплаты за проданные ценные бумаги, а также оплату необходимых расходов (Вознаграждение   Брокера, комиссия ТС, Депозитария Брокера и расходы на оплату услуг третьих лиц, участие которых необходимо для заключения и урегулирования сделки). Дата урегулирования определяется как </w:t>
            </w:r>
            <w:proofErr w:type="spellStart"/>
            <w:r w:rsidRPr="005D25A5">
              <w:rPr>
                <w:rFonts w:eastAsia="Times New Roman" w:cs="Arial"/>
                <w:szCs w:val="20"/>
                <w:lang w:eastAsia="ru-RU"/>
              </w:rPr>
              <w:t>Т+n</w:t>
            </w:r>
            <w:proofErr w:type="spellEnd"/>
            <w:r w:rsidRPr="005D25A5">
              <w:rPr>
                <w:rFonts w:eastAsia="Times New Roman" w:cs="Arial"/>
                <w:szCs w:val="20"/>
                <w:lang w:eastAsia="ru-RU"/>
              </w:rPr>
              <w:t xml:space="preserve"> (дней), где n – число дней между датой заключения сделки и датой урегулирования сделки.</w:t>
            </w:r>
          </w:p>
        </w:tc>
      </w:tr>
      <w:tr w:rsidR="005D25A5" w:rsidRPr="005D25A5" w14:paraId="31D930AE" w14:textId="77777777" w:rsidTr="005D25A5">
        <w:tc>
          <w:tcPr>
            <w:tcW w:w="1985" w:type="dxa"/>
          </w:tcPr>
          <w:p w14:paraId="6A83AA6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82DFE8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78B30B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EDFB6F4" w14:textId="77777777" w:rsidTr="005D25A5">
        <w:tc>
          <w:tcPr>
            <w:tcW w:w="1985" w:type="dxa"/>
          </w:tcPr>
          <w:p w14:paraId="742D4645"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Условное Поручение</w:t>
            </w:r>
          </w:p>
        </w:tc>
        <w:tc>
          <w:tcPr>
            <w:tcW w:w="309" w:type="dxa"/>
          </w:tcPr>
          <w:p w14:paraId="07EDB4B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453A7678"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подаваемое Клиентом в момент заключения Договора на брокерское обслуживание, Поручение на заключение сделки и/или на неторговую операцию, подлежащее исполнению при наступлении одного или нескольких условий, предусмотренных Поручением и (или) Договором отвечающее всем требованиям законодательства Российской Федерации и содержащееся в тексте Регламента.</w:t>
            </w:r>
          </w:p>
        </w:tc>
      </w:tr>
      <w:tr w:rsidR="005D25A5" w:rsidRPr="005D25A5" w14:paraId="5955698D" w14:textId="77777777" w:rsidTr="005D25A5">
        <w:tc>
          <w:tcPr>
            <w:tcW w:w="1985" w:type="dxa"/>
          </w:tcPr>
          <w:p w14:paraId="177A94E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54AFD2F6"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83D0E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2268617" w14:textId="77777777" w:rsidTr="005D25A5">
        <w:tc>
          <w:tcPr>
            <w:tcW w:w="1985" w:type="dxa"/>
          </w:tcPr>
          <w:p w14:paraId="3CBF2FA6"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Финансовая услуга</w:t>
            </w:r>
          </w:p>
        </w:tc>
        <w:tc>
          <w:tcPr>
            <w:tcW w:w="309" w:type="dxa"/>
          </w:tcPr>
          <w:p w14:paraId="0D93BC9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77B692B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исполнение поручения Клиента на совершение гражданско-правовых сделок с ценными бумагами и (или) на заключение договоров, являющихся производными финансовыми инструментами.</w:t>
            </w:r>
          </w:p>
        </w:tc>
      </w:tr>
      <w:tr w:rsidR="005D25A5" w:rsidRPr="005D25A5" w14:paraId="653F3EB9" w14:textId="77777777" w:rsidTr="005D25A5">
        <w:tc>
          <w:tcPr>
            <w:tcW w:w="1985" w:type="dxa"/>
          </w:tcPr>
          <w:p w14:paraId="0AF2E884" w14:textId="77777777" w:rsidR="005D25A5" w:rsidRPr="005D25A5" w:rsidRDefault="005D25A5" w:rsidP="005D25A5">
            <w:pPr>
              <w:widowControl w:val="0"/>
              <w:spacing w:after="0" w:line="240" w:lineRule="auto"/>
              <w:jc w:val="both"/>
              <w:rPr>
                <w:rFonts w:eastAsia="Times New Roman" w:cs="Arial"/>
                <w:b/>
                <w:szCs w:val="20"/>
                <w:lang w:eastAsia="ru-RU"/>
              </w:rPr>
            </w:pPr>
          </w:p>
        </w:tc>
        <w:tc>
          <w:tcPr>
            <w:tcW w:w="309" w:type="dxa"/>
          </w:tcPr>
          <w:p w14:paraId="23CEC05C" w14:textId="77777777" w:rsidR="005D25A5" w:rsidRPr="003A2FDC" w:rsidRDefault="005D25A5" w:rsidP="005D25A5">
            <w:pPr>
              <w:widowControl w:val="0"/>
              <w:spacing w:after="0" w:line="240" w:lineRule="auto"/>
              <w:jc w:val="both"/>
              <w:rPr>
                <w:rFonts w:eastAsia="Times New Roman" w:cs="Arial"/>
                <w:szCs w:val="20"/>
                <w:lang w:eastAsia="ru-RU"/>
              </w:rPr>
            </w:pPr>
          </w:p>
        </w:tc>
        <w:tc>
          <w:tcPr>
            <w:tcW w:w="7310" w:type="dxa"/>
          </w:tcPr>
          <w:p w14:paraId="4DB649EF"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67B55573" w14:textId="77777777" w:rsidTr="005D25A5">
        <w:tc>
          <w:tcPr>
            <w:tcW w:w="1985" w:type="dxa"/>
          </w:tcPr>
          <w:p w14:paraId="4656246F"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Фьючерсный контракт (фьючерс)</w:t>
            </w:r>
          </w:p>
        </w:tc>
        <w:tc>
          <w:tcPr>
            <w:tcW w:w="309" w:type="dxa"/>
          </w:tcPr>
          <w:p w14:paraId="71C09F5F"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AEF2A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заключаемый на стандартных условиях договор купли-продажи базового актива с исполнением обязательств в будущем в течение срока, определенного правилами ТС.</w:t>
            </w:r>
          </w:p>
          <w:p w14:paraId="23A0B7BB"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380D5926" w14:textId="77777777" w:rsidTr="005D25A5">
        <w:tc>
          <w:tcPr>
            <w:tcW w:w="1985" w:type="dxa"/>
          </w:tcPr>
          <w:p w14:paraId="329C18C9"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296FA219" w14:textId="77777777" w:rsidR="005D25A5" w:rsidRPr="005D25A5" w:rsidRDefault="005D25A5" w:rsidP="005D25A5">
            <w:pPr>
              <w:widowControl w:val="0"/>
              <w:spacing w:after="0" w:line="240" w:lineRule="auto"/>
              <w:jc w:val="both"/>
              <w:rPr>
                <w:rFonts w:eastAsia="Calibri" w:cs="Arial"/>
                <w:b/>
                <w:szCs w:val="20"/>
              </w:rPr>
            </w:pPr>
          </w:p>
        </w:tc>
        <w:tc>
          <w:tcPr>
            <w:tcW w:w="7310" w:type="dxa"/>
          </w:tcPr>
          <w:p w14:paraId="3AAA731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2C7EF1E" w14:textId="77777777" w:rsidTr="005D25A5">
        <w:tc>
          <w:tcPr>
            <w:tcW w:w="1985" w:type="dxa"/>
          </w:tcPr>
          <w:p w14:paraId="7321D7F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Calibri" w:cs="Arial"/>
                <w:b/>
                <w:szCs w:val="20"/>
              </w:rPr>
              <w:t xml:space="preserve">Форма идентификации </w:t>
            </w:r>
          </w:p>
        </w:tc>
        <w:tc>
          <w:tcPr>
            <w:tcW w:w="309" w:type="dxa"/>
          </w:tcPr>
          <w:p w14:paraId="74667A9D"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color w:val="000000"/>
                <w:szCs w:val="20"/>
                <w:lang w:eastAsia="ru-RU"/>
              </w:rPr>
              <w:t>-</w:t>
            </w:r>
          </w:p>
        </w:tc>
        <w:tc>
          <w:tcPr>
            <w:tcW w:w="7310" w:type="dxa"/>
          </w:tcPr>
          <w:p w14:paraId="1A7AC443" w14:textId="77777777" w:rsidR="005D25A5" w:rsidRPr="005D25A5" w:rsidRDefault="005D25A5" w:rsidP="005D25A5">
            <w:pPr>
              <w:widowControl w:val="0"/>
              <w:spacing w:after="0" w:line="240" w:lineRule="auto"/>
              <w:jc w:val="both"/>
              <w:rPr>
                <w:rFonts w:eastAsia="Times New Roman" w:cs="Arial"/>
                <w:color w:val="000000"/>
                <w:szCs w:val="20"/>
                <w:lang w:eastAsia="ru-RU"/>
              </w:rPr>
            </w:pPr>
            <w:r w:rsidRPr="005D25A5">
              <w:rPr>
                <w:rFonts w:eastAsia="Times New Roman" w:cs="Arial"/>
                <w:szCs w:val="20"/>
                <w:lang w:eastAsia="ru-RU"/>
              </w:rPr>
              <w:t>формы W-8BEN-E, W-8BEN, W-8IMY в соответствии с FATCA.</w:t>
            </w:r>
          </w:p>
        </w:tc>
      </w:tr>
      <w:tr w:rsidR="005D25A5" w:rsidRPr="005D25A5" w14:paraId="706D3BB1" w14:textId="77777777" w:rsidTr="005D25A5">
        <w:tc>
          <w:tcPr>
            <w:tcW w:w="1985" w:type="dxa"/>
          </w:tcPr>
          <w:p w14:paraId="7B2D3540" w14:textId="77777777" w:rsidR="005D25A5" w:rsidRPr="005D25A5" w:rsidRDefault="005D25A5" w:rsidP="005D25A5">
            <w:pPr>
              <w:widowControl w:val="0"/>
              <w:spacing w:after="0" w:line="240" w:lineRule="auto"/>
              <w:jc w:val="both"/>
              <w:rPr>
                <w:rFonts w:eastAsia="Calibri" w:cs="Arial"/>
                <w:b/>
                <w:szCs w:val="20"/>
              </w:rPr>
            </w:pPr>
          </w:p>
        </w:tc>
        <w:tc>
          <w:tcPr>
            <w:tcW w:w="309" w:type="dxa"/>
          </w:tcPr>
          <w:p w14:paraId="1060D310"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D8DB532" w14:textId="77777777" w:rsidR="005D25A5" w:rsidRPr="005D25A5" w:rsidRDefault="005D25A5" w:rsidP="005D25A5">
            <w:pPr>
              <w:widowControl w:val="0"/>
              <w:spacing w:after="0" w:line="240" w:lineRule="auto"/>
              <w:jc w:val="both"/>
              <w:rPr>
                <w:rFonts w:eastAsia="Times New Roman" w:cs="Arial"/>
                <w:szCs w:val="20"/>
                <w:lang w:eastAsia="ru-RU"/>
              </w:rPr>
            </w:pPr>
          </w:p>
        </w:tc>
      </w:tr>
      <w:tr w:rsidR="005D25A5" w:rsidRPr="005D25A5" w14:paraId="78D9ADA7" w14:textId="77777777" w:rsidTr="005D25A5">
        <w:tc>
          <w:tcPr>
            <w:tcW w:w="1985" w:type="dxa"/>
          </w:tcPr>
          <w:p w14:paraId="2997F14F" w14:textId="77777777" w:rsidR="005D25A5" w:rsidRPr="00342460" w:rsidRDefault="005D25A5" w:rsidP="005D25A5">
            <w:pPr>
              <w:spacing w:after="200" w:line="276" w:lineRule="auto"/>
              <w:rPr>
                <w:rFonts w:eastAsia="Times New Roman" w:cs="Arial"/>
                <w:b/>
                <w:sz w:val="24"/>
                <w:szCs w:val="24"/>
                <w:lang w:eastAsia="ru-RU"/>
              </w:rPr>
            </w:pPr>
            <w:r w:rsidRPr="00342460">
              <w:rPr>
                <w:rFonts w:eastAsia="Times New Roman" w:cs="Arial"/>
                <w:b/>
                <w:sz w:val="24"/>
                <w:szCs w:val="24"/>
                <w:lang w:eastAsia="ru-RU"/>
              </w:rPr>
              <w:t>ЦБ</w:t>
            </w:r>
          </w:p>
        </w:tc>
        <w:tc>
          <w:tcPr>
            <w:tcW w:w="309" w:type="dxa"/>
          </w:tcPr>
          <w:p w14:paraId="45112EDA" w14:textId="77777777" w:rsidR="005D25A5" w:rsidRPr="005D25A5" w:rsidRDefault="005D25A5" w:rsidP="005D25A5">
            <w:pPr>
              <w:spacing w:after="200" w:line="276" w:lineRule="auto"/>
              <w:rPr>
                <w:rFonts w:ascii="Times New Roman" w:eastAsia="Times New Roman" w:hAnsi="Times New Roman" w:cs="Arial"/>
                <w:b/>
                <w:sz w:val="24"/>
                <w:szCs w:val="24"/>
                <w:lang w:eastAsia="ru-RU"/>
              </w:rPr>
            </w:pPr>
            <w:r w:rsidRPr="005D25A5">
              <w:rPr>
                <w:rFonts w:ascii="Times New Roman" w:eastAsia="Times New Roman" w:hAnsi="Times New Roman" w:cs="Arial"/>
                <w:b/>
                <w:sz w:val="24"/>
                <w:szCs w:val="24"/>
                <w:lang w:eastAsia="ru-RU"/>
              </w:rPr>
              <w:t>-</w:t>
            </w:r>
          </w:p>
        </w:tc>
        <w:tc>
          <w:tcPr>
            <w:tcW w:w="7310" w:type="dxa"/>
          </w:tcPr>
          <w:p w14:paraId="3F3F4227"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ценные бумаги, зарегистрированные и допущенные к обращению на территории Российской Федерации в соответствии с действующим законодательством Российской Федерации.</w:t>
            </w:r>
          </w:p>
        </w:tc>
      </w:tr>
      <w:tr w:rsidR="005D25A5" w:rsidRPr="005D25A5" w14:paraId="21510C73" w14:textId="77777777" w:rsidTr="005D25A5">
        <w:tc>
          <w:tcPr>
            <w:tcW w:w="1985" w:type="dxa"/>
          </w:tcPr>
          <w:p w14:paraId="51E7D78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46452E0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7040C19"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3ABF613C" w14:textId="77777777" w:rsidTr="005D25A5">
        <w:tc>
          <w:tcPr>
            <w:tcW w:w="1985" w:type="dxa"/>
          </w:tcPr>
          <w:p w14:paraId="3D576ACC"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lastRenderedPageBreak/>
              <w:t>Цена исполнения опциона (цена-страйк)</w:t>
            </w:r>
          </w:p>
        </w:tc>
        <w:tc>
          <w:tcPr>
            <w:tcW w:w="309" w:type="dxa"/>
          </w:tcPr>
          <w:p w14:paraId="5DA8F7D6"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3638C3E1"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при заключении Срочной сделки цена Базового актива, по которой лицо, купившее Опцион, имеет право купить или продать лежащий в основе опциона Базовый актив.</w:t>
            </w:r>
          </w:p>
        </w:tc>
      </w:tr>
      <w:tr w:rsidR="005D25A5" w:rsidRPr="005D25A5" w14:paraId="4C99C984" w14:textId="77777777" w:rsidTr="005D25A5">
        <w:tc>
          <w:tcPr>
            <w:tcW w:w="1985" w:type="dxa"/>
          </w:tcPr>
          <w:p w14:paraId="5B02141C"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9CA63CA"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463329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1CE200D" w14:textId="77777777" w:rsidTr="005D25A5">
        <w:tc>
          <w:tcPr>
            <w:tcW w:w="1985" w:type="dxa"/>
          </w:tcPr>
          <w:p w14:paraId="42D498EE"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Экспирация</w:t>
            </w:r>
          </w:p>
        </w:tc>
        <w:tc>
          <w:tcPr>
            <w:tcW w:w="309" w:type="dxa"/>
          </w:tcPr>
          <w:p w14:paraId="70FBC357"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0581DB7E"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определенная Правилами ТС и Спецификацией процедура исполнения Опционного контракта, проводимая при истребовании покупателем опциона или при Принудительном закрытии позиции.</w:t>
            </w:r>
          </w:p>
        </w:tc>
      </w:tr>
      <w:tr w:rsidR="005D25A5" w:rsidRPr="005D25A5" w14:paraId="1F068A49" w14:textId="77777777" w:rsidTr="005D25A5">
        <w:tc>
          <w:tcPr>
            <w:tcW w:w="1985" w:type="dxa"/>
          </w:tcPr>
          <w:p w14:paraId="3BB0842A"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7DCB193E"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7394657E"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5D25A5" w14:paraId="687F9C32" w14:textId="77777777" w:rsidTr="005D25A5">
        <w:tc>
          <w:tcPr>
            <w:tcW w:w="1985" w:type="dxa"/>
          </w:tcPr>
          <w:p w14:paraId="58F3E191" w14:textId="77777777" w:rsidR="005D25A5" w:rsidRPr="005D25A5" w:rsidRDefault="005D25A5" w:rsidP="005D25A5">
            <w:pPr>
              <w:widowControl w:val="0"/>
              <w:spacing w:after="0" w:line="240" w:lineRule="auto"/>
              <w:jc w:val="both"/>
              <w:rPr>
                <w:rFonts w:eastAsia="Times New Roman" w:cs="Arial"/>
                <w:b/>
                <w:szCs w:val="20"/>
                <w:lang w:eastAsia="ru-RU"/>
              </w:rPr>
            </w:pPr>
            <w:r w:rsidRPr="005D25A5">
              <w:rPr>
                <w:rFonts w:eastAsia="Times New Roman" w:cs="Arial"/>
                <w:b/>
                <w:szCs w:val="20"/>
                <w:lang w:eastAsia="ru-RU"/>
              </w:rPr>
              <w:t>Электронное поручение</w:t>
            </w:r>
          </w:p>
        </w:tc>
        <w:tc>
          <w:tcPr>
            <w:tcW w:w="309" w:type="dxa"/>
          </w:tcPr>
          <w:p w14:paraId="1F2169B8"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FE17CDA" w14:textId="77777777" w:rsidR="005D25A5" w:rsidRPr="005D25A5" w:rsidRDefault="005D25A5" w:rsidP="005D25A5">
            <w:pPr>
              <w:widowControl w:val="0"/>
              <w:spacing w:after="0" w:line="240" w:lineRule="auto"/>
              <w:jc w:val="both"/>
              <w:rPr>
                <w:rFonts w:eastAsia="Times New Roman" w:cs="Arial"/>
                <w:szCs w:val="20"/>
                <w:lang w:eastAsia="ru-RU"/>
              </w:rPr>
            </w:pPr>
            <w:r w:rsidRPr="005D25A5">
              <w:rPr>
                <w:rFonts w:eastAsia="Times New Roman" w:cs="Arial"/>
                <w:szCs w:val="20"/>
                <w:lang w:eastAsia="ru-RU"/>
              </w:rPr>
              <w:t>Поручение Клиента Брокеру купить или продать ЦБ, Структурный продукт либо на совершение операций с Активами Клиента, подписанное ЭП, переданное Брокеру по Каналам электронной связи для исполнения в ТС и зафиксированное в ИТС «QUIK» или в ДБО.</w:t>
            </w:r>
          </w:p>
        </w:tc>
      </w:tr>
      <w:tr w:rsidR="005D25A5" w:rsidRPr="005D25A5" w14:paraId="1D11C708" w14:textId="77777777" w:rsidTr="005D25A5">
        <w:tc>
          <w:tcPr>
            <w:tcW w:w="1985" w:type="dxa"/>
          </w:tcPr>
          <w:p w14:paraId="029824A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c>
          <w:tcPr>
            <w:tcW w:w="309" w:type="dxa"/>
          </w:tcPr>
          <w:p w14:paraId="21C3B3A7" w14:textId="77777777" w:rsidR="005D25A5" w:rsidRPr="003A2FDC" w:rsidRDefault="005D25A5" w:rsidP="005D25A5">
            <w:pPr>
              <w:widowControl w:val="0"/>
              <w:spacing w:after="0" w:line="240" w:lineRule="auto"/>
              <w:jc w:val="both"/>
              <w:rPr>
                <w:rFonts w:eastAsia="Times New Roman" w:cs="Arial"/>
                <w:color w:val="000000"/>
                <w:szCs w:val="20"/>
                <w:lang w:eastAsia="ru-RU"/>
              </w:rPr>
            </w:pPr>
          </w:p>
        </w:tc>
        <w:tc>
          <w:tcPr>
            <w:tcW w:w="7310" w:type="dxa"/>
          </w:tcPr>
          <w:p w14:paraId="6BCFC6FD" w14:textId="77777777" w:rsidR="005D25A5" w:rsidRPr="005D25A5" w:rsidRDefault="005D25A5" w:rsidP="005D25A5">
            <w:pPr>
              <w:widowControl w:val="0"/>
              <w:spacing w:after="0" w:line="240" w:lineRule="auto"/>
              <w:jc w:val="both"/>
              <w:rPr>
                <w:rFonts w:eastAsia="Times New Roman" w:cs="Arial"/>
                <w:color w:val="000000"/>
                <w:szCs w:val="20"/>
                <w:lang w:eastAsia="ru-RU"/>
              </w:rPr>
            </w:pPr>
          </w:p>
        </w:tc>
      </w:tr>
      <w:tr w:rsidR="005D25A5" w:rsidRPr="002B6ECB" w14:paraId="7005E985" w14:textId="77777777" w:rsidTr="005D25A5">
        <w:tc>
          <w:tcPr>
            <w:tcW w:w="1985" w:type="dxa"/>
          </w:tcPr>
          <w:p w14:paraId="4E0D3FC5" w14:textId="77777777" w:rsidR="005D25A5" w:rsidRPr="005D25A5" w:rsidRDefault="005D25A5" w:rsidP="005D25A5">
            <w:pPr>
              <w:widowControl w:val="0"/>
              <w:spacing w:after="0" w:line="240" w:lineRule="auto"/>
              <w:jc w:val="both"/>
              <w:rPr>
                <w:rFonts w:eastAsia="Times New Roman" w:cs="Arial"/>
                <w:b/>
                <w:szCs w:val="20"/>
                <w:lang w:val="en-US" w:eastAsia="ru-RU"/>
              </w:rPr>
            </w:pPr>
            <w:r w:rsidRPr="005D25A5">
              <w:rPr>
                <w:rFonts w:eastAsia="Calibri" w:cs="Arial"/>
                <w:b/>
                <w:szCs w:val="20"/>
                <w:lang w:val="en-US"/>
              </w:rPr>
              <w:t xml:space="preserve">FATCA (Foreign Account Tax Compliance Act) </w:t>
            </w:r>
          </w:p>
        </w:tc>
        <w:tc>
          <w:tcPr>
            <w:tcW w:w="309" w:type="dxa"/>
          </w:tcPr>
          <w:p w14:paraId="6D543571" w14:textId="77777777" w:rsidR="005D25A5" w:rsidRPr="003A2FDC" w:rsidRDefault="005D25A5" w:rsidP="005D25A5">
            <w:pPr>
              <w:widowControl w:val="0"/>
              <w:spacing w:after="0" w:line="240" w:lineRule="auto"/>
              <w:jc w:val="both"/>
              <w:rPr>
                <w:rFonts w:eastAsia="Times New Roman" w:cs="Arial"/>
                <w:szCs w:val="20"/>
                <w:lang w:eastAsia="ru-RU"/>
              </w:rPr>
            </w:pPr>
            <w:r w:rsidRPr="003A2FDC">
              <w:rPr>
                <w:rFonts w:eastAsia="Times New Roman" w:cs="Arial"/>
                <w:szCs w:val="20"/>
                <w:lang w:eastAsia="ru-RU"/>
              </w:rPr>
              <w:t>-</w:t>
            </w:r>
          </w:p>
        </w:tc>
        <w:tc>
          <w:tcPr>
            <w:tcW w:w="7310" w:type="dxa"/>
          </w:tcPr>
          <w:p w14:paraId="529317D3" w14:textId="77777777" w:rsidR="005D25A5" w:rsidRPr="005D25A5" w:rsidRDefault="0002538E" w:rsidP="0002538E">
            <w:pPr>
              <w:widowControl w:val="0"/>
              <w:spacing w:after="0" w:line="240" w:lineRule="auto"/>
              <w:jc w:val="both"/>
              <w:rPr>
                <w:rFonts w:eastAsia="Times New Roman" w:cs="Arial"/>
                <w:szCs w:val="20"/>
                <w:lang w:val="en-US" w:eastAsia="ru-RU"/>
              </w:rPr>
            </w:pPr>
            <w:r>
              <w:rPr>
                <w:rFonts w:eastAsia="Times New Roman" w:cs="Arial"/>
                <w:szCs w:val="20"/>
                <w:lang w:eastAsia="ru-RU"/>
              </w:rPr>
              <w:t>Закон</w:t>
            </w:r>
            <w:r w:rsidR="005D25A5" w:rsidRPr="005D25A5">
              <w:rPr>
                <w:rFonts w:eastAsia="Times New Roman" w:cs="Arial"/>
                <w:szCs w:val="20"/>
                <w:lang w:val="en-US" w:eastAsia="ru-RU"/>
              </w:rPr>
              <w:t xml:space="preserve"> США «О </w:t>
            </w:r>
            <w:r>
              <w:rPr>
                <w:rFonts w:eastAsia="Times New Roman" w:cs="Arial"/>
                <w:szCs w:val="20"/>
                <w:lang w:eastAsia="ru-RU"/>
              </w:rPr>
              <w:t>налогообложении</w:t>
            </w:r>
            <w:r w:rsidR="005D25A5" w:rsidRPr="005D25A5">
              <w:rPr>
                <w:rFonts w:eastAsia="Times New Roman" w:cs="Arial"/>
                <w:szCs w:val="20"/>
                <w:lang w:val="en-US" w:eastAsia="ru-RU"/>
              </w:rPr>
              <w:t xml:space="preserve"> </w:t>
            </w:r>
            <w:r>
              <w:rPr>
                <w:rFonts w:eastAsia="Times New Roman" w:cs="Arial"/>
                <w:szCs w:val="20"/>
                <w:lang w:eastAsia="ru-RU"/>
              </w:rPr>
              <w:t>иностранных</w:t>
            </w:r>
            <w:r w:rsidR="005D25A5" w:rsidRPr="005D25A5">
              <w:rPr>
                <w:rFonts w:eastAsia="Times New Roman" w:cs="Arial"/>
                <w:szCs w:val="20"/>
                <w:lang w:val="en-US" w:eastAsia="ru-RU"/>
              </w:rPr>
              <w:t xml:space="preserve"> </w:t>
            </w:r>
            <w:r>
              <w:rPr>
                <w:rFonts w:eastAsia="Times New Roman" w:cs="Arial"/>
                <w:szCs w:val="20"/>
                <w:lang w:eastAsia="ru-RU"/>
              </w:rPr>
              <w:t>счетов</w:t>
            </w:r>
            <w:r w:rsidR="005D25A5" w:rsidRPr="005D25A5">
              <w:rPr>
                <w:rFonts w:eastAsia="Times New Roman" w:cs="Arial"/>
                <w:szCs w:val="20"/>
                <w:lang w:val="en-US" w:eastAsia="ru-RU"/>
              </w:rPr>
              <w:t>» (Foreign Account Tax Compliance Act, Treasury Regulations §1.1471 - §1.1474, FATCA).</w:t>
            </w:r>
          </w:p>
        </w:tc>
      </w:tr>
    </w:tbl>
    <w:p w14:paraId="2DDC746D" w14:textId="77777777" w:rsidR="003A2FDC" w:rsidRPr="0002538E" w:rsidRDefault="003A2FDC" w:rsidP="002510EB">
      <w:pPr>
        <w:spacing w:after="0" w:line="240" w:lineRule="auto"/>
        <w:ind w:left="720"/>
        <w:jc w:val="both"/>
        <w:rPr>
          <w:rFonts w:eastAsia="Times New Roman" w:cs="Arial"/>
          <w:szCs w:val="20"/>
          <w:lang w:val="en-US" w:eastAsia="ru-RU"/>
        </w:rPr>
      </w:pPr>
    </w:p>
    <w:p w14:paraId="7D6B3CA8" w14:textId="77777777" w:rsidR="00797A86" w:rsidRDefault="005D25A5" w:rsidP="002510EB">
      <w:pPr>
        <w:spacing w:after="0" w:line="240" w:lineRule="auto"/>
        <w:ind w:left="426"/>
        <w:jc w:val="both"/>
        <w:rPr>
          <w:rFonts w:eastAsia="Times New Roman" w:cs="Arial"/>
          <w:szCs w:val="20"/>
          <w:lang w:eastAsia="ru-RU"/>
        </w:rPr>
        <w:sectPr w:rsidR="00797A86" w:rsidSect="00414AF2">
          <w:type w:val="continuous"/>
          <w:pgSz w:w="11906" w:h="16838"/>
          <w:pgMar w:top="1134" w:right="850" w:bottom="1134" w:left="1276" w:header="708" w:footer="708" w:gutter="0"/>
          <w:cols w:space="708"/>
          <w:docGrid w:linePitch="360"/>
        </w:sectPr>
      </w:pPr>
      <w:r w:rsidRPr="005D25A5">
        <w:rPr>
          <w:rFonts w:eastAsia="Times New Roman" w:cs="Arial"/>
          <w:szCs w:val="20"/>
          <w:lang w:eastAsia="ru-RU"/>
        </w:rPr>
        <w:t>Иные термины, специально не определенные Регламентом, используются в значениях, установленных нормативными документами, регулирующими обращение ценных бумаг, иными нормативными правовыми актами Российской Федерации, а также Правилами торгов, Правилами Клиринга и обычаями делового оборота.</w:t>
      </w:r>
    </w:p>
    <w:p w14:paraId="17D470B6" w14:textId="77777777" w:rsidR="00F5097C" w:rsidRDefault="00F5097C" w:rsidP="00342460">
      <w:pPr>
        <w:pStyle w:val="ae"/>
        <w:numPr>
          <w:ilvl w:val="0"/>
          <w:numId w:val="0"/>
        </w:numPr>
        <w:ind w:left="567"/>
        <w:sectPr w:rsidR="00F5097C" w:rsidSect="00414AF2">
          <w:type w:val="continuous"/>
          <w:pgSz w:w="11906" w:h="16838"/>
          <w:pgMar w:top="1134" w:right="850" w:bottom="1134" w:left="1276" w:header="708" w:footer="708" w:gutter="0"/>
          <w:cols w:space="708"/>
          <w:docGrid w:linePitch="360"/>
        </w:sectPr>
      </w:pPr>
    </w:p>
    <w:p w14:paraId="08A50134" w14:textId="2E8E576A" w:rsidR="00414AF2" w:rsidRPr="004F2268" w:rsidRDefault="00414AF2" w:rsidP="004F2268">
      <w:pPr>
        <w:pStyle w:val="10"/>
        <w:tabs>
          <w:tab w:val="right" w:pos="9780"/>
        </w:tabs>
        <w:rPr>
          <w:u w:val="single"/>
        </w:rPr>
        <w:sectPr w:rsidR="00414AF2" w:rsidRPr="004F2268" w:rsidSect="006F0CC4">
          <w:footerReference w:type="default" r:id="rId29"/>
          <w:pgSz w:w="11906" w:h="16838"/>
          <w:pgMar w:top="1134" w:right="850" w:bottom="1134" w:left="1276" w:header="708" w:footer="567" w:gutter="0"/>
          <w:cols w:space="708"/>
          <w:docGrid w:linePitch="360"/>
        </w:sectPr>
      </w:pPr>
      <w:bookmarkStart w:id="11" w:name="_Toc215653483"/>
      <w:r w:rsidRPr="004F2268">
        <w:rPr>
          <w:u w:val="single"/>
        </w:rPr>
        <w:lastRenderedPageBreak/>
        <w:t>Ч</w:t>
      </w:r>
      <w:r w:rsidR="00A0538F">
        <w:rPr>
          <w:u w:val="single"/>
        </w:rPr>
        <w:t>АСТЬ</w:t>
      </w:r>
      <w:r w:rsidRPr="004F2268">
        <w:rPr>
          <w:u w:val="single"/>
        </w:rPr>
        <w:t xml:space="preserve"> 2.</w:t>
      </w:r>
      <w:r w:rsidR="004F2268" w:rsidRPr="004F2268">
        <w:rPr>
          <w:u w:val="single"/>
        </w:rPr>
        <w:tab/>
      </w:r>
      <w:r w:rsidRPr="004F2268">
        <w:rPr>
          <w:u w:val="single"/>
        </w:rPr>
        <w:t xml:space="preserve"> </w:t>
      </w:r>
      <w:r w:rsidR="002600DB" w:rsidRPr="004F2268">
        <w:rPr>
          <w:u w:val="single"/>
        </w:rPr>
        <w:t>СЧЕТА И УПОЛНОМОЧЕННЫЕ ПРЕДСТАВИТЕЛИ КЛИЕНТА И БРОКЕРА</w:t>
      </w:r>
      <w:bookmarkEnd w:id="11"/>
    </w:p>
    <w:p w14:paraId="3D2BDEE3" w14:textId="77777777" w:rsidR="002600DB" w:rsidRDefault="002600DB" w:rsidP="00A138C6">
      <w:pPr>
        <w:pStyle w:val="ad"/>
      </w:pPr>
    </w:p>
    <w:p w14:paraId="571290BE" w14:textId="43873629" w:rsidR="00A41DBA" w:rsidRDefault="002600DB" w:rsidP="00512CF2">
      <w:pPr>
        <w:pStyle w:val="21"/>
      </w:pPr>
      <w:bookmarkStart w:id="12" w:name="_Toc215653484"/>
      <w:r w:rsidRPr="00A41DBA">
        <w:t>УСЛОВИЯ И ПОРЯДОК ИСПОЛЬЗОВАНИЯ СЧЕТОВ В КРЕДИТНЫХ ОРГАНИЗАЦИЯХ ДЛЯ УЧЕТА ДЕНЕЖНЫХ СРЕДСТВ КЛИЕНТОВ</w:t>
      </w:r>
      <w:bookmarkEnd w:id="12"/>
    </w:p>
    <w:p w14:paraId="7E47A089" w14:textId="77777777" w:rsidR="00CB10B7" w:rsidRPr="00CB10B7" w:rsidRDefault="00CB10B7" w:rsidP="009B2913">
      <w:pPr>
        <w:pStyle w:val="a1"/>
        <w:numPr>
          <w:ilvl w:val="1"/>
          <w:numId w:val="8"/>
        </w:numPr>
      </w:pPr>
      <w:r w:rsidRPr="00CB10B7">
        <w:t>Условия и порядок использования счетов в кредитных организациях для учета денежных средств Клиентов определяется в соответствии с действующим законодательством Российской Федерации.</w:t>
      </w:r>
    </w:p>
    <w:p w14:paraId="1CE6ADF8" w14:textId="5587205C" w:rsidR="00CB10B7" w:rsidRPr="00CB10B7" w:rsidRDefault="00CB10B7" w:rsidP="009B2913">
      <w:pPr>
        <w:pStyle w:val="a1"/>
        <w:numPr>
          <w:ilvl w:val="1"/>
          <w:numId w:val="8"/>
        </w:numPr>
      </w:pPr>
      <w:r w:rsidRPr="00CB10B7">
        <w:t>Настоящей главой устанавливаются общие принципы, а также права и обязанности Брокера и Клиентов при использовании счетов в кредитных организациях для учета денежных средств Клиентов Брокера.</w:t>
      </w:r>
    </w:p>
    <w:p w14:paraId="58ACC2DB" w14:textId="77777777" w:rsidR="003640B3" w:rsidRDefault="00CB10B7" w:rsidP="009B2913">
      <w:pPr>
        <w:pStyle w:val="a1"/>
        <w:numPr>
          <w:ilvl w:val="1"/>
          <w:numId w:val="8"/>
        </w:numPr>
      </w:pPr>
      <w:r w:rsidRPr="00CB10B7">
        <w:t xml:space="preserve">В целях разделения собственных денежных средств и денежных средств Клиентов при осуществлении брокерской деятельности на рынке ценных бумаг и срочном рынке Брокер зачисляет денежные средства, полученные от Клиентов для инвестирования в ЦБ,  операции со срочными контрактами и Валютными инструментами, а также полученные для Клиентов по заключенным в их интересах сделкам, (в том числе в случае проведения расчетов через кредитные организации по результатам клиринга сделок, заключенных Брокером от своего имени и за счет Клиентов, клиринговой организацией) на отдельные банковские счета, открытые Брокером в кредитных организациях для учета денежных средств, принадлежащих Клиентам (Специальные брокерские счета). </w:t>
      </w:r>
    </w:p>
    <w:p w14:paraId="76BC3B80" w14:textId="77777777" w:rsidR="00CB10B7" w:rsidRPr="00CB10B7" w:rsidRDefault="00CB10B7" w:rsidP="009B2913">
      <w:pPr>
        <w:pStyle w:val="a1"/>
        <w:numPr>
          <w:ilvl w:val="0"/>
          <w:numId w:val="0"/>
        </w:numPr>
        <w:ind w:left="792"/>
      </w:pPr>
      <w:r w:rsidRPr="00CB10B7">
        <w:t>Информация о реквизитах Специальных брокерских счетов, указанных в настоящем подпункте, доводится до сведения Клиентов путем размещения на Сайте Брокера и/или направления специального извещения.</w:t>
      </w:r>
    </w:p>
    <w:p w14:paraId="2E438594" w14:textId="0E32F699" w:rsidR="00CB10B7" w:rsidRPr="00CB10B7" w:rsidRDefault="00CB10B7" w:rsidP="009B2913">
      <w:pPr>
        <w:pStyle w:val="a1"/>
        <w:numPr>
          <w:ilvl w:val="1"/>
          <w:numId w:val="8"/>
        </w:numPr>
      </w:pPr>
      <w:r w:rsidRPr="00CB10B7">
        <w:t>В целях обособления денежных средств Клиента от денежных средств других Клиентов, находящихся на брокерском обслуживании, Брокер может по заявлению Клиента открыть для него отдельный Специальный брокерский счет, при этом с Клиента взимается Вознаграждение в соответствии с Тарифами Брокера (</w:t>
      </w:r>
      <w:hyperlink r:id="rId30" w:history="1">
        <w:r w:rsidRPr="00E939FC">
          <w:rPr>
            <w:rStyle w:val="af0"/>
          </w:rPr>
          <w:t xml:space="preserve">Приложение №9 к </w:t>
        </w:r>
        <w:r w:rsidR="00E939FC" w:rsidRPr="00E939FC">
          <w:rPr>
            <w:rStyle w:val="af0"/>
          </w:rPr>
          <w:t xml:space="preserve">настоящему </w:t>
        </w:r>
        <w:r w:rsidRPr="00E939FC">
          <w:rPr>
            <w:rStyle w:val="af0"/>
          </w:rPr>
          <w:t>Регламенту</w:t>
        </w:r>
      </w:hyperlink>
      <w:r w:rsidRPr="00CB10B7">
        <w:t>).</w:t>
      </w:r>
    </w:p>
    <w:p w14:paraId="6F683DC7" w14:textId="77777777" w:rsidR="00CB10B7" w:rsidRPr="00CB10B7" w:rsidRDefault="00CB10B7" w:rsidP="009B2913">
      <w:pPr>
        <w:pStyle w:val="a1"/>
        <w:numPr>
          <w:ilvl w:val="1"/>
          <w:numId w:val="8"/>
        </w:numPr>
      </w:pPr>
      <w:r w:rsidRPr="00CB10B7">
        <w:t>Денежные средства клиентов, полученные по сделкам, совершенным Брокером на основании Договоров с клиентами, а также полученные для клиентов дивиденды и иные доходы по ЦБ, зачисляются на Специальный брокерский счет (счета) либо на банковский счет Клиента, а в случае получения ЦБ в качестве дохода – на Торговый счет депо Клиента.</w:t>
      </w:r>
    </w:p>
    <w:p w14:paraId="0D16F248" w14:textId="1DD6CA07" w:rsidR="003640B3" w:rsidRDefault="00CB10B7" w:rsidP="009B2913">
      <w:pPr>
        <w:pStyle w:val="a1"/>
        <w:numPr>
          <w:ilvl w:val="1"/>
          <w:numId w:val="8"/>
        </w:numPr>
      </w:pPr>
      <w:r w:rsidRPr="00CB10B7">
        <w:t xml:space="preserve">Клиент имеет право выбрать вид банковского счета, на который будут перечисляться причитающиеся ему доходы по ценным бумагам: на Специальный брокерский счет или на банковский счет самого Клиента, подав Брокеру Заявление на получение доходов по ценным бумагам </w:t>
      </w:r>
      <w:r w:rsidRPr="00E939FC">
        <w:t>(</w:t>
      </w:r>
      <w:hyperlink r:id="rId31" w:history="1">
        <w:r w:rsidRPr="00E939FC">
          <w:rPr>
            <w:rStyle w:val="af0"/>
          </w:rPr>
          <w:t>Приложение № 7-9</w:t>
        </w:r>
        <w:r w:rsidR="00E939FC" w:rsidRPr="00E939FC">
          <w:rPr>
            <w:rStyle w:val="af0"/>
          </w:rPr>
          <w:t xml:space="preserve"> к настоящему Регламенту</w:t>
        </w:r>
      </w:hyperlink>
      <w:r w:rsidRPr="00CB10B7">
        <w:t xml:space="preserve">). </w:t>
      </w:r>
    </w:p>
    <w:p w14:paraId="445978B7" w14:textId="77777777" w:rsidR="00CB10B7" w:rsidRPr="00CB10B7" w:rsidRDefault="00CB10B7" w:rsidP="009B2913">
      <w:pPr>
        <w:pStyle w:val="a1"/>
        <w:numPr>
          <w:ilvl w:val="0"/>
          <w:numId w:val="0"/>
        </w:numPr>
        <w:ind w:left="792"/>
      </w:pPr>
      <w:r w:rsidRPr="00CB10B7">
        <w:t>Если Клиент изъявит желание получать доходы по ценным бумагам на свой банковский счет, то в данном случае из списка ликвидных ценных бумаг, которые могут служить обеспечением при совершении сделок с Непокрытой позицией, могут исключаться все или некоторые категории облигаций.</w:t>
      </w:r>
    </w:p>
    <w:p w14:paraId="3778E60A" w14:textId="77777777" w:rsidR="003640B3" w:rsidRDefault="00CB10B7" w:rsidP="009B2913">
      <w:pPr>
        <w:pStyle w:val="a1"/>
        <w:numPr>
          <w:ilvl w:val="1"/>
          <w:numId w:val="8"/>
        </w:numPr>
      </w:pPr>
      <w:r w:rsidRPr="00CB10B7">
        <w:t xml:space="preserve">Клиент предоставляет Брокеру право безвозмездно использовать денежные средства Клиента в своих интересах. </w:t>
      </w:r>
    </w:p>
    <w:p w14:paraId="341DD424" w14:textId="77777777" w:rsidR="003640B3" w:rsidRDefault="00CB10B7" w:rsidP="009B2913">
      <w:pPr>
        <w:pStyle w:val="a1"/>
        <w:numPr>
          <w:ilvl w:val="0"/>
          <w:numId w:val="0"/>
        </w:numPr>
        <w:ind w:left="792"/>
      </w:pPr>
      <w:r w:rsidRPr="00CB10B7">
        <w:t xml:space="preserve">При этом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w:t>
      </w:r>
    </w:p>
    <w:p w14:paraId="77603FFE" w14:textId="16891D20" w:rsidR="00CB10B7" w:rsidRPr="00CB10B7" w:rsidRDefault="00CB10B7" w:rsidP="009B2913">
      <w:pPr>
        <w:pStyle w:val="a1"/>
        <w:numPr>
          <w:ilvl w:val="0"/>
          <w:numId w:val="0"/>
        </w:numPr>
        <w:ind w:left="792"/>
      </w:pPr>
      <w:r w:rsidRPr="00CB10B7">
        <w:t xml:space="preserve">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2" w:history="1">
        <w:r w:rsidRPr="00E939FC">
          <w:rPr>
            <w:rStyle w:val="af0"/>
          </w:rPr>
          <w:t xml:space="preserve">Приложения №36 к </w:t>
        </w:r>
        <w:r w:rsidR="00E939FC" w:rsidRPr="00E939FC">
          <w:rPr>
            <w:rStyle w:val="af0"/>
          </w:rPr>
          <w:lastRenderedPageBreak/>
          <w:t xml:space="preserve">настоящему </w:t>
        </w:r>
        <w:r w:rsidRPr="00E939FC">
          <w:rPr>
            <w:rStyle w:val="af0"/>
          </w:rPr>
          <w:t>Регламенту</w:t>
        </w:r>
      </w:hyperlink>
      <w:r w:rsidRPr="00CB10B7">
        <w:rPr>
          <w:color w:val="FF0000"/>
        </w:rPr>
        <w:t xml:space="preserve"> </w:t>
      </w:r>
      <w:r w:rsidRPr="00CB10B7">
        <w:t>способом, установленным в</w:t>
      </w:r>
      <w:r w:rsidR="00E939FC">
        <w:t xml:space="preserve"> разделе</w:t>
      </w:r>
      <w:r w:rsidRPr="00CB10B7">
        <w:t xml:space="preserve"> </w:t>
      </w:r>
      <w:r w:rsidR="00E939FC" w:rsidRPr="00E939FC">
        <w:rPr>
          <w:u w:val="single"/>
        </w:rPr>
        <w:fldChar w:fldCharType="begin"/>
      </w:r>
      <w:r w:rsidR="00E939FC" w:rsidRPr="00E939FC">
        <w:rPr>
          <w:u w:val="single"/>
        </w:rPr>
        <w:instrText xml:space="preserve"> REF _Ref215218703 \r \h </w:instrText>
      </w:r>
      <w:r w:rsidR="00E939FC" w:rsidRPr="00E939FC">
        <w:rPr>
          <w:u w:val="single"/>
        </w:rPr>
      </w:r>
      <w:r w:rsidR="00E939FC" w:rsidRPr="00E939FC">
        <w:rPr>
          <w:u w:val="single"/>
        </w:rPr>
        <w:fldChar w:fldCharType="separate"/>
      </w:r>
      <w:r w:rsidR="00B712B3">
        <w:rPr>
          <w:u w:val="single"/>
        </w:rPr>
        <w:t>33</w:t>
      </w:r>
      <w:r w:rsidR="00E939FC" w:rsidRPr="00E939FC">
        <w:rPr>
          <w:u w:val="single"/>
        </w:rPr>
        <w:fldChar w:fldCharType="end"/>
      </w:r>
      <w:r w:rsidRPr="00CB10B7">
        <w:t xml:space="preserve"> </w:t>
      </w:r>
      <w:r w:rsidR="00E939FC">
        <w:t xml:space="preserve">настоящего </w:t>
      </w:r>
      <w:r w:rsidRPr="00CB10B7">
        <w:t>Регламента, которое Клиент вправе подать  Брокеру.</w:t>
      </w:r>
    </w:p>
    <w:p w14:paraId="4283E816" w14:textId="77777777" w:rsidR="00CB10B7" w:rsidRPr="00CB10B7" w:rsidRDefault="00CB10B7" w:rsidP="009B2913">
      <w:pPr>
        <w:pStyle w:val="a1"/>
        <w:numPr>
          <w:ilvl w:val="1"/>
          <w:numId w:val="8"/>
        </w:numPr>
      </w:pPr>
      <w:r w:rsidRPr="00CB10B7">
        <w:t>Брокер обеспечивает раздельный учет денежных средств каждого клиента, находящихся на Специальном брокерском счете (счетах) Брокера.</w:t>
      </w:r>
    </w:p>
    <w:p w14:paraId="596B74B9" w14:textId="77777777" w:rsidR="00CB10B7" w:rsidRPr="00CB10B7" w:rsidRDefault="00CB10B7" w:rsidP="009B2913">
      <w:pPr>
        <w:pStyle w:val="a1"/>
        <w:numPr>
          <w:ilvl w:val="1"/>
          <w:numId w:val="8"/>
        </w:numPr>
      </w:pPr>
      <w:r w:rsidRPr="00CB10B7">
        <w:t>При использовании денежных средств Клиента в собственных интересах Брокер, вправе:</w:t>
      </w:r>
    </w:p>
    <w:p w14:paraId="0A69CA28" w14:textId="77777777" w:rsidR="00CB10B7" w:rsidRPr="009B2913" w:rsidRDefault="00CB10B7" w:rsidP="00562AD2">
      <w:pPr>
        <w:pStyle w:val="a1"/>
        <w:tabs>
          <w:tab w:val="clear" w:pos="1474"/>
          <w:tab w:val="num" w:pos="1134"/>
        </w:tabs>
        <w:ind w:left="1134" w:hanging="1134"/>
      </w:pPr>
      <w:r w:rsidRPr="009B2913">
        <w:t>Безвозмездно использовать денежные средства клиентов в соответствии с условиями Регламента.</w:t>
      </w:r>
    </w:p>
    <w:p w14:paraId="177D180E" w14:textId="77777777" w:rsidR="00CB10B7" w:rsidRPr="00CB10B7" w:rsidRDefault="00CB10B7" w:rsidP="00562AD2">
      <w:pPr>
        <w:pStyle w:val="a1"/>
        <w:tabs>
          <w:tab w:val="clear" w:pos="1474"/>
          <w:tab w:val="num" w:pos="1134"/>
        </w:tabs>
        <w:ind w:left="1134" w:hanging="1134"/>
      </w:pPr>
      <w:r w:rsidRPr="00CB10B7">
        <w:t>Зачислять денежные средства Клиента со Специального брокерского счета на собственный счет Брокера. При этом при поступлении от Клиента поручения на покупку ЦБ или поручения на Срочную сделку Брокер вправе осуществлять расчеты по сделке (сделкам), совершенной во исполнение указанного поручения Клиента, с собственного счета Брокера без предварительного перечисления денежных средств Клиента на Специальный брокерский счет.</w:t>
      </w:r>
    </w:p>
    <w:p w14:paraId="35109B6A" w14:textId="77777777" w:rsidR="00CB10B7" w:rsidRPr="00CB10B7" w:rsidRDefault="00CB10B7" w:rsidP="00562AD2">
      <w:pPr>
        <w:pStyle w:val="a1"/>
        <w:tabs>
          <w:tab w:val="clear" w:pos="1474"/>
          <w:tab w:val="num" w:pos="1134"/>
        </w:tabs>
        <w:ind w:left="1134" w:hanging="1134"/>
      </w:pPr>
      <w:r w:rsidRPr="00CB10B7">
        <w:t>Осуществлять возврат денежных средств клиентов, которые Брокер использовал в своих интересах, на любую из секций любой торговой площадки, в которых Брокер совершает сделки и предоставляет связанные с этим услуги, вне зависимости от того с какой секции торговой площадки были перечислены денежные средства Клиента на собственный счет Брокера.</w:t>
      </w:r>
    </w:p>
    <w:p w14:paraId="5927128A" w14:textId="77777777" w:rsidR="00CB10B7" w:rsidRPr="00221229" w:rsidRDefault="00CB10B7" w:rsidP="009B2913">
      <w:pPr>
        <w:pStyle w:val="a1"/>
        <w:numPr>
          <w:ilvl w:val="1"/>
          <w:numId w:val="8"/>
        </w:numPr>
      </w:pPr>
      <w:r w:rsidRPr="00CB10B7">
        <w:t xml:space="preserve">Вне зависимости от выбранного Клиентом режима счета Брокер вправе из суммы денежных средств Клиента, находящихся на Специальном брокерском счете или на собственном счете Брокера, удерживать в соответствии со ст. </w:t>
      </w:r>
      <w:r w:rsidRPr="00221229">
        <w:t>410 и 997 ГК Российской Федерации следующие суммы:</w:t>
      </w:r>
    </w:p>
    <w:p w14:paraId="4AFF1A97" w14:textId="77777777" w:rsidR="00CB10B7" w:rsidRPr="00CB10B7" w:rsidRDefault="00CB10B7" w:rsidP="0033294C">
      <w:pPr>
        <w:pStyle w:val="a7"/>
      </w:pPr>
      <w:r w:rsidRPr="00CB10B7">
        <w:t>причитающееся Брокеру в соответствии с условиями Регламента Вознаграждение;</w:t>
      </w:r>
    </w:p>
    <w:p w14:paraId="37ABE042" w14:textId="77777777" w:rsidR="00CB10B7" w:rsidRPr="00CB10B7" w:rsidRDefault="00CB10B7" w:rsidP="0033294C">
      <w:pPr>
        <w:pStyle w:val="a7"/>
      </w:pPr>
      <w:r w:rsidRPr="00CB10B7">
        <w:t>расходы, связанные с исполнением условий Регламента;</w:t>
      </w:r>
    </w:p>
    <w:p w14:paraId="57C70FCE" w14:textId="77777777" w:rsidR="00CB10B7" w:rsidRPr="00CB10B7" w:rsidRDefault="00CB10B7" w:rsidP="00936F92">
      <w:pPr>
        <w:pStyle w:val="a1"/>
        <w:numPr>
          <w:ilvl w:val="1"/>
          <w:numId w:val="8"/>
        </w:numPr>
      </w:pPr>
      <w:r w:rsidRPr="00CB10B7">
        <w:t>Брокер вправе зачислять денежные средства с собственного счета Брокера на Специальный брокерский счет (счета) в следующих случаях:</w:t>
      </w:r>
    </w:p>
    <w:p w14:paraId="0AB624C9" w14:textId="77777777" w:rsidR="00CB10B7" w:rsidRPr="002510EB" w:rsidRDefault="00CB10B7" w:rsidP="0033294C">
      <w:pPr>
        <w:pStyle w:val="a7"/>
      </w:pPr>
      <w:r w:rsidRPr="002510EB">
        <w:t>возврат Клиенту денежных средств, которые Брокер использовал в своих интересах;</w:t>
      </w:r>
    </w:p>
    <w:p w14:paraId="08ADE96C" w14:textId="77777777" w:rsidR="00CB10B7" w:rsidRPr="00CB10B7" w:rsidRDefault="00CB10B7" w:rsidP="0033294C">
      <w:pPr>
        <w:pStyle w:val="a7"/>
      </w:pPr>
      <w:r w:rsidRPr="00CB10B7">
        <w:t>возврат Клиенту разницы между суммой, полученной Брокером в результате реализации ЦБ Клиента, выступающих в качестве обеспечения обязательств Клиента перед Брокером по совершенным сделкам с Непокрытой позицией, и суммой задолженности Клиента перед Брокером, возникшей в связи с совершением указанных сделок;</w:t>
      </w:r>
    </w:p>
    <w:p w14:paraId="12E082C5" w14:textId="77777777" w:rsidR="00CB10B7" w:rsidRPr="00CB10B7" w:rsidRDefault="00CB10B7" w:rsidP="0033294C">
      <w:pPr>
        <w:pStyle w:val="a7"/>
        <w:rPr>
          <w:rFonts w:eastAsia="Times New Roman" w:cs="Arial"/>
          <w:szCs w:val="20"/>
          <w:lang w:eastAsia="ru-RU"/>
        </w:rPr>
      </w:pPr>
      <w:r w:rsidRPr="00CB10B7">
        <w:t>возврат Клиенту его денежных средств, ошибочно поступивших на расчетный счет Брокера</w:t>
      </w:r>
      <w:r w:rsidRPr="00CB10B7">
        <w:rPr>
          <w:rFonts w:eastAsia="Times New Roman" w:cs="Arial"/>
          <w:szCs w:val="20"/>
          <w:lang w:eastAsia="ru-RU"/>
        </w:rPr>
        <w:t>;</w:t>
      </w:r>
    </w:p>
    <w:p w14:paraId="4A056B53" w14:textId="77777777" w:rsidR="007C36E1" w:rsidRDefault="00CB10B7" w:rsidP="0033294C">
      <w:pPr>
        <w:pStyle w:val="a7"/>
      </w:pPr>
      <w:r w:rsidRPr="002510EB">
        <w:t>возврат</w:t>
      </w:r>
      <w:r w:rsidRPr="00CB10B7">
        <w:rPr>
          <w:lang w:eastAsia="ru-RU"/>
        </w:rPr>
        <w:t xml:space="preserve"> Клиенту сумм, ошибочно удержанных Брокером</w:t>
      </w:r>
    </w:p>
    <w:p w14:paraId="4CF32BFD" w14:textId="77777777" w:rsidR="00CB10B7" w:rsidRPr="00CB10B7" w:rsidRDefault="00CB10B7" w:rsidP="00936F92">
      <w:pPr>
        <w:pStyle w:val="a1"/>
        <w:numPr>
          <w:ilvl w:val="1"/>
          <w:numId w:val="8"/>
        </w:numPr>
      </w:pPr>
      <w:r w:rsidRPr="00CB10B7">
        <w:t xml:space="preserve">Клиент обязан перечислять денежные средства, передаваемые Брокеру для инвестирования в ЦБ, операции со срочными контрактами и Валютными инструментами, на Специальные брокерские счета. </w:t>
      </w:r>
    </w:p>
    <w:p w14:paraId="27EB64C6" w14:textId="77777777" w:rsidR="00CB10B7" w:rsidRPr="00CB10B7" w:rsidRDefault="00CB10B7" w:rsidP="00936F92">
      <w:pPr>
        <w:pStyle w:val="a1"/>
        <w:numPr>
          <w:ilvl w:val="1"/>
          <w:numId w:val="8"/>
        </w:numPr>
      </w:pPr>
      <w:r w:rsidRPr="00CB10B7">
        <w:t xml:space="preserve">Брокер имеет право в одностороннем порядке устанавливать размер минимального первоначального взноса (суммы денежных средств и/или суммарной рыночной стоимости ЦБ) на Клиентский счет (субсчет) для лиц, желающих присоединиться к Регламенту. Информация об установленном значении первоначального взноса объявляется Брокером путем размещения в Интернет на Сайте Брокера. </w:t>
      </w:r>
    </w:p>
    <w:p w14:paraId="043A00AD" w14:textId="174B4B26" w:rsidR="00CB10B7" w:rsidRPr="00CB10B7" w:rsidRDefault="00CB10B7" w:rsidP="00A138C6">
      <w:pPr>
        <w:pStyle w:val="a1"/>
        <w:numPr>
          <w:ilvl w:val="1"/>
          <w:numId w:val="8"/>
        </w:numPr>
      </w:pPr>
      <w:r w:rsidRPr="00CB10B7">
        <w:t>Клиент вправе в любое время потребовать возврата всей суммы или части принадлежащих ему денежных средств с учетом ограничений</w:t>
      </w:r>
      <w:r w:rsidRPr="00E939FC">
        <w:t>, установленных п</w:t>
      </w:r>
      <w:r w:rsidR="00221229">
        <w:t>унктом</w:t>
      </w:r>
      <w:r w:rsidRPr="00E939FC">
        <w:t xml:space="preserve"> </w:t>
      </w:r>
      <w:r w:rsidR="00E939FC" w:rsidRPr="00221229">
        <w:rPr>
          <w:u w:val="single"/>
        </w:rPr>
        <w:fldChar w:fldCharType="begin"/>
      </w:r>
      <w:r w:rsidR="00E939FC" w:rsidRPr="00221229">
        <w:rPr>
          <w:u w:val="single"/>
        </w:rPr>
        <w:instrText xml:space="preserve"> REF _Ref215218918 \r \h </w:instrText>
      </w:r>
      <w:r w:rsidR="00E939FC" w:rsidRPr="00221229">
        <w:rPr>
          <w:u w:val="single"/>
        </w:rPr>
      </w:r>
      <w:r w:rsidR="00E939FC" w:rsidRPr="00221229">
        <w:rPr>
          <w:u w:val="single"/>
        </w:rPr>
        <w:fldChar w:fldCharType="separate"/>
      </w:r>
      <w:r w:rsidR="00B712B3">
        <w:rPr>
          <w:u w:val="single"/>
        </w:rPr>
        <w:t>32.12</w:t>
      </w:r>
      <w:r w:rsidR="00E939FC" w:rsidRPr="00221229">
        <w:rPr>
          <w:u w:val="single"/>
        </w:rPr>
        <w:fldChar w:fldCharType="end"/>
      </w:r>
      <w:r w:rsidR="00E939FC" w:rsidRPr="00E939FC">
        <w:t xml:space="preserve"> настоящего </w:t>
      </w:r>
      <w:r w:rsidRPr="00E939FC">
        <w:t xml:space="preserve">Регламента, </w:t>
      </w:r>
      <w:r w:rsidRPr="00CB10B7">
        <w:t xml:space="preserve">находящихся на Специальном брокерском счете (счетах) или на собственном счете Брокера. </w:t>
      </w:r>
    </w:p>
    <w:p w14:paraId="40389ED3" w14:textId="3A6C15CA" w:rsidR="009921A6" w:rsidRDefault="002600DB" w:rsidP="00512CF2">
      <w:pPr>
        <w:pStyle w:val="21"/>
      </w:pPr>
      <w:bookmarkStart w:id="13" w:name="_Toc215653485"/>
      <w:r w:rsidRPr="00B257DF">
        <w:t>КЛИЕНТСКИЕ СЧЕТА</w:t>
      </w:r>
      <w:bookmarkEnd w:id="13"/>
    </w:p>
    <w:p w14:paraId="5731E469" w14:textId="77777777" w:rsidR="003B697F" w:rsidRPr="003B697F" w:rsidRDefault="003B697F" w:rsidP="00110CB0">
      <w:pPr>
        <w:pStyle w:val="a1"/>
        <w:numPr>
          <w:ilvl w:val="1"/>
          <w:numId w:val="8"/>
        </w:numPr>
      </w:pPr>
      <w:r w:rsidRPr="003B697F">
        <w:t xml:space="preserve">По заключении Договора Брокер открывает в своей системе внутреннего учета Клиентский счет и Аналитические счета, на которых ведется обособленный учет Активов Клиента и иных обязательств Брокера и Клиента в соответствии с принятой Брокером системой внутреннего учета. </w:t>
      </w:r>
    </w:p>
    <w:p w14:paraId="30146F3B" w14:textId="77777777" w:rsidR="003640B3" w:rsidRDefault="003B697F" w:rsidP="00110CB0">
      <w:pPr>
        <w:pStyle w:val="a1"/>
        <w:numPr>
          <w:ilvl w:val="1"/>
          <w:numId w:val="8"/>
        </w:numPr>
      </w:pPr>
      <w:r w:rsidRPr="003B697F">
        <w:t xml:space="preserve">По заявлению Клиента Брокер вправе открыть Клиенту дополнительный Клиентский счет во внутреннем учете Брокера, на котором учитываются денежные средства и ЦБ Клиента, а также отражается их движение по каждой совершаемой операции в соответствии с настоящим Регламентом, в порядке и на условиях аналогичных для Клиентского счета. </w:t>
      </w:r>
    </w:p>
    <w:p w14:paraId="1AFBF12B" w14:textId="77777777" w:rsidR="003640B3" w:rsidRDefault="003B697F" w:rsidP="009B2913">
      <w:pPr>
        <w:pStyle w:val="a1"/>
        <w:numPr>
          <w:ilvl w:val="0"/>
          <w:numId w:val="0"/>
        </w:numPr>
        <w:ind w:left="792"/>
      </w:pPr>
      <w:r w:rsidRPr="003B697F">
        <w:lastRenderedPageBreak/>
        <w:t xml:space="preserve">В целях настоящего Регламента дополнительный Клиентский счет трактуется как Клиентский счет. </w:t>
      </w:r>
    </w:p>
    <w:p w14:paraId="4E5FC414" w14:textId="77777777" w:rsidR="003B697F" w:rsidRPr="003B697F" w:rsidRDefault="003B697F" w:rsidP="009B2913">
      <w:pPr>
        <w:pStyle w:val="a1"/>
        <w:numPr>
          <w:ilvl w:val="0"/>
          <w:numId w:val="0"/>
        </w:numPr>
        <w:ind w:left="792"/>
      </w:pPr>
      <w:r w:rsidRPr="003B697F">
        <w:t xml:space="preserve">Брокер также осуществляет дополнительную регистрацию Клиента в рамках дополнительных Клиентских счетов в соответствующих торговых системах с присвоением кодов Клиента в данной ТС и регистрацией дополнительных Клиентских счетов, в порядке, установленном Правилами ТС. </w:t>
      </w:r>
    </w:p>
    <w:p w14:paraId="4AF21BB7"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Валютными инструментами Брокер открывает Клиенту </w:t>
      </w:r>
      <w:proofErr w:type="spellStart"/>
      <w:r w:rsidRPr="003B697F">
        <w:t>Счет_FX</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451E1D43" w14:textId="77777777" w:rsidR="003B697F" w:rsidRPr="003B697F" w:rsidRDefault="003B697F" w:rsidP="00110CB0">
      <w:pPr>
        <w:pStyle w:val="a1"/>
        <w:numPr>
          <w:ilvl w:val="1"/>
          <w:numId w:val="8"/>
        </w:numPr>
      </w:pPr>
      <w:r w:rsidRPr="003B697F">
        <w:t xml:space="preserve">С целью заключения по поручению Клиента сделок с иностранными ценными бумагами на ПАО «СПБ Биржа» Брокер открывает Клиенту </w:t>
      </w:r>
      <w:proofErr w:type="spellStart"/>
      <w:r w:rsidRPr="003B697F">
        <w:t>Счет_SP</w:t>
      </w:r>
      <w:proofErr w:type="spellEnd"/>
      <w:r w:rsidRPr="003B697F">
        <w:t xml:space="preserve">, а также в установленном Правилами ТС порядке обеспечивает регистрацию Клиента в Торговой системе с присвоением соответствующего торгового кода (идентификатора). </w:t>
      </w:r>
    </w:p>
    <w:p w14:paraId="2F556EC1" w14:textId="77777777" w:rsidR="003B697F" w:rsidRPr="003B697F" w:rsidRDefault="003B697F" w:rsidP="00110CB0">
      <w:pPr>
        <w:pStyle w:val="a1"/>
        <w:numPr>
          <w:ilvl w:val="1"/>
          <w:numId w:val="8"/>
        </w:numPr>
      </w:pPr>
      <w:r w:rsidRPr="003B697F">
        <w:t xml:space="preserve">С целью заключения по поручению Клиента сделок при наличии подключенной услуги по инвестиционному консультированию Брокер открывает Клиенту </w:t>
      </w:r>
      <w:proofErr w:type="spellStart"/>
      <w:r w:rsidRPr="003B697F">
        <w:t>Счет_IС</w:t>
      </w:r>
      <w:proofErr w:type="spellEnd"/>
      <w:r w:rsidRPr="003B697F">
        <w:t>.</w:t>
      </w:r>
    </w:p>
    <w:p w14:paraId="7B86ACAA" w14:textId="77777777" w:rsidR="003B697F" w:rsidRPr="003B697F" w:rsidRDefault="003B697F" w:rsidP="00110CB0">
      <w:pPr>
        <w:pStyle w:val="a1"/>
        <w:numPr>
          <w:ilvl w:val="1"/>
          <w:numId w:val="8"/>
        </w:numPr>
      </w:pPr>
      <w:r w:rsidRPr="003B697F">
        <w:t xml:space="preserve">Клиентские счета открываются и ведутся Брокером в разрезе Договоров, а также ТС (Активы Клиента в ТС), видов ЦБ (Активы Клиента в ЦБ), денежных средств (Денежный остаток), типов срочных контрактов (Активы Клиента в срочном инструменте). </w:t>
      </w:r>
    </w:p>
    <w:p w14:paraId="789AEBB1" w14:textId="77777777" w:rsidR="003B697F" w:rsidRPr="003B697F" w:rsidRDefault="003B697F" w:rsidP="00110CB0">
      <w:pPr>
        <w:pStyle w:val="a1"/>
        <w:numPr>
          <w:ilvl w:val="1"/>
          <w:numId w:val="8"/>
        </w:numPr>
      </w:pPr>
      <w:r w:rsidRPr="003B697F">
        <w:t>Для ведения учета денежных средств и ЦБ, предназначенных для расчетов по сделкам, по поручению Клиента Брокер открывает Клиентские счета следующих типов:</w:t>
      </w:r>
    </w:p>
    <w:p w14:paraId="6A50E1E7" w14:textId="77777777" w:rsidR="002510EB" w:rsidRDefault="002510EB" w:rsidP="0033294C">
      <w:pPr>
        <w:pStyle w:val="a7"/>
      </w:pPr>
      <w:r>
        <w:t>«Индивидуальный»;</w:t>
      </w:r>
    </w:p>
    <w:p w14:paraId="3BF75DD1" w14:textId="77777777" w:rsidR="002510EB" w:rsidRDefault="002510EB" w:rsidP="0033294C">
      <w:pPr>
        <w:pStyle w:val="a7"/>
      </w:pPr>
      <w:r>
        <w:t>«Индивидуальный инвестиционный счет»;</w:t>
      </w:r>
    </w:p>
    <w:p w14:paraId="1BD70148" w14:textId="77777777" w:rsidR="002510EB" w:rsidRDefault="002510EB" w:rsidP="0033294C">
      <w:pPr>
        <w:pStyle w:val="a7"/>
      </w:pPr>
      <w:r>
        <w:t>«</w:t>
      </w:r>
      <w:proofErr w:type="spellStart"/>
      <w:r>
        <w:t>Кастодиальный</w:t>
      </w:r>
      <w:proofErr w:type="spellEnd"/>
      <w:r>
        <w:t>»;</w:t>
      </w:r>
    </w:p>
    <w:p w14:paraId="2258DF48" w14:textId="77777777" w:rsidR="002510EB" w:rsidRDefault="002510EB" w:rsidP="0033294C">
      <w:pPr>
        <w:pStyle w:val="a7"/>
      </w:pPr>
      <w:r>
        <w:t>«Доверительный»;</w:t>
      </w:r>
    </w:p>
    <w:p w14:paraId="467A8281" w14:textId="77777777" w:rsidR="003B697F" w:rsidRDefault="002510EB" w:rsidP="0033294C">
      <w:pPr>
        <w:pStyle w:val="a7"/>
      </w:pPr>
      <w:r>
        <w:t>«Попечительский».</w:t>
      </w:r>
    </w:p>
    <w:p w14:paraId="64ED754A" w14:textId="77777777" w:rsidR="002510EB" w:rsidRDefault="002510EB" w:rsidP="00110CB0">
      <w:pPr>
        <w:pStyle w:val="a1"/>
        <w:numPr>
          <w:ilvl w:val="1"/>
          <w:numId w:val="8"/>
        </w:numPr>
      </w:pPr>
      <w:r w:rsidRPr="002510EB">
        <w:t>«Индивидуальный» счет</w:t>
      </w:r>
    </w:p>
    <w:p w14:paraId="04B97D57" w14:textId="77777777" w:rsidR="002510EB" w:rsidRPr="002510EB" w:rsidRDefault="002510EB" w:rsidP="009B2913">
      <w:pPr>
        <w:pStyle w:val="a1"/>
        <w:numPr>
          <w:ilvl w:val="0"/>
          <w:numId w:val="0"/>
        </w:numPr>
        <w:ind w:left="792"/>
      </w:pPr>
      <w:r w:rsidRPr="002510EB">
        <w:t>Клиентские счета данного типа открываются Брокером на имя юридических и физических лиц и предназначены для учета операций и активов по сделкам, совершаемым по поручению и за счет собственных средств Клиента. В данном случае для учета ЦБ Клиент открывает Счет депо, который имеет статус Счета депо владельца.</w:t>
      </w:r>
    </w:p>
    <w:p w14:paraId="5B0A23D5" w14:textId="77777777" w:rsidR="002510EB" w:rsidRDefault="002510EB" w:rsidP="00110CB0">
      <w:pPr>
        <w:pStyle w:val="a1"/>
        <w:numPr>
          <w:ilvl w:val="1"/>
          <w:numId w:val="8"/>
        </w:numPr>
      </w:pPr>
      <w:r w:rsidRPr="002510EB">
        <w:t>«Индивидуальный инвестиционный счет»</w:t>
      </w:r>
    </w:p>
    <w:p w14:paraId="2F0D892F" w14:textId="5A18AE2E" w:rsidR="002510EB" w:rsidRPr="002510EB" w:rsidRDefault="002510EB" w:rsidP="009B2913">
      <w:pPr>
        <w:pStyle w:val="a1"/>
        <w:numPr>
          <w:ilvl w:val="0"/>
          <w:numId w:val="0"/>
        </w:numPr>
        <w:ind w:left="792"/>
      </w:pPr>
      <w:r w:rsidRPr="002510EB">
        <w:t xml:space="preserve">Клиентские счета данного типа открываются Брокером только на имя Клиента - физического лица, являющего гражданином Российской Федерации / или налоговым Резидентом, для учета Активов Клиента, обязательств по договорам, заключенным за счет указанного Клиента, и который открывается и ведется в соответствии с Соглашением на ведение индивидуального инвестиционного счета </w:t>
      </w:r>
      <w:hyperlink r:id="rId33" w:history="1">
        <w:r w:rsidRPr="00E939FC">
          <w:rPr>
            <w:rStyle w:val="af0"/>
          </w:rPr>
          <w:t xml:space="preserve">(Приложение №24 к </w:t>
        </w:r>
        <w:r w:rsidR="00E939FC" w:rsidRPr="00E939FC">
          <w:rPr>
            <w:rStyle w:val="af0"/>
          </w:rPr>
          <w:t xml:space="preserve">настоящему </w:t>
        </w:r>
        <w:r w:rsidRPr="00E939FC">
          <w:rPr>
            <w:rStyle w:val="af0"/>
          </w:rPr>
          <w:t>Регламенту</w:t>
        </w:r>
      </w:hyperlink>
      <w:r w:rsidRPr="002510EB">
        <w:t>).</w:t>
      </w:r>
    </w:p>
    <w:p w14:paraId="35548BA5" w14:textId="77777777" w:rsidR="002510EB" w:rsidRPr="002510EB" w:rsidRDefault="002510EB" w:rsidP="00110CB0">
      <w:pPr>
        <w:pStyle w:val="a1"/>
        <w:numPr>
          <w:ilvl w:val="1"/>
          <w:numId w:val="8"/>
        </w:numPr>
      </w:pPr>
      <w:r w:rsidRPr="002510EB">
        <w:t>«</w:t>
      </w:r>
      <w:proofErr w:type="spellStart"/>
      <w:r w:rsidRPr="002510EB">
        <w:t>Кастодиальный</w:t>
      </w:r>
      <w:proofErr w:type="spellEnd"/>
      <w:r w:rsidRPr="002510EB">
        <w:t>» счет</w:t>
      </w:r>
    </w:p>
    <w:p w14:paraId="077DFBEE" w14:textId="77777777" w:rsidR="002510EB" w:rsidRDefault="002510EB" w:rsidP="009B2913">
      <w:pPr>
        <w:pStyle w:val="a1"/>
        <w:numPr>
          <w:ilvl w:val="0"/>
          <w:numId w:val="0"/>
        </w:numPr>
        <w:ind w:left="792"/>
      </w:pPr>
      <w:r w:rsidRPr="002510EB">
        <w:t>Клиентские счета данного типа открываются Брокером для учета операций и активов по сделкам, проводимым по поручению Клиента за счет третьих лиц, в отношении которых Клиент выполняет функции депозитария и брокера. Данный счет открывается только на имя профессионального участника рынка ЦБ, имеющего лицензии на право осуществления брокерской и депозитарной деятельности. В данном случае для учета ЦБ Клиент открывает Счет депо номинального держателя.</w:t>
      </w:r>
    </w:p>
    <w:p w14:paraId="07369BC7" w14:textId="77777777" w:rsidR="002510EB" w:rsidRPr="002510EB" w:rsidRDefault="002510EB" w:rsidP="00110CB0">
      <w:pPr>
        <w:pStyle w:val="a1"/>
        <w:numPr>
          <w:ilvl w:val="1"/>
          <w:numId w:val="8"/>
        </w:numPr>
      </w:pPr>
      <w:r w:rsidRPr="002510EB">
        <w:t>«Доверительный» счет (или счет доверительного управляющего)</w:t>
      </w:r>
    </w:p>
    <w:p w14:paraId="5502CB40" w14:textId="77777777" w:rsidR="00C278E9" w:rsidRDefault="002510EB" w:rsidP="009B2913">
      <w:pPr>
        <w:pStyle w:val="a1"/>
        <w:numPr>
          <w:ilvl w:val="0"/>
          <w:numId w:val="0"/>
        </w:numPr>
        <w:ind w:left="792"/>
      </w:pPr>
      <w:r w:rsidRPr="002510EB">
        <w:t>Клиентские счета данного вида открываются Брокером для учета операций и активов по сделкам, проводимых по поручению Клиента за счет третьих лиц, в отношении которых Клиент выполняет функции доверительного управляющего. «Доверительный» счет открывается Брокером только на имя профессиональных участников рынка ЦБ, имеющих лицензию на право осуществления деятельности по доверительному управлению ЦБ, а также управляющих компаний инвестиционных фондов, паевых инвестиционных фондов и негосударственных пенсионных фондов. Если в договоре Клиента с третьими лицами указано право Клиента объединять на одном счете денежные средства или ЦБ, переданные ему в доверительное управление различными учредителями управления, то Клиенту открывается только один «Доверительный» брокерский счет для учета активов, переданных в доверительное управление.</w:t>
      </w:r>
    </w:p>
    <w:p w14:paraId="673C4BA9" w14:textId="77777777" w:rsidR="002510EB" w:rsidRDefault="002510EB" w:rsidP="009B2913">
      <w:pPr>
        <w:pStyle w:val="a1"/>
        <w:numPr>
          <w:ilvl w:val="0"/>
          <w:numId w:val="0"/>
        </w:numPr>
        <w:ind w:left="792"/>
      </w:pPr>
      <w:r w:rsidRPr="002510EB">
        <w:lastRenderedPageBreak/>
        <w:t>В данном случае для учета ЦБ Клиент открывает   Счет депо доверительного управляющего.</w:t>
      </w:r>
    </w:p>
    <w:p w14:paraId="0F2F8470" w14:textId="77777777" w:rsidR="002510EB" w:rsidRDefault="002510EB" w:rsidP="00110CB0">
      <w:pPr>
        <w:pStyle w:val="a1"/>
        <w:numPr>
          <w:ilvl w:val="1"/>
          <w:numId w:val="8"/>
        </w:numPr>
      </w:pPr>
      <w:r w:rsidRPr="002510EB">
        <w:t>«Попечительский» счет</w:t>
      </w:r>
    </w:p>
    <w:p w14:paraId="2CF881B3" w14:textId="77777777" w:rsidR="00C278E9" w:rsidRDefault="002510EB" w:rsidP="009B2913">
      <w:pPr>
        <w:pStyle w:val="a1"/>
        <w:numPr>
          <w:ilvl w:val="0"/>
          <w:numId w:val="0"/>
        </w:numPr>
        <w:ind w:left="792"/>
      </w:pPr>
      <w:r w:rsidRPr="002510EB">
        <w:t xml:space="preserve">Клиентские счета данного вида открываются Брокером для учета операций и активов по сделкам, проводимых по поручению Клиента за счет одного или нескольких третьих лиц, в отношении каждого из которых Клиент выполняет функции брокера, а также попечителя депо счета. «Попечительский» Клиентский счет открывается Брокером только на имя профессиональных участников рынка ЦБ, лицензированных в соответствии с действующим законодательством Российской Федерации, на право осуществления брокерской деятельности. </w:t>
      </w:r>
    </w:p>
    <w:p w14:paraId="54946EAB" w14:textId="77777777" w:rsidR="002510EB" w:rsidRPr="002510EB" w:rsidRDefault="002510EB" w:rsidP="009B2913">
      <w:pPr>
        <w:pStyle w:val="a1"/>
        <w:numPr>
          <w:ilvl w:val="0"/>
          <w:numId w:val="0"/>
        </w:numPr>
        <w:ind w:left="792"/>
      </w:pPr>
      <w:r w:rsidRPr="002510EB">
        <w:t>В данном случае на имя третьих лиц открыты Счета депо собственников и при этом владельцы этих счетов предоставили Клиенту полномочия Попечителя Счета депо.</w:t>
      </w:r>
    </w:p>
    <w:p w14:paraId="5D666A44" w14:textId="77777777" w:rsidR="002510EB" w:rsidRDefault="002510EB" w:rsidP="00110CB0">
      <w:pPr>
        <w:pStyle w:val="a1"/>
        <w:numPr>
          <w:ilvl w:val="1"/>
          <w:numId w:val="8"/>
        </w:numPr>
      </w:pPr>
      <w:r w:rsidRPr="002510EB">
        <w:t>Если иное не предусмотрено Договором или дополнительным соглашением сторон, Брокер может открывать во внутреннем учете следующие типы Портфелей Клиента:</w:t>
      </w:r>
    </w:p>
    <w:p w14:paraId="3D078BDE" w14:textId="77777777" w:rsidR="002510EB" w:rsidRDefault="002510EB" w:rsidP="0033294C">
      <w:pPr>
        <w:pStyle w:val="a7"/>
      </w:pPr>
      <w:r>
        <w:t>Портфель Клиента «Фондовый рынок» (ФР), в который входят Активы Клиента, предназначенные для заключения сделок с ценными бумагами обязательства, вытекающие из таких сделок, а также иные Обязательства Клиента, связанные с такими сделками;</w:t>
      </w:r>
    </w:p>
    <w:p w14:paraId="658DA354" w14:textId="77777777" w:rsidR="002510EB" w:rsidRDefault="002510EB" w:rsidP="0033294C">
      <w:pPr>
        <w:pStyle w:val="a7"/>
      </w:pPr>
      <w:r>
        <w:t>Портфель Клиента «Валютный рынок» (ВР), в который входят Активы Клиента, предназначенные для заключения конверсионных сделок и валютных свопов, обязательства, вытекающие из таких сделок, а также иные Обязательства Клиента, связанные с такими сделками;</w:t>
      </w:r>
    </w:p>
    <w:p w14:paraId="05BFCC00" w14:textId="77777777" w:rsidR="002510EB" w:rsidRDefault="002510EB" w:rsidP="0033294C">
      <w:pPr>
        <w:pStyle w:val="a7"/>
      </w:pPr>
      <w:r>
        <w:t>Портфель Клиента «Срочный рынок» (СР), в который входят Активы Клиента, предназначенные для заключения срочных сделок с производными финансовыми инструментами, обязательства, вытекающие из таких сделок, а также иные Обязательства Клиента, связанные с такими сделками.</w:t>
      </w:r>
    </w:p>
    <w:p w14:paraId="2A01C07E" w14:textId="77777777" w:rsidR="002510EB" w:rsidRDefault="002510EB" w:rsidP="00A138C6">
      <w:pPr>
        <w:pStyle w:val="ad"/>
      </w:pPr>
      <w:r>
        <w:t>На усмотрение Брокера Клиенту может быть открыто несколько видов каждого типа Портфелей Клиента, указанных в настоящем пункте Регламента.</w:t>
      </w:r>
    </w:p>
    <w:p w14:paraId="204266DC" w14:textId="77777777" w:rsidR="002510EB" w:rsidRDefault="002510EB" w:rsidP="00A138C6">
      <w:pPr>
        <w:pStyle w:val="ad"/>
        <w:sectPr w:rsidR="002510EB" w:rsidSect="00414AF2">
          <w:type w:val="continuous"/>
          <w:pgSz w:w="11906" w:h="16838"/>
          <w:pgMar w:top="1134" w:right="850" w:bottom="1134" w:left="1276" w:header="708" w:footer="708" w:gutter="0"/>
          <w:cols w:space="708"/>
          <w:docGrid w:linePitch="360"/>
        </w:sectPr>
      </w:pPr>
    </w:p>
    <w:p w14:paraId="2E70CB88" w14:textId="77777777" w:rsidR="002510EB" w:rsidRPr="003B697F" w:rsidRDefault="002510EB" w:rsidP="00A138C6">
      <w:pPr>
        <w:pStyle w:val="ad"/>
      </w:pPr>
    </w:p>
    <w:p w14:paraId="383CF06E" w14:textId="22A0CAC5" w:rsidR="002600DB" w:rsidRDefault="002600DB" w:rsidP="00512CF2">
      <w:pPr>
        <w:pStyle w:val="21"/>
      </w:pPr>
      <w:bookmarkStart w:id="14" w:name="_Toc215653486"/>
      <w:r w:rsidRPr="00B257DF">
        <w:t>УЧЕТ ДЕНЕЖНОГО ОСТАТКА И ДЕНЕЖНОЙ ЗАДОЛЖЕННОСТИ НА КЛИЕНТСКОМ СЧЕТЕ</w:t>
      </w:r>
      <w:bookmarkEnd w:id="14"/>
    </w:p>
    <w:p w14:paraId="14E08581" w14:textId="77777777" w:rsidR="00C278E9" w:rsidRDefault="00C278E9" w:rsidP="00110CB0">
      <w:pPr>
        <w:pStyle w:val="a1"/>
        <w:numPr>
          <w:ilvl w:val="1"/>
          <w:numId w:val="8"/>
        </w:numPr>
      </w:pPr>
      <w:r w:rsidRPr="00C278E9">
        <w:t>Увеличение Денежного остатка или уменьшение Денежной задолженности на Клиентском счете производится:</w:t>
      </w:r>
    </w:p>
    <w:p w14:paraId="046E5BAA" w14:textId="77777777" w:rsidR="00C278E9" w:rsidRDefault="00C278E9" w:rsidP="0033294C">
      <w:pPr>
        <w:pStyle w:val="a7"/>
      </w:pPr>
      <w:r>
        <w:t xml:space="preserve">при переводе денежных средств Клиентом на Специальный брокерский счет – не позднее следующего Рабочего дня после дня зачисления денежных средств на Специальный брокерский счет, при получении Брокером денежных средств от продажи ЦБ в результате сделки - на Расчетную дату или Дату оплаты сделки; </w:t>
      </w:r>
    </w:p>
    <w:p w14:paraId="18BF4C45" w14:textId="77777777" w:rsidR="00C278E9" w:rsidRDefault="00C278E9" w:rsidP="0033294C">
      <w:pPr>
        <w:pStyle w:val="a7"/>
      </w:pPr>
      <w:r>
        <w:t>при получении Брокером причитающихся Клиенту дивидендов или иных выплат – при условии завершения процедур идентификации, в течение 3 (трех) Рабочих дней после зачисления денежных средств на Специальный брокерский счет, если Сторонами не были в письменной форме согласованы иные сроки;</w:t>
      </w:r>
    </w:p>
    <w:p w14:paraId="7DDDBFCA" w14:textId="77777777" w:rsidR="00C278E9" w:rsidRDefault="00C278E9" w:rsidP="0033294C">
      <w:pPr>
        <w:pStyle w:val="a7"/>
      </w:pPr>
      <w:r>
        <w:t>при погашении взаимных задолженностей Клиента и Брокера по различным основаниям, включая зачет встречных требований - в дату погашения задолженности, установленную в соответствии с Регламентом или в соответствии с отдельными соглашениями о зачете;</w:t>
      </w:r>
    </w:p>
    <w:p w14:paraId="3F13A896" w14:textId="77777777" w:rsidR="00C278E9" w:rsidRPr="00C278E9" w:rsidRDefault="00C278E9" w:rsidP="0033294C">
      <w:pPr>
        <w:pStyle w:val="a7"/>
      </w:pPr>
      <w:r>
        <w:t>при получении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7037543D" w14:textId="77777777" w:rsidR="00C278E9" w:rsidRDefault="00C278E9" w:rsidP="00110CB0">
      <w:pPr>
        <w:pStyle w:val="a1"/>
        <w:numPr>
          <w:ilvl w:val="1"/>
          <w:numId w:val="8"/>
        </w:numPr>
      </w:pPr>
      <w:r w:rsidRPr="00C278E9">
        <w:t>Уменьшение Денежного остатка или увеличение Денежной задолженности на Клиентском счете производится:</w:t>
      </w:r>
    </w:p>
    <w:p w14:paraId="15A78885" w14:textId="06FDE544" w:rsidR="00C278E9" w:rsidRDefault="00C278E9" w:rsidP="0033294C">
      <w:pPr>
        <w:pStyle w:val="a7"/>
      </w:pPr>
      <w:r>
        <w:t xml:space="preserve">при выводе денежных средств Клиента со Специального брокерского счета - в дату списания денежных средств со Специального брокерского счета; </w:t>
      </w:r>
    </w:p>
    <w:p w14:paraId="572D2092" w14:textId="77777777" w:rsidR="00C278E9" w:rsidRDefault="00C278E9" w:rsidP="0033294C">
      <w:pPr>
        <w:pStyle w:val="a7"/>
      </w:pPr>
      <w:r>
        <w:t xml:space="preserve">при оплате приобретенных ЦБ в результате Сделки - в Расчетную дату или Дату оплаты Сделки; </w:t>
      </w:r>
    </w:p>
    <w:p w14:paraId="79475B1A" w14:textId="77777777" w:rsidR="00C278E9" w:rsidRDefault="00C278E9" w:rsidP="0033294C">
      <w:pPr>
        <w:pStyle w:val="a7"/>
      </w:pPr>
      <w:r>
        <w:t>при списании Вариационной маржи/Премии по Срочным контрактам – в дату подведения итогов Торговой сессии на Срочном рынке по каждому открытому контракту;</w:t>
      </w:r>
    </w:p>
    <w:p w14:paraId="417EDB06" w14:textId="77777777" w:rsidR="00C278E9" w:rsidRDefault="00C278E9" w:rsidP="0033294C">
      <w:pPr>
        <w:pStyle w:val="a7"/>
      </w:pPr>
      <w:r>
        <w:t>при взимании Вознаграждения Брокера за совершение Сделки - на Расчетную дату или Дату оплаты;</w:t>
      </w:r>
    </w:p>
    <w:p w14:paraId="3AA54248" w14:textId="77777777" w:rsidR="00C278E9" w:rsidRDefault="00C278E9" w:rsidP="0033294C">
      <w:pPr>
        <w:pStyle w:val="a7"/>
      </w:pPr>
      <w:r>
        <w:lastRenderedPageBreak/>
        <w:t xml:space="preserve">при взимании Вознаграждение за Непокрытую позицию – ежедневно либо в последний Рабочий день расчетного месяца по мере совершения сделок с Непокрытой позицией; </w:t>
      </w:r>
    </w:p>
    <w:p w14:paraId="70EC9A79" w14:textId="77777777" w:rsidR="00C278E9" w:rsidRDefault="00C278E9" w:rsidP="0033294C">
      <w:pPr>
        <w:pStyle w:val="a7"/>
      </w:pPr>
      <w:r>
        <w:t>при возмещении прочих Расходов Брокера - по мере осуществления расходов;</w:t>
      </w:r>
    </w:p>
    <w:p w14:paraId="3FEEF763" w14:textId="77777777" w:rsidR="00C278E9" w:rsidRDefault="00C278E9" w:rsidP="0033294C">
      <w:pPr>
        <w:pStyle w:val="a7"/>
        <w:sectPr w:rsidR="00C278E9" w:rsidSect="00414AF2">
          <w:type w:val="continuous"/>
          <w:pgSz w:w="11906" w:h="16838"/>
          <w:pgMar w:top="1134" w:right="850" w:bottom="1134" w:left="1276" w:header="708" w:footer="708" w:gutter="0"/>
          <w:cols w:space="708"/>
          <w:docGrid w:linePitch="360"/>
        </w:sectPr>
      </w:pPr>
      <w:r>
        <w:t>при погашении по различным основаниям взаимных задолженностей Клиента и Брокера, включая зачет встречных требований - на дату погашения задолженности, установленную в соответствии с Регламентом или в соответствии с отдельными соглашениями о зачете.</w:t>
      </w:r>
    </w:p>
    <w:p w14:paraId="4D956C4D" w14:textId="2D4FB261" w:rsidR="002600DB" w:rsidRDefault="005B114B" w:rsidP="00512CF2">
      <w:pPr>
        <w:pStyle w:val="21"/>
      </w:pPr>
      <w:bookmarkStart w:id="15" w:name="_Toc215653487"/>
      <w:r w:rsidRPr="00B257DF">
        <w:t>О</w:t>
      </w:r>
      <w:r w:rsidR="002600DB" w:rsidRPr="00B257DF">
        <w:t>СОБЕННОСТИ УЧЕТА ДЕНЕЖНОЙ ПОЗИЦИИ НА КЛИЕНТСКОМ СЧЕТЕ</w:t>
      </w:r>
      <w:bookmarkEnd w:id="15"/>
    </w:p>
    <w:p w14:paraId="7868AFEB" w14:textId="77777777" w:rsidR="00D43CB7" w:rsidRPr="00D43CB7" w:rsidRDefault="00D43CB7" w:rsidP="00EB51A2">
      <w:pPr>
        <w:pStyle w:val="a1"/>
        <w:numPr>
          <w:ilvl w:val="1"/>
          <w:numId w:val="8"/>
        </w:numPr>
      </w:pPr>
      <w:r w:rsidRPr="00D43CB7">
        <w:t>Аналитический учет операций осуществляется Брокером в режиме реального времени. Для ведения такого учета Брокер открывает и ведет в составе Клиентского счета особые регистры аналитического учета – аналитические денежные позиции и аналитические позиции по ЦБ (далее – позиции). Все аналитические позиции в составе Клиентского счета открываются и ведутся в разрезе торговых систем.</w:t>
      </w:r>
    </w:p>
    <w:p w14:paraId="6331C46D" w14:textId="77777777" w:rsidR="00D43CB7" w:rsidRDefault="00D43CB7" w:rsidP="00EB51A2">
      <w:pPr>
        <w:pStyle w:val="a1"/>
        <w:numPr>
          <w:ilvl w:val="1"/>
          <w:numId w:val="8"/>
        </w:numPr>
      </w:pPr>
      <w:r w:rsidRPr="00D43CB7">
        <w:t>В составе Денежной позиции на Клиентском счете Брокер учитывает:</w:t>
      </w:r>
    </w:p>
    <w:p w14:paraId="074985C2" w14:textId="77777777" w:rsidR="00D43CB7" w:rsidRDefault="00D43CB7" w:rsidP="0033294C">
      <w:pPr>
        <w:pStyle w:val="a7"/>
      </w:pPr>
      <w:r>
        <w:t>наличный (фактический) остаток денежных средств в рублях Российской Федерации, зачисленных на Клиентский счет и предназначенных для расчетов по Сделкам в каждой ТС;</w:t>
      </w:r>
    </w:p>
    <w:p w14:paraId="2A9D1621" w14:textId="77777777" w:rsidR="00D43CB7" w:rsidRDefault="00D43CB7" w:rsidP="0033294C">
      <w:pPr>
        <w:pStyle w:val="a7"/>
      </w:pPr>
      <w:r>
        <w:t>сумму денежных требований Клиента, по Сделкам в каждой ТС;</w:t>
      </w:r>
    </w:p>
    <w:p w14:paraId="6766C1BC" w14:textId="77777777" w:rsidR="00D43CB7" w:rsidRDefault="00D43CB7" w:rsidP="0033294C">
      <w:pPr>
        <w:pStyle w:val="a7"/>
      </w:pPr>
      <w:r>
        <w:t>сумму денежных обязательств Клиента, по Сделкам в каждой ТС;</w:t>
      </w:r>
    </w:p>
    <w:p w14:paraId="6C2329A7" w14:textId="77777777" w:rsidR="00D43CB7" w:rsidRDefault="00D43CB7" w:rsidP="0033294C">
      <w:pPr>
        <w:pStyle w:val="a7"/>
        <w:sectPr w:rsidR="00D43CB7" w:rsidSect="00414AF2">
          <w:type w:val="continuous"/>
          <w:pgSz w:w="11906" w:h="16838"/>
          <w:pgMar w:top="1134" w:right="850" w:bottom="1134" w:left="1276" w:header="708" w:footer="708" w:gutter="0"/>
          <w:cols w:space="708"/>
          <w:docGrid w:linePitch="360"/>
        </w:sectPr>
      </w:pPr>
      <w:r>
        <w:t>текущий резерв денежных средств, т.е. сумму, временно блокированную Брокером для обеспечения расчетов за будущие сделки в этой ТС, которые могут быть совершены Брокером на основании уже принятых от Клиента Поручений.</w:t>
      </w:r>
    </w:p>
    <w:p w14:paraId="1C01DC23" w14:textId="4CC51D19" w:rsidR="002600DB" w:rsidRDefault="002600DB" w:rsidP="00512CF2">
      <w:pPr>
        <w:pStyle w:val="21"/>
      </w:pPr>
      <w:bookmarkStart w:id="16" w:name="_Toc215653488"/>
      <w:r w:rsidRPr="00B257DF">
        <w:t>УЧЕТ Ц</w:t>
      </w:r>
      <w:r w:rsidR="00177FD4">
        <w:t xml:space="preserve">ЕННЫХ </w:t>
      </w:r>
      <w:r w:rsidRPr="00B257DF">
        <w:t>Б</w:t>
      </w:r>
      <w:r w:rsidR="00177FD4">
        <w:t>УМАГ</w:t>
      </w:r>
      <w:r w:rsidRPr="00B257DF">
        <w:t xml:space="preserve"> НА КЛИЕНТСКОМ СЧЕТЕ</w:t>
      </w:r>
      <w:bookmarkEnd w:id="16"/>
    </w:p>
    <w:p w14:paraId="0E66F6EC" w14:textId="77777777" w:rsidR="00D43CB7" w:rsidRDefault="00D43CB7" w:rsidP="00EB51A2">
      <w:pPr>
        <w:pStyle w:val="a1"/>
        <w:numPr>
          <w:ilvl w:val="1"/>
          <w:numId w:val="8"/>
        </w:numPr>
      </w:pPr>
      <w:r w:rsidRPr="00D43CB7">
        <w:t>Зачисление ЦБ на Клиентский счет производится на дату зачисления ЦБ на Счета депо.</w:t>
      </w:r>
    </w:p>
    <w:p w14:paraId="1F1B64CC" w14:textId="00B9D5A5" w:rsidR="00D43CB7" w:rsidRPr="00D43CB7" w:rsidRDefault="00D43CB7" w:rsidP="00EB51A2">
      <w:pPr>
        <w:pStyle w:val="a1"/>
        <w:numPr>
          <w:ilvl w:val="1"/>
          <w:numId w:val="8"/>
        </w:numPr>
      </w:pPr>
      <w:r w:rsidRPr="00D43CB7">
        <w:t>Списание ЦБ с Клиентского счета производится на дату списания ЦБ со Счетов депо</w:t>
      </w:r>
    </w:p>
    <w:p w14:paraId="78F6AE43" w14:textId="31CD7877" w:rsidR="002600DB" w:rsidRDefault="002600DB" w:rsidP="00512CF2">
      <w:pPr>
        <w:pStyle w:val="21"/>
      </w:pPr>
      <w:bookmarkStart w:id="17" w:name="_Toc215653489"/>
      <w:r w:rsidRPr="00B257DF">
        <w:t>ОСОБЕННОСТИ УЧЕТА ПОЗИЦИИ ПО Ц</w:t>
      </w:r>
      <w:r w:rsidR="00177FD4">
        <w:t xml:space="preserve">ЕННЫМ </w:t>
      </w:r>
      <w:r w:rsidRPr="00B257DF">
        <w:t>Б</w:t>
      </w:r>
      <w:r w:rsidR="00177FD4">
        <w:t>УМАГАМ</w:t>
      </w:r>
      <w:r w:rsidRPr="00B257DF">
        <w:t xml:space="preserve"> НА КЛИЕНТСКОМ СЧЕТЕ</w:t>
      </w:r>
      <w:bookmarkEnd w:id="17"/>
    </w:p>
    <w:p w14:paraId="2A883D79" w14:textId="77777777" w:rsidR="006746F8" w:rsidRPr="006746F8" w:rsidRDefault="006746F8" w:rsidP="001A710F">
      <w:pPr>
        <w:pStyle w:val="a1"/>
        <w:numPr>
          <w:ilvl w:val="1"/>
          <w:numId w:val="8"/>
        </w:numPr>
      </w:pPr>
      <w:r w:rsidRPr="006746F8">
        <w:t>Увеличение Позиции по ЦБ на Клиентском счете производится на Расчетную дату, или на Дату поставки при заключении Сделки покупки ЦБ, или при передаче активов Клиентом в виде ЦБ на дату зачисления ЦБ на Счет депо.</w:t>
      </w:r>
    </w:p>
    <w:p w14:paraId="47AB0B9F" w14:textId="77777777" w:rsidR="006746F8" w:rsidRDefault="006746F8" w:rsidP="001A710F">
      <w:pPr>
        <w:pStyle w:val="a1"/>
        <w:numPr>
          <w:ilvl w:val="1"/>
          <w:numId w:val="8"/>
        </w:numPr>
      </w:pPr>
      <w:r w:rsidRPr="006746F8">
        <w:t>Уменьшение Позиции по ЦБ на Клиентском счете производится:</w:t>
      </w:r>
    </w:p>
    <w:p w14:paraId="07E9A33D" w14:textId="77777777" w:rsidR="006746F8" w:rsidRDefault="006746F8" w:rsidP="0033294C">
      <w:pPr>
        <w:pStyle w:val="a7"/>
      </w:pPr>
      <w:r>
        <w:t xml:space="preserve">при заключении сделки продажи ЦБ - на Расчетную дату, на Дату поставки или на дату, начиная с которой возможно востребование исполнения обязательства по поставке при заключении сделок; </w:t>
      </w:r>
    </w:p>
    <w:p w14:paraId="292811C9" w14:textId="77777777" w:rsidR="006746F8" w:rsidRPr="006746F8" w:rsidRDefault="006746F8" w:rsidP="0033294C">
      <w:pPr>
        <w:pStyle w:val="a7"/>
      </w:pPr>
      <w:r>
        <w:t>при выводе ЦБ Клиентом - на дату получения от Клиента Поручения на вывод активов</w:t>
      </w:r>
    </w:p>
    <w:p w14:paraId="013F0F76" w14:textId="77777777" w:rsidR="006746F8" w:rsidRDefault="006746F8" w:rsidP="001A710F">
      <w:pPr>
        <w:pStyle w:val="a1"/>
        <w:numPr>
          <w:ilvl w:val="1"/>
          <w:numId w:val="8"/>
        </w:numPr>
      </w:pPr>
      <w:r w:rsidRPr="006746F8">
        <w:t>На отдельной взятой позиции по ЦБ в составе Клиентского счета Брокер учитывает:</w:t>
      </w:r>
    </w:p>
    <w:p w14:paraId="6B40C143" w14:textId="77777777" w:rsidR="006746F8" w:rsidRDefault="006746F8" w:rsidP="0033294C">
      <w:pPr>
        <w:pStyle w:val="a7"/>
      </w:pPr>
      <w:r>
        <w:t>наличный остаток ЦБ одного выпуска, зачисленных на Клиентский счет и предназначенных для расчетов по сделкам в какой-либо одной ТС;</w:t>
      </w:r>
    </w:p>
    <w:p w14:paraId="2E43054D" w14:textId="77777777" w:rsidR="006746F8" w:rsidRDefault="006746F8" w:rsidP="0033294C">
      <w:pPr>
        <w:pStyle w:val="a7"/>
      </w:pPr>
      <w:r>
        <w:t>требования Клиента, т.е. ЦБ этого выпуска, которые будут зачислены на Клиентский счет Клиента в результате расчетов по подтвержденным сделкам в этой ТС;</w:t>
      </w:r>
    </w:p>
    <w:p w14:paraId="5C2F37CF" w14:textId="77777777" w:rsidR="006746F8" w:rsidRDefault="006746F8" w:rsidP="0033294C">
      <w:pPr>
        <w:pStyle w:val="a7"/>
      </w:pPr>
      <w:r>
        <w:t>обязательства Клиента, т.е. ЦБ этого выпуска, которые будут списаны с Клиентского счета Клиента в результате расчетов по подтвержденным сделкам в этой ТС;</w:t>
      </w:r>
    </w:p>
    <w:p w14:paraId="1A7CDC10" w14:textId="77777777" w:rsidR="006746F8" w:rsidRDefault="006746F8" w:rsidP="0033294C">
      <w:pPr>
        <w:pStyle w:val="a7"/>
      </w:pPr>
      <w:r>
        <w:t>текущий резерв ЦБ этого выпуска, временно блокированных Брокером для обеспечения расчетов за будущие сделки в этой ТС, которые могут быть совершены Брокером на основании принятых от Клиента поручений;</w:t>
      </w:r>
    </w:p>
    <w:p w14:paraId="43131FD0" w14:textId="085C6407" w:rsidR="006746F8" w:rsidRDefault="006746F8" w:rsidP="0033294C">
      <w:pPr>
        <w:pStyle w:val="a7"/>
      </w:pPr>
      <w:r>
        <w:t>блокируемые Брокером ЦБ для обеспечения расчетов по Срочным сделкам.</w:t>
      </w:r>
    </w:p>
    <w:p w14:paraId="023B13BE" w14:textId="77777777" w:rsidR="00C47A0B" w:rsidRDefault="00C47A0B" w:rsidP="00C47A0B">
      <w:pPr>
        <w:pStyle w:val="a7"/>
        <w:numPr>
          <w:ilvl w:val="0"/>
          <w:numId w:val="0"/>
        </w:numPr>
        <w:ind w:left="1418" w:hanging="567"/>
        <w:sectPr w:rsidR="00C47A0B" w:rsidSect="00414AF2">
          <w:type w:val="continuous"/>
          <w:pgSz w:w="11906" w:h="16838"/>
          <w:pgMar w:top="1134" w:right="850" w:bottom="1134" w:left="1276" w:header="708" w:footer="708" w:gutter="0"/>
          <w:cols w:space="708"/>
          <w:docGrid w:linePitch="360"/>
        </w:sectPr>
      </w:pPr>
    </w:p>
    <w:p w14:paraId="5B761644" w14:textId="0737C988" w:rsidR="00C47A0B" w:rsidRDefault="00C47A0B" w:rsidP="00C47A0B">
      <w:pPr>
        <w:pStyle w:val="a7"/>
        <w:numPr>
          <w:ilvl w:val="0"/>
          <w:numId w:val="0"/>
        </w:numPr>
        <w:ind w:left="1418" w:hanging="567"/>
        <w:sectPr w:rsidR="00C47A0B" w:rsidSect="00C47A0B">
          <w:pgSz w:w="11906" w:h="16838"/>
          <w:pgMar w:top="1134" w:right="850" w:bottom="1134" w:left="1276" w:header="708" w:footer="708" w:gutter="0"/>
          <w:cols w:space="708"/>
          <w:docGrid w:linePitch="360"/>
        </w:sectPr>
      </w:pPr>
    </w:p>
    <w:p w14:paraId="4FB84BC6" w14:textId="2B45960C" w:rsidR="002600DB" w:rsidRDefault="002600DB" w:rsidP="00512CF2">
      <w:pPr>
        <w:pStyle w:val="21"/>
      </w:pPr>
      <w:bookmarkStart w:id="18" w:name="_Ref215219871"/>
      <w:bookmarkStart w:id="19" w:name="_Toc215653490"/>
      <w:r w:rsidRPr="00B257DF">
        <w:t>УЧЕТ ДЕНЕЖНЫХ СРЕДСТВ И ЦЕННЫХ БУМАГ КЛИЕНТА, УСЛОВИЯ И ПОРЯДОК ИХ ИСПОЛЬЗОВАНИЯ В ИНТЕРЕСАХ БРОКЕРА</w:t>
      </w:r>
      <w:bookmarkEnd w:id="18"/>
      <w:bookmarkEnd w:id="19"/>
    </w:p>
    <w:p w14:paraId="6C3FC345" w14:textId="77777777" w:rsidR="009A6799" w:rsidRPr="009A6799" w:rsidRDefault="009A6799" w:rsidP="00A5106E">
      <w:pPr>
        <w:pStyle w:val="a1"/>
        <w:numPr>
          <w:ilvl w:val="1"/>
          <w:numId w:val="8"/>
        </w:numPr>
      </w:pPr>
      <w:r w:rsidRPr="009A6799">
        <w:t>Одновременно с присоединением к Регламенту Клиент настоящим предоставляет Брокеру право использовать в своих интересах денежных средств и ценные бумаги Клиента, а именно использовать их для обеспечения исполнения и (или) для исполнения Брокером собственных обязательств и (или) обязательств, подлежащих исполнению</w:t>
      </w:r>
      <w:r>
        <w:t xml:space="preserve"> за счет других его Клиентов, и</w:t>
      </w:r>
      <w:r w:rsidRPr="009A6799">
        <w:t>,</w:t>
      </w:r>
      <w:r>
        <w:t xml:space="preserve"> </w:t>
      </w:r>
      <w:r w:rsidRPr="009A6799">
        <w:t>тем самым, предоставляет право распоряжаться денежными средствами и (или) ценными бумагами Клиента без его поручения.</w:t>
      </w:r>
    </w:p>
    <w:p w14:paraId="65330DD3" w14:textId="77777777" w:rsidR="009A6799" w:rsidRPr="009A6799" w:rsidRDefault="009A6799" w:rsidP="00A5106E">
      <w:pPr>
        <w:pStyle w:val="a1"/>
        <w:numPr>
          <w:ilvl w:val="1"/>
          <w:numId w:val="8"/>
        </w:numPr>
      </w:pPr>
      <w:r w:rsidRPr="009A6799">
        <w:t>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w:t>
      </w:r>
    </w:p>
    <w:p w14:paraId="72A636E2" w14:textId="77777777" w:rsidR="002C2016" w:rsidRDefault="009A6799" w:rsidP="00A5106E">
      <w:pPr>
        <w:pStyle w:val="a1"/>
        <w:numPr>
          <w:ilvl w:val="1"/>
          <w:numId w:val="8"/>
        </w:numPr>
      </w:pPr>
      <w:r w:rsidRPr="009A6799">
        <w:t xml:space="preserve">При хранении денежных средств на общем для всех клиентов СБС и предоставлении Брокеру права использования денежных средств Клиента Брокер гарантирует Клиенту исполнение его поручений за счет указанных денежных средств либо их возврат по требованию Клиента в сроки, предусмотренные законодательными и иными нормативными актами, регулирующими брокерскую деятельность, и Регламентом. </w:t>
      </w:r>
    </w:p>
    <w:p w14:paraId="6D947722" w14:textId="01219141" w:rsidR="009A6799" w:rsidRPr="009A6799" w:rsidRDefault="009A6799" w:rsidP="009B2913">
      <w:pPr>
        <w:pStyle w:val="a1"/>
        <w:numPr>
          <w:ilvl w:val="0"/>
          <w:numId w:val="0"/>
        </w:numPr>
        <w:ind w:left="792"/>
      </w:pPr>
      <w:r w:rsidRPr="009A6799">
        <w:t xml:space="preserve">Прибыль, полученная Брокером в результате использования денежных средств Клиента, остается у Брокера в полном объеме, если иное не определено дополнительными соглашениями.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права использования денежных средств, либо для Клиента существуют основания для ограничения наделения Брокера таким правом, установленные нормативными правовыми актами или договорами, заключенными Клиентом в рамках осуществления им профессиональной деятельности на рынке ценных бумаг, в том случае если Клиент надлежащим образом поставил Брокера в известность о наличии таких ограничений, равно как и в случаях, если Клиент прямо запретил Брокеру такое использование, подав соответствующее Заявление об отказе от предоставления Брокеру права использования в своих интересах денежных средств Клиента по форме </w:t>
      </w:r>
      <w:hyperlink r:id="rId34" w:history="1">
        <w:r w:rsidRPr="00C47A0B">
          <w:rPr>
            <w:rStyle w:val="af0"/>
          </w:rPr>
          <w:t>Приложения №36 к</w:t>
        </w:r>
        <w:r w:rsidR="00C47A0B" w:rsidRPr="00C47A0B">
          <w:rPr>
            <w:rStyle w:val="af0"/>
          </w:rPr>
          <w:t xml:space="preserve"> настоящему</w:t>
        </w:r>
        <w:r w:rsidRPr="00C47A0B">
          <w:rPr>
            <w:rStyle w:val="af0"/>
          </w:rPr>
          <w:t xml:space="preserve"> Регламенту</w:t>
        </w:r>
      </w:hyperlink>
      <w:r w:rsidRPr="009A6799">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_Ref215219651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t xml:space="preserve">настоящего </w:t>
      </w:r>
      <w:r w:rsidRPr="00C47A0B">
        <w:t>Регламента</w:t>
      </w:r>
      <w:r w:rsidRPr="009A6799">
        <w:t>, которое Клиент вправе подать  Брокеру.</w:t>
      </w:r>
    </w:p>
    <w:p w14:paraId="73AB3714" w14:textId="77777777" w:rsidR="002C2016" w:rsidRDefault="002C2016" w:rsidP="00A5106E">
      <w:pPr>
        <w:pStyle w:val="a1"/>
        <w:numPr>
          <w:ilvl w:val="1"/>
          <w:numId w:val="8"/>
        </w:numPr>
      </w:pPr>
      <w:bookmarkStart w:id="20" w:name="_Ref215219751"/>
      <w:r w:rsidRPr="002C2016">
        <w:t>При подписании Договора на брокерское обслуживание Клиент может дать поручение Брокеру на открытие отдельного Специального брокерского счета для учета денежных средств только данного Клиента. Отдельный Специальный брокерский счет может быть открыт либо в кредитной организации, осуществляющей расчетно-кассовое обслуживание Брокера, либо в уполномоченном банке/расчетной палате, осуществляющих обслуживание торговых систем, чьими услугами предполагает воспользоваться Клиент.</w:t>
      </w:r>
      <w:bookmarkEnd w:id="20"/>
    </w:p>
    <w:p w14:paraId="0A6CF17B" w14:textId="77777777" w:rsidR="002C2016" w:rsidRPr="002C2016" w:rsidRDefault="002C2016" w:rsidP="009B2913">
      <w:pPr>
        <w:pStyle w:val="a1"/>
        <w:numPr>
          <w:ilvl w:val="0"/>
          <w:numId w:val="0"/>
        </w:numPr>
        <w:ind w:left="792"/>
      </w:pPr>
      <w:r w:rsidRPr="002C2016">
        <w:t>Брокер вправе самостоятельно, без заявления Клиента, денежные средства которого Брокер не вправе использовать, открыть последнему отдельный Специальный брокерский счет вознаграждение за ведение, открытие или обслуживание которого не взимается.</w:t>
      </w:r>
    </w:p>
    <w:p w14:paraId="1078AEDD" w14:textId="225F3EC7" w:rsidR="002C2016" w:rsidRPr="002C2016" w:rsidRDefault="002C2016" w:rsidP="00A5106E">
      <w:pPr>
        <w:pStyle w:val="a1"/>
        <w:numPr>
          <w:ilvl w:val="1"/>
          <w:numId w:val="8"/>
        </w:numPr>
      </w:pPr>
      <w:r w:rsidRPr="002C2016">
        <w:t xml:space="preserve">Условия открытия счетов, </w:t>
      </w:r>
      <w:r w:rsidRPr="00C47A0B">
        <w:t>описанных в п</w:t>
      </w:r>
      <w:r w:rsidR="008D53C5">
        <w:t xml:space="preserve">ункте </w:t>
      </w:r>
      <w:r w:rsidR="00C47A0B" w:rsidRPr="00C47A0B">
        <w:rPr>
          <w:u w:val="single"/>
        </w:rPr>
        <w:fldChar w:fldCharType="begin"/>
      </w:r>
      <w:r w:rsidR="00C47A0B" w:rsidRPr="00C47A0B">
        <w:rPr>
          <w:u w:val="single"/>
        </w:rPr>
        <w:instrText xml:space="preserve"> REF _Ref215219751 \r \h </w:instrText>
      </w:r>
      <w:r w:rsidR="00C47A0B" w:rsidRPr="00C47A0B">
        <w:rPr>
          <w:u w:val="single"/>
        </w:rPr>
      </w:r>
      <w:r w:rsidR="00C47A0B" w:rsidRPr="00C47A0B">
        <w:rPr>
          <w:u w:val="single"/>
        </w:rPr>
        <w:fldChar w:fldCharType="separate"/>
      </w:r>
      <w:r w:rsidR="00B712B3">
        <w:rPr>
          <w:u w:val="single"/>
        </w:rPr>
        <w:t>12.4</w:t>
      </w:r>
      <w:r w:rsidR="00C47A0B" w:rsidRPr="00C47A0B">
        <w:rPr>
          <w:u w:val="single"/>
        </w:rPr>
        <w:fldChar w:fldCharType="end"/>
      </w:r>
      <w:r w:rsidR="00C47A0B">
        <w:t xml:space="preserve"> настоящего Регламента</w:t>
      </w:r>
      <w:r w:rsidRPr="002C2016">
        <w:t>, определяются правилами открытия счетов расчетной палаты/ уполномоченного банка соответствующей торговой системы. При этом Брокер устанавливает комиссию за веде</w:t>
      </w:r>
      <w:r w:rsidR="00C47A0B">
        <w:t>н</w:t>
      </w:r>
      <w:r w:rsidRPr="002C2016">
        <w:t>ие отдельного Специального брокерского счета в соответствии с Тарифами Брокера (</w:t>
      </w:r>
      <w:hyperlink r:id="rId35"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rsidRPr="002C2016">
        <w:t>).</w:t>
      </w:r>
    </w:p>
    <w:p w14:paraId="00D90A16" w14:textId="77777777" w:rsidR="002C2016" w:rsidRPr="002C2016" w:rsidRDefault="002C2016" w:rsidP="00A5106E">
      <w:pPr>
        <w:pStyle w:val="a1"/>
        <w:numPr>
          <w:ilvl w:val="1"/>
          <w:numId w:val="8"/>
        </w:numPr>
      </w:pPr>
      <w:r w:rsidRPr="002C2016">
        <w:t>Срок исполнения Брокером поручений Клиента, предусматривающих осуществление операций по отдельному Специальному брокерскому счету, может увеличиваться соответственно на сроки проведения банковских операций между различными счетами, установленные действующим законодательством РФ.</w:t>
      </w:r>
    </w:p>
    <w:p w14:paraId="2164B181" w14:textId="77777777" w:rsidR="002C2016" w:rsidRDefault="002C2016" w:rsidP="00A5106E">
      <w:pPr>
        <w:pStyle w:val="a1"/>
        <w:numPr>
          <w:ilvl w:val="1"/>
          <w:numId w:val="8"/>
        </w:numPr>
      </w:pPr>
      <w:r w:rsidRPr="002C2016">
        <w:t>В случае использования денежных средств Клиента в собственных целях Брокера устанавливаются следующие условия:</w:t>
      </w:r>
    </w:p>
    <w:p w14:paraId="2EFA6E98" w14:textId="77777777" w:rsidR="002C2016" w:rsidRDefault="002C2016" w:rsidP="0033294C">
      <w:pPr>
        <w:pStyle w:val="a7"/>
      </w:pPr>
      <w:r>
        <w:t xml:space="preserve">Клиент дает согласие на использование денежных средств; </w:t>
      </w:r>
    </w:p>
    <w:p w14:paraId="58717C32" w14:textId="77777777" w:rsidR="002C2016" w:rsidRDefault="002C2016" w:rsidP="0033294C">
      <w:pPr>
        <w:pStyle w:val="a7"/>
      </w:pPr>
      <w:r>
        <w:t>Брокер возвращает Клиенту денежные средства в сроки и в порядке, установленном Регламентом.</w:t>
      </w:r>
    </w:p>
    <w:p w14:paraId="14B66A7D" w14:textId="77777777" w:rsidR="002C2016" w:rsidRDefault="002C2016" w:rsidP="00A138C6">
      <w:pPr>
        <w:pStyle w:val="ad"/>
      </w:pPr>
      <w:r>
        <w:lastRenderedPageBreak/>
        <w:t xml:space="preserve">Использование Брокером денежных средств Клиента, находящихся на Специальном брокерском счете означает, в том числе, право Брокера распределять временно свободные денежные средства клиентов, учитываемые на Специальном брокерском счете, с правом их использования в интересах других клиентов (в т.ч. для осуществления возможности совершения сделок с Непокрытой позицией), а также изменять места хранения временно свободных денежных средств Клиентов между Секциями рынка ТС. </w:t>
      </w:r>
    </w:p>
    <w:p w14:paraId="351FF0D0" w14:textId="77777777" w:rsidR="002C2016" w:rsidRDefault="002C2016" w:rsidP="00A138C6">
      <w:pPr>
        <w:pStyle w:val="ad"/>
      </w:pPr>
      <w:r>
        <w:t xml:space="preserve">Брокер гарантирует Клиенту исполнение поданных им Поручений за счет денежных средств, учитываемых на Специальном брокерском счете, при условии соблюдения маржинальных требований, установленных в Регламенте, и иных требований к Поручениям, установленных Регламентом. </w:t>
      </w:r>
    </w:p>
    <w:p w14:paraId="25662645" w14:textId="77777777" w:rsidR="002C2016" w:rsidRPr="002C2016" w:rsidRDefault="002C2016" w:rsidP="00A138C6">
      <w:pPr>
        <w:pStyle w:val="ad"/>
      </w:pPr>
      <w:r>
        <w:t>Если в результате возможного использования Брокером средств Клиента Брокером будет получена прибыль, Клиент не претендует на полученную прибыль ни полностью, ни в какой-либо части.</w:t>
      </w:r>
    </w:p>
    <w:p w14:paraId="5AD6DC36" w14:textId="77777777" w:rsidR="002C2016" w:rsidRDefault="002C2016" w:rsidP="00A5106E">
      <w:pPr>
        <w:pStyle w:val="a1"/>
        <w:numPr>
          <w:ilvl w:val="1"/>
          <w:numId w:val="8"/>
        </w:numPr>
      </w:pPr>
      <w:r w:rsidRPr="002C2016">
        <w:t xml:space="preserve">Брокер, в том числе с целью снижения рисков, ведет внутренний учет денежных средств и операций с денежными средствами Клиента отдельно от денежных средств и операций с денежными средствами других клиентов и денежных средств Брокера, с открытием в системе внутреннего учета Брокера отдельного Клиентского счета. </w:t>
      </w:r>
    </w:p>
    <w:p w14:paraId="7FCAF7D4" w14:textId="77777777" w:rsidR="002C2016" w:rsidRPr="002C2016" w:rsidRDefault="002C2016" w:rsidP="009B2913">
      <w:pPr>
        <w:pStyle w:val="a1"/>
        <w:numPr>
          <w:ilvl w:val="0"/>
          <w:numId w:val="0"/>
        </w:numPr>
        <w:ind w:left="792"/>
      </w:pPr>
      <w:r w:rsidRPr="002C2016">
        <w:t>Порядок и сроки отражения на Клиентском счете операций с Активами Клиента регламентируются Регламентом и действующим законодательством Российской Федерации, нормативными актами Банка России.</w:t>
      </w:r>
    </w:p>
    <w:p w14:paraId="289275A8" w14:textId="77777777" w:rsidR="002C2016" w:rsidRDefault="002C2016" w:rsidP="00A5106E">
      <w:pPr>
        <w:pStyle w:val="a1"/>
        <w:numPr>
          <w:ilvl w:val="1"/>
          <w:numId w:val="8"/>
        </w:numPr>
      </w:pPr>
      <w:r w:rsidRPr="002C2016">
        <w:t xml:space="preserve">Информация о кредитной организации, на счетах которой будут учитываться средства клиента, указана в Регламенте оказания брокерских услуг на финансовых рынках (адреса и реквизиты Брокера). </w:t>
      </w:r>
    </w:p>
    <w:p w14:paraId="15B86867" w14:textId="77777777" w:rsidR="002C2016" w:rsidRDefault="002C2016" w:rsidP="009B2913">
      <w:pPr>
        <w:pStyle w:val="a1"/>
        <w:numPr>
          <w:ilvl w:val="0"/>
          <w:numId w:val="0"/>
        </w:numPr>
        <w:ind w:left="792"/>
      </w:pPr>
      <w:r w:rsidRPr="002C2016">
        <w:t xml:space="preserve">Брокер по требованию Клиента предоставляет дополнительную информацию о кредитной организации, опубликование которой предусмотрено федеральными законами. </w:t>
      </w:r>
    </w:p>
    <w:p w14:paraId="5E89FE00" w14:textId="77777777" w:rsidR="002C2016" w:rsidRPr="002C2016" w:rsidRDefault="002C2016" w:rsidP="009B2913">
      <w:pPr>
        <w:pStyle w:val="a1"/>
        <w:numPr>
          <w:ilvl w:val="0"/>
          <w:numId w:val="0"/>
        </w:numPr>
        <w:ind w:left="792"/>
      </w:pPr>
      <w:r w:rsidRPr="002C2016">
        <w:t>В случае истребования Клиентом дополнительной информации о кредитной организации, такая информация оформляется в виде отдельного документа.</w:t>
      </w:r>
    </w:p>
    <w:p w14:paraId="6EE223E2" w14:textId="77777777" w:rsidR="00826474" w:rsidRDefault="00826474" w:rsidP="00A5106E">
      <w:pPr>
        <w:pStyle w:val="a1"/>
        <w:numPr>
          <w:ilvl w:val="1"/>
          <w:numId w:val="8"/>
        </w:numPr>
      </w:pPr>
      <w:r w:rsidRPr="00826474">
        <w:t>Клиент, заключивший с Брокером Договор, тем самым предоставляет Брокеру право, в том числе, но не ограничиваясь:</w:t>
      </w:r>
    </w:p>
    <w:p w14:paraId="748785CA" w14:textId="588A37D4" w:rsidR="00826474" w:rsidRPr="00826474" w:rsidRDefault="00826474" w:rsidP="001B296F">
      <w:pPr>
        <w:pStyle w:val="a7"/>
      </w:pPr>
      <w:r w:rsidRPr="00826474">
        <w:t xml:space="preserve">подавать Депозитарию (держателю реестра) соответствующие поручения о проведении операций по счету депо (лицевому счету) от имени Клиента, если Брокер является его представителем на основании доверенности за исключением случаев зачисления ценных бумаг на собственный счет Брокера; </w:t>
      </w:r>
    </w:p>
    <w:p w14:paraId="0E249DC8" w14:textId="46339ADE" w:rsidR="00826474" w:rsidRPr="00826474" w:rsidRDefault="00826474" w:rsidP="001B296F">
      <w:pPr>
        <w:pStyle w:val="a7"/>
      </w:pPr>
      <w:r w:rsidRPr="00826474">
        <w:t xml:space="preserve">осуществлять депозитарные операции по счету депо Клиента на основании договора с Клиентом без депозитарного поручения Клиента, если Брокер одновременно является Депозитарием, учитывающим права на соответствующие ценные бумаги. </w:t>
      </w:r>
    </w:p>
    <w:p w14:paraId="2DC5BDD3" w14:textId="6407D245" w:rsidR="00826474" w:rsidRPr="00826474" w:rsidRDefault="006E2FDE" w:rsidP="001B296F">
      <w:pPr>
        <w:pStyle w:val="a7"/>
      </w:pPr>
      <w:r>
        <w:t>п</w:t>
      </w:r>
      <w:r w:rsidR="00826474" w:rsidRPr="00826474">
        <w:t>ередавать в распоряжение клиринговой организации денежные средства и ценные бумаги, учитываемые по счету Клиента, открытому Клиенту в соответствии с Регламентом, для исполнения (обеспечения исполнения) обязательств по сделкам с ценными бумагами, иностранной валютой, и (или) по договорам, являющимся производными финансовыми инструментами, совершенным (заключенным) за счет Брокера и (или) за счет других клиентов Брокера»;</w:t>
      </w:r>
    </w:p>
    <w:p w14:paraId="16101C06" w14:textId="7FD23397" w:rsidR="00826474" w:rsidRPr="00826474" w:rsidRDefault="00826474" w:rsidP="001B296F">
      <w:pPr>
        <w:pStyle w:val="a7"/>
      </w:pPr>
      <w:r w:rsidRPr="00826474">
        <w:t>перечислять денежные средства Клиента, учитываемое по брокерскому счету Клиента, с СБС на собственный счет Брокера;</w:t>
      </w:r>
    </w:p>
    <w:p w14:paraId="030FD9E4" w14:textId="1FB16C92" w:rsidR="00826474" w:rsidRPr="00826474" w:rsidRDefault="00826474" w:rsidP="001B296F">
      <w:pPr>
        <w:pStyle w:val="a7"/>
      </w:pPr>
      <w:r w:rsidRPr="00826474">
        <w:t>совершать иные фактические, юридические действия, сделки, посредством совершения которых Брокер может реализовать предоставленное Брокеру Клиентом право на использование денежных средств и (или) ценных бумаг Клиента.</w:t>
      </w:r>
    </w:p>
    <w:p w14:paraId="70BF7442" w14:textId="77777777" w:rsidR="00C02FC8" w:rsidRDefault="00C02FC8" w:rsidP="00A5106E">
      <w:pPr>
        <w:pStyle w:val="a1"/>
        <w:numPr>
          <w:ilvl w:val="1"/>
          <w:numId w:val="8"/>
        </w:numPr>
      </w:pPr>
      <w:r w:rsidRPr="00C02FC8">
        <w:t xml:space="preserve">При использовании ценных бумаг Клиента Брокер передает Клиенту денежные средства, а также иное имущество, выплаченные (переданное) эмитентом или лицом, выдавшим ценные бумаги, в том числе в виде дивидендов и процентов по таким ценным бумагам, в случае если право на получение от эмитента или лица, выдавшего ценные бумаги, указанных денежных средств или иного имущества возникло у владельца ценных бумаг в период использования этих ценных бумаг в интересах Брокера. </w:t>
      </w:r>
    </w:p>
    <w:p w14:paraId="7BDC05A1" w14:textId="77777777" w:rsidR="00C02FC8" w:rsidRPr="00C02FC8" w:rsidRDefault="00C02FC8" w:rsidP="009B2913">
      <w:pPr>
        <w:pStyle w:val="a1"/>
        <w:numPr>
          <w:ilvl w:val="0"/>
          <w:numId w:val="0"/>
        </w:numPr>
        <w:ind w:left="792"/>
      </w:pPr>
      <w:r w:rsidRPr="00C02FC8">
        <w:lastRenderedPageBreak/>
        <w:t>Брокер гарантирует Клиенту исполнение его Поручений за счет указанных ценных бумаг либо их возврат по требованию Клиента в сроки, предусмотренные законодательными и иными нормативными актами, регулирующими брокерскую деятельность, а также Регламентом.</w:t>
      </w:r>
    </w:p>
    <w:p w14:paraId="42D0E2DB" w14:textId="71DE0096" w:rsidR="00C02FC8" w:rsidRDefault="00C02FC8" w:rsidP="00A5106E">
      <w:pPr>
        <w:pStyle w:val="a1"/>
        <w:numPr>
          <w:ilvl w:val="1"/>
          <w:numId w:val="8"/>
        </w:numPr>
      </w:pPr>
      <w:bookmarkStart w:id="21" w:name="_Ref215220089"/>
      <w:r w:rsidRPr="00C02FC8">
        <w:t xml:space="preserve">Клиент вправе отозвать право Брокера использовать в своих интересах денежные средства и (или) ценные бумаги Клиента, подав соответствующее Заявление об отказе от предоставления Брокеру права использования в интересах Брокера денежных средств и (или) ценных бумаг Клиента (далее Заявление в рамках раздела </w:t>
      </w:r>
      <w:r w:rsidR="00C47A0B" w:rsidRPr="00C47A0B">
        <w:rPr>
          <w:u w:val="single"/>
        </w:rPr>
        <w:fldChar w:fldCharType="begin"/>
      </w:r>
      <w:r w:rsidR="00C47A0B" w:rsidRPr="00C47A0B">
        <w:rPr>
          <w:u w:val="single"/>
        </w:rPr>
        <w:instrText xml:space="preserve"> REF _Ref215219871 \r \h </w:instrText>
      </w:r>
      <w:r w:rsidR="00C47A0B" w:rsidRPr="00C47A0B">
        <w:rPr>
          <w:u w:val="single"/>
        </w:rPr>
      </w:r>
      <w:r w:rsidR="00C47A0B" w:rsidRPr="00C47A0B">
        <w:rPr>
          <w:u w:val="single"/>
        </w:rPr>
        <w:fldChar w:fldCharType="separate"/>
      </w:r>
      <w:r w:rsidR="00B712B3">
        <w:rPr>
          <w:u w:val="single"/>
        </w:rPr>
        <w:t>12</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xml:space="preserve">) </w:t>
      </w:r>
      <w:r w:rsidRPr="00C47A0B">
        <w:t xml:space="preserve">по форме </w:t>
      </w:r>
      <w:hyperlink r:id="rId36" w:history="1">
        <w:r w:rsidRPr="00C47A0B">
          <w:rPr>
            <w:rStyle w:val="af0"/>
          </w:rPr>
          <w:t xml:space="preserve">Приложения №36 к </w:t>
        </w:r>
        <w:r w:rsidR="00C47A0B" w:rsidRPr="00C47A0B">
          <w:rPr>
            <w:rStyle w:val="af0"/>
          </w:rPr>
          <w:t xml:space="preserve">настоящему </w:t>
        </w:r>
        <w:r w:rsidRPr="00C47A0B">
          <w:rPr>
            <w:rStyle w:val="af0"/>
          </w:rPr>
          <w:t>Регламенту</w:t>
        </w:r>
      </w:hyperlink>
      <w:r w:rsidRPr="00C02FC8">
        <w:t xml:space="preserve"> способом, установленным в </w:t>
      </w:r>
      <w:r w:rsidR="00C47A0B" w:rsidRPr="00C47A0B">
        <w:t>разделе</w:t>
      </w:r>
      <w:r w:rsidRPr="00C47A0B">
        <w:t xml:space="preserve"> </w:t>
      </w:r>
      <w:r w:rsidR="00C47A0B" w:rsidRPr="00C47A0B">
        <w:rPr>
          <w:u w:val="single"/>
        </w:rPr>
        <w:fldChar w:fldCharType="begin"/>
      </w:r>
      <w:r w:rsidR="00C47A0B" w:rsidRPr="00C47A0B">
        <w:rPr>
          <w:u w:val="single"/>
        </w:rPr>
        <w:instrText xml:space="preserve"> REF _Ref215219953 \r \h </w:instrText>
      </w:r>
      <w:r w:rsidR="00C47A0B" w:rsidRPr="00C47A0B">
        <w:rPr>
          <w:u w:val="single"/>
        </w:rPr>
      </w:r>
      <w:r w:rsidR="00C47A0B" w:rsidRPr="00C47A0B">
        <w:rPr>
          <w:u w:val="single"/>
        </w:rPr>
        <w:fldChar w:fldCharType="separate"/>
      </w:r>
      <w:r w:rsidR="00B712B3">
        <w:rPr>
          <w:u w:val="single"/>
        </w:rPr>
        <w:t>33</w:t>
      </w:r>
      <w:r w:rsidR="00C47A0B" w:rsidRPr="00C47A0B">
        <w:rPr>
          <w:u w:val="single"/>
        </w:rPr>
        <w:fldChar w:fldCharType="end"/>
      </w:r>
      <w:r w:rsidRPr="00C47A0B">
        <w:t xml:space="preserve"> </w:t>
      </w:r>
      <w:r w:rsidR="00C47A0B" w:rsidRPr="00C47A0B">
        <w:t xml:space="preserve">настоящего </w:t>
      </w:r>
      <w:r w:rsidRPr="00C47A0B">
        <w:t>Регламента</w:t>
      </w:r>
      <w:r w:rsidRPr="00C02FC8">
        <w:t>. В случае отзыва Клиентом права Брокера использовать в своих интересах денежные средства и (или) ценные бумаги Клиента:</w:t>
      </w:r>
      <w:bookmarkEnd w:id="21"/>
    </w:p>
    <w:p w14:paraId="629BBEA7" w14:textId="77777777" w:rsidR="00C02FC8" w:rsidRDefault="00C02FC8" w:rsidP="0033294C">
      <w:pPr>
        <w:pStyle w:val="a7"/>
      </w:pPr>
      <w:r>
        <w:t xml:space="preserve">такому Клиенту не предоставляются услуги по совершению сделок, предусмотренных пунктом </w:t>
      </w:r>
      <w:r w:rsidRPr="00E90BFC">
        <w:t>3.6. Базового стандарта совершения брокером операций на финансовом рынке (в новой редакции) (</w:t>
      </w:r>
      <w:r w:rsidRPr="00F269D5">
        <w:t xml:space="preserve">утвержденного протоколом Банка России от 29.09.2022г. N КФНП-37) </w:t>
      </w:r>
      <w:r>
        <w:t>(далее – Базовый стандарт совершения брокером операций на финансовом рынке (в новой редакции)), а также сделок в рамках размещения ценных бумаг и последующих сделках с этими ценными бумагами на организованных торгах на биржевых площадках;</w:t>
      </w:r>
    </w:p>
    <w:p w14:paraId="0BEDF75F" w14:textId="77777777" w:rsidR="00C02FC8" w:rsidRDefault="00C02FC8" w:rsidP="0033294C">
      <w:pPr>
        <w:pStyle w:val="a7"/>
      </w:pPr>
      <w:r>
        <w:t>учет Активов такого Клиента будет осуществляться на отдельном торгово-клиринговом счете, открытом в клиринговой организации, совместно с Активами других клиентов, не предоставивших право использования Брокеру в своих интересах денежных средств и/или ценных бумаг клиентов;</w:t>
      </w:r>
    </w:p>
    <w:p w14:paraId="43379DCD" w14:textId="4BA56642" w:rsidR="00C02FC8" w:rsidRPr="00C02FC8" w:rsidRDefault="00C02FC8" w:rsidP="0033294C">
      <w:pPr>
        <w:pStyle w:val="a7"/>
      </w:pPr>
      <w:r>
        <w:t>с Клиента взимается Вознаграждение за учет Активов на отдельном торгово-клиринговом счете в соответствии с Тарифами Брокера (</w:t>
      </w:r>
      <w:hyperlink r:id="rId37" w:history="1">
        <w:r w:rsidRPr="00C47A0B">
          <w:rPr>
            <w:rStyle w:val="af0"/>
          </w:rPr>
          <w:t xml:space="preserve">Приложение №9 к </w:t>
        </w:r>
        <w:r w:rsidR="00C47A0B" w:rsidRPr="00C47A0B">
          <w:rPr>
            <w:rStyle w:val="af0"/>
          </w:rPr>
          <w:t xml:space="preserve">настоящему </w:t>
        </w:r>
        <w:r w:rsidRPr="00C47A0B">
          <w:rPr>
            <w:rStyle w:val="af0"/>
          </w:rPr>
          <w:t>Регламенту</w:t>
        </w:r>
      </w:hyperlink>
      <w:r>
        <w:t>).</w:t>
      </w:r>
    </w:p>
    <w:p w14:paraId="47AD9458" w14:textId="03E0052E" w:rsidR="00C02FC8" w:rsidRPr="00C02FC8" w:rsidRDefault="00C02FC8" w:rsidP="00A5106E">
      <w:pPr>
        <w:pStyle w:val="a1"/>
        <w:numPr>
          <w:ilvl w:val="1"/>
          <w:numId w:val="8"/>
        </w:numPr>
      </w:pPr>
      <w:r w:rsidRPr="00C02FC8">
        <w:t xml:space="preserve">Указанное </w:t>
      </w:r>
      <w:r w:rsidRPr="00B74510">
        <w:t>в п</w:t>
      </w:r>
      <w:r w:rsidR="00194846">
        <w:t>ункте</w:t>
      </w:r>
      <w:r w:rsidRPr="00B74510">
        <w:t xml:space="preserve"> </w:t>
      </w:r>
      <w:r w:rsidR="00B74510" w:rsidRPr="00B74510">
        <w:rPr>
          <w:u w:val="single"/>
        </w:rPr>
        <w:fldChar w:fldCharType="begin"/>
      </w:r>
      <w:r w:rsidR="00B74510" w:rsidRPr="00B74510">
        <w:rPr>
          <w:u w:val="single"/>
        </w:rPr>
        <w:instrText xml:space="preserve"> REF _Ref215220089 \r \h </w:instrText>
      </w:r>
      <w:r w:rsidR="00B74510" w:rsidRPr="00B74510">
        <w:rPr>
          <w:u w:val="single"/>
        </w:rPr>
      </w:r>
      <w:r w:rsidR="00B74510" w:rsidRPr="00B74510">
        <w:rPr>
          <w:u w:val="single"/>
        </w:rPr>
        <w:fldChar w:fldCharType="separate"/>
      </w:r>
      <w:r w:rsidR="00B712B3">
        <w:rPr>
          <w:u w:val="single"/>
        </w:rPr>
        <w:t>12.12</w:t>
      </w:r>
      <w:r w:rsidR="00B74510" w:rsidRPr="00B74510">
        <w:rPr>
          <w:u w:val="single"/>
        </w:rPr>
        <w:fldChar w:fldCharType="end"/>
      </w:r>
      <w:r w:rsidR="00B74510">
        <w:t xml:space="preserve"> </w:t>
      </w:r>
      <w:r w:rsidR="00B74510" w:rsidRPr="00B74510">
        <w:t>настоящего Регламента</w:t>
      </w:r>
      <w:r w:rsidRPr="00B74510">
        <w:t xml:space="preserve"> </w:t>
      </w:r>
      <w:r w:rsidR="00B74510">
        <w:t>в</w:t>
      </w:r>
      <w:r w:rsidRPr="00C02FC8">
        <w:t>ознаграждение не взимается с клиентов, для которых существуют основания для ограничения наделения Брокера таким правом, установленные нормативными правовыми актами, в том случае, если Клиент надлежащим образом поставил Брокера в известность о наличии таких ограничений.</w:t>
      </w:r>
    </w:p>
    <w:p w14:paraId="6920C9C2" w14:textId="0357281D" w:rsidR="00C02FC8" w:rsidRPr="00C02FC8" w:rsidRDefault="00C02FC8" w:rsidP="00A5106E">
      <w:pPr>
        <w:pStyle w:val="a1"/>
        <w:numPr>
          <w:ilvl w:val="1"/>
          <w:numId w:val="8"/>
        </w:numPr>
      </w:pPr>
      <w:r w:rsidRPr="00C02FC8">
        <w:t xml:space="preserve">При наличии у Клиента Непокрытой позиции по соответствующему Субсчету на день </w:t>
      </w:r>
      <w:proofErr w:type="spellStart"/>
      <w:r w:rsidRPr="00C02FC8">
        <w:t>T+x</w:t>
      </w:r>
      <w:proofErr w:type="spellEnd"/>
      <w:r w:rsidRPr="00C02FC8">
        <w:t xml:space="preserve"> (самый поздний день из дней, в которые планируется проведение расчетов по уже заключенным сделкам Клиента), открытой позиции на Срочном рынке, нерассчитанных сделок на Основном рынке, в том числе сделок СВОП с иностранной валютой, и (или) договоров РЕПО, и (или) остатков </w:t>
      </w:r>
      <w:r w:rsidRPr="00F269D5">
        <w:t>денежных средств и (или) ценных бумаг на биржевых площадках Заявление</w:t>
      </w:r>
      <w:r w:rsidR="0049086A" w:rsidRPr="00F269D5">
        <w:t>, указанное в п</w:t>
      </w:r>
      <w:r w:rsidR="00194846" w:rsidRPr="00F269D5">
        <w:t>ункте</w:t>
      </w:r>
      <w:r w:rsidR="0049086A" w:rsidRPr="00F269D5">
        <w:t xml:space="preserve"> </w:t>
      </w:r>
      <w:r w:rsidR="0049086A" w:rsidRPr="00F269D5">
        <w:fldChar w:fldCharType="begin"/>
      </w:r>
      <w:r w:rsidR="0049086A" w:rsidRPr="00F269D5">
        <w:instrText xml:space="preserve"> REF _Ref215220089 \r \h </w:instrText>
      </w:r>
      <w:r w:rsidR="0049086A" w:rsidRPr="00F269D5">
        <w:fldChar w:fldCharType="separate"/>
      </w:r>
      <w:r w:rsidR="00B712B3">
        <w:t>12.12</w:t>
      </w:r>
      <w:r w:rsidR="0049086A" w:rsidRPr="00F269D5">
        <w:fldChar w:fldCharType="end"/>
      </w:r>
      <w:r w:rsidRPr="00F269D5">
        <w:t xml:space="preserve"> отклоняется Брокером. Брокер направляет Клиенту уведомление об отказе в приеме</w:t>
      </w:r>
      <w:r w:rsidR="0049086A" w:rsidRPr="00F269D5">
        <w:t xml:space="preserve"> вышеупомянутого</w:t>
      </w:r>
      <w:r w:rsidRPr="00F269D5">
        <w:t xml:space="preserve"> Заявления об отзыве права Брокера использовать в своих интересах ценные бумаги Клиента.</w:t>
      </w:r>
    </w:p>
    <w:p w14:paraId="29E916DB" w14:textId="77777777" w:rsidR="00C02FC8" w:rsidRPr="00C02FC8" w:rsidRDefault="00C02FC8" w:rsidP="00A5106E">
      <w:pPr>
        <w:pStyle w:val="a1"/>
        <w:numPr>
          <w:ilvl w:val="1"/>
          <w:numId w:val="8"/>
        </w:numPr>
      </w:pPr>
      <w:r w:rsidRPr="00C02FC8">
        <w:t xml:space="preserve">После самостоятельного закрытия Непокрытых позиций и (или) открытой позиции на Срочном рынке, завершения расчётов по сделкам на Основном рынке, в том числе сделок СВОП с иностранной валютой, и (или) договоров РЕПО, Клиент вправе подать вышеуказанное Заявление об отзыве права Брокера использовать в своих интересах ценные бумаги Клиента, которое исполняется Брокером после проведения расчетов по всем ранее заключенным сделкам переноса Непокрытой позиции и сделкам закрытия Непокрытой позиций, а также сделкам СВОП с иностранной валютой и (или) договоров РЕПО. </w:t>
      </w:r>
    </w:p>
    <w:p w14:paraId="6E1EA14E" w14:textId="77777777" w:rsidR="00C02FC8" w:rsidRPr="00C02FC8" w:rsidRDefault="00C02FC8" w:rsidP="00A5106E">
      <w:pPr>
        <w:pStyle w:val="a1"/>
        <w:numPr>
          <w:ilvl w:val="1"/>
          <w:numId w:val="8"/>
        </w:numPr>
      </w:pPr>
      <w:r w:rsidRPr="00C02FC8">
        <w:t>Брокер направляет Клиенту уведомление об успешном отзыве права Брокера использовать в своих интересах денежные средства и (или) ценные бумаги Клиента не позднее 10 (Десяти) рабочих дней с момента приёма Брокером вышеуказанного Заявления. В течение указанного времени Брокером принимаются к исполнению только Поручения Клиента на отзыв денежных средств и (или) вывод ценных бумаг, не приводящие к возникновению Непокрытой позиции.</w:t>
      </w:r>
    </w:p>
    <w:p w14:paraId="281F0DB2" w14:textId="47EBC98A" w:rsidR="00C02FC8" w:rsidRPr="0080334B" w:rsidRDefault="00C02FC8" w:rsidP="00A5106E">
      <w:pPr>
        <w:pStyle w:val="a1"/>
        <w:numPr>
          <w:ilvl w:val="1"/>
          <w:numId w:val="8"/>
        </w:numPr>
      </w:pPr>
      <w:r w:rsidRPr="0080334B">
        <w:t xml:space="preserve">Клиент, ранее отозвавший право Брокера использовать в своих интересах ценные бумаги Клиента, в целях наделения Брокера правом использовать в своих интересах ценные бумаги Клиента, вправе направить Брокеру соответствующее Заявление по форме Приложения №35 к Регламенту по каждому Договору/Договору ИИС в целом по всем Субсчетам, открытым в рамках такого Договора/Договора ИИС способом, установленным в </w:t>
      </w:r>
      <w:r w:rsidR="00B74510">
        <w:t xml:space="preserve">разделе </w:t>
      </w:r>
      <w:r w:rsidR="00B74510" w:rsidRPr="00B74510">
        <w:rPr>
          <w:u w:val="single"/>
        </w:rPr>
        <w:fldChar w:fldCharType="begin"/>
      </w:r>
      <w:r w:rsidR="00B74510" w:rsidRPr="00B74510">
        <w:rPr>
          <w:u w:val="single"/>
        </w:rPr>
        <w:instrText xml:space="preserve"> REF _Ref215220152 \r \h </w:instrText>
      </w:r>
      <w:r w:rsidR="00B74510" w:rsidRPr="00B74510">
        <w:rPr>
          <w:u w:val="single"/>
        </w:rPr>
      </w:r>
      <w:r w:rsidR="00B74510" w:rsidRPr="00B74510">
        <w:rPr>
          <w:u w:val="single"/>
        </w:rPr>
        <w:fldChar w:fldCharType="separate"/>
      </w:r>
      <w:r w:rsidR="00B712B3">
        <w:rPr>
          <w:u w:val="single"/>
        </w:rPr>
        <w:t>33</w:t>
      </w:r>
      <w:r w:rsidR="00B74510" w:rsidRPr="00B74510">
        <w:rPr>
          <w:u w:val="single"/>
        </w:rPr>
        <w:fldChar w:fldCharType="end"/>
      </w:r>
      <w:r w:rsidR="00B74510">
        <w:t xml:space="preserve"> настоящего </w:t>
      </w:r>
      <w:r w:rsidRPr="0080334B">
        <w:t xml:space="preserve">Регламента. </w:t>
      </w:r>
    </w:p>
    <w:p w14:paraId="4A5D2FEB" w14:textId="77777777" w:rsidR="00C02FC8" w:rsidRPr="0080334B" w:rsidRDefault="00C02FC8" w:rsidP="00A5106E">
      <w:pPr>
        <w:pStyle w:val="a1"/>
        <w:numPr>
          <w:ilvl w:val="1"/>
          <w:numId w:val="8"/>
        </w:numPr>
      </w:pPr>
      <w:r w:rsidRPr="0080334B">
        <w:t>Стороны пришли к соглашению о том, что не является использованием ценных бумаг в интересах Брокера:</w:t>
      </w:r>
    </w:p>
    <w:p w14:paraId="7404246F" w14:textId="77777777" w:rsidR="00C02FC8" w:rsidRDefault="00C02FC8" w:rsidP="0033294C">
      <w:pPr>
        <w:pStyle w:val="a7"/>
      </w:pPr>
      <w:r>
        <w:lastRenderedPageBreak/>
        <w:t xml:space="preserve">объединение ценных бумаг Клиентов на торговом счете (субсчете) депо номинального держателя, указанном в </w:t>
      </w:r>
      <w:r w:rsidRPr="00877C7B">
        <w:t xml:space="preserve">подпункте 2 п. 3.4 Базового стандарта совершения </w:t>
      </w:r>
      <w:r>
        <w:t xml:space="preserve">брокером операций на финансовом рынке (в новой редакции), а также использование указанных ценных бумаг в качестве клирингового обеспечения обязательств Клиентов, ценные бумаги </w:t>
      </w:r>
      <w:r w:rsidRPr="00877C7B">
        <w:t>которых совместно учитываются на обособленном счете, указанном в п.3.4 Базового стандарта  совершения брокером операций на финансовом рынке (в новой редакции) (при условии соблюдения требований, установленных п. 3.6 Базового стандарта совершения брокером операций на финансовом рынке (в новой редакции));</w:t>
      </w:r>
    </w:p>
    <w:p w14:paraId="5DF69CE6" w14:textId="77777777" w:rsidR="00C02FC8" w:rsidRDefault="00C02FC8" w:rsidP="0033294C">
      <w:pPr>
        <w:pStyle w:val="a7"/>
      </w:pPr>
      <w:r>
        <w:t xml:space="preserve"> заключение Сделок РЕПО с ценными бумагами Клиента с целью переноса Непокрытой позиции Клиента; </w:t>
      </w:r>
    </w:p>
    <w:p w14:paraId="58EE1705" w14:textId="77777777" w:rsidR="00C02FC8" w:rsidRDefault="00C02FC8" w:rsidP="0033294C">
      <w:pPr>
        <w:pStyle w:val="a7"/>
      </w:pPr>
      <w:r>
        <w:t xml:space="preserve">заключение сделок с ценными бумагами Клиента с клиринговой организацией, в том числе сделок, совершаемых Брокером с ценными бумагами Клиента вследствие заключения клиринговой организацией с Брокером как участником клиринга сделок с указанными ценными бумагами, в соответствии с Правилами осуществления клиринговой деятельности (Правилами клиринга); </w:t>
      </w:r>
    </w:p>
    <w:p w14:paraId="40F5F122" w14:textId="77777777" w:rsidR="00C02FC8" w:rsidRDefault="00C02FC8" w:rsidP="0033294C">
      <w:pPr>
        <w:pStyle w:val="a7"/>
        <w:sectPr w:rsidR="00C02FC8" w:rsidSect="00414AF2">
          <w:type w:val="continuous"/>
          <w:pgSz w:w="11906" w:h="16838"/>
          <w:pgMar w:top="1134" w:right="850" w:bottom="1134" w:left="1276" w:header="708" w:footer="708" w:gutter="0"/>
          <w:cols w:space="708"/>
          <w:docGrid w:linePitch="360"/>
        </w:sectPr>
      </w:pPr>
      <w:r>
        <w:t xml:space="preserve"> заключение сделок с ценными бумагами Клиента с целью принудительного закрытия Непокрытой позиции Клиента.</w:t>
      </w:r>
    </w:p>
    <w:p w14:paraId="363088C8" w14:textId="77777777" w:rsidR="00C02FC8" w:rsidRDefault="00C02FC8" w:rsidP="00A025A8">
      <w:pPr>
        <w:pStyle w:val="a7"/>
        <w:numPr>
          <w:ilvl w:val="0"/>
          <w:numId w:val="0"/>
        </w:numPr>
        <w:ind w:left="1418"/>
      </w:pPr>
    </w:p>
    <w:p w14:paraId="7EFC3BEA" w14:textId="749D50A3" w:rsidR="002600DB" w:rsidRDefault="002600DB" w:rsidP="00512CF2">
      <w:pPr>
        <w:pStyle w:val="21"/>
      </w:pPr>
      <w:bookmarkStart w:id="22" w:name="_Toc215653491"/>
      <w:r w:rsidRPr="00B257DF">
        <w:t>СУБСЧЕТА КЛИЕНТА</w:t>
      </w:r>
      <w:bookmarkEnd w:id="22"/>
    </w:p>
    <w:p w14:paraId="2D93895A" w14:textId="713C8996" w:rsidR="00925512" w:rsidRPr="00622E4E" w:rsidRDefault="00925512" w:rsidP="008E3F31">
      <w:pPr>
        <w:pStyle w:val="a1"/>
        <w:numPr>
          <w:ilvl w:val="1"/>
          <w:numId w:val="8"/>
        </w:numPr>
      </w:pPr>
      <w:r w:rsidRPr="00622E4E">
        <w:t xml:space="preserve">По желанию Клиента Брокер открывает и ведет субсчета на Клиентском счете. Оплата Клиентом вознаграждения за открытие и ведение таких субсчетов производится согласно Тарифам Брокера, зафиксированным в Приложении №9 к Регламенту. Открытие и закрытие субсчетов производится на основании предоставленного Заявления, составленного по форме </w:t>
      </w:r>
      <w:hyperlink r:id="rId38" w:history="1">
        <w:r w:rsidRPr="00B74510">
          <w:rPr>
            <w:rStyle w:val="af0"/>
          </w:rPr>
          <w:t xml:space="preserve">Приложения №3 к </w:t>
        </w:r>
        <w:r w:rsidR="00B74510" w:rsidRPr="00B74510">
          <w:rPr>
            <w:rStyle w:val="af0"/>
          </w:rPr>
          <w:t xml:space="preserve">настоящему </w:t>
        </w:r>
        <w:r w:rsidRPr="00B74510">
          <w:rPr>
            <w:rStyle w:val="af0"/>
          </w:rPr>
          <w:t>Регламенту</w:t>
        </w:r>
      </w:hyperlink>
      <w:r w:rsidR="00877C7B">
        <w:rPr>
          <w:rStyle w:val="affd"/>
          <w:rFonts w:ascii="Times New Roman" w:eastAsia="Times New Roman" w:hAnsi="Times New Roman" w:cs="Times New Roman"/>
          <w:lang w:eastAsia="ru-RU"/>
        </w:rPr>
        <w:t>.</w:t>
      </w:r>
    </w:p>
    <w:p w14:paraId="10091997" w14:textId="77777777" w:rsidR="00925512" w:rsidRPr="00622E4E" w:rsidRDefault="00925512" w:rsidP="008E3F31">
      <w:pPr>
        <w:pStyle w:val="a1"/>
        <w:numPr>
          <w:ilvl w:val="1"/>
          <w:numId w:val="8"/>
        </w:numPr>
      </w:pPr>
      <w:r w:rsidRPr="00622E4E">
        <w:t>Разделение Клиентского счета Клиента на отдельные субсчета осуществляется Брокером в качестве дополнительной услуги. Если в составе Клиентского счета открыто два или больше отдельных субсчетов, то Брокер ведет аналитический учет операций Клиента и предоставляет Клиенту отчетность одновременно и в разрезе Клиентского счета в целом, и в разрезе каждого субсчета.</w:t>
      </w:r>
    </w:p>
    <w:p w14:paraId="48276BCE" w14:textId="3DED5CCA" w:rsidR="00925512" w:rsidRPr="00B74510" w:rsidRDefault="00925512" w:rsidP="008E3F31">
      <w:pPr>
        <w:pStyle w:val="a1"/>
        <w:numPr>
          <w:ilvl w:val="1"/>
          <w:numId w:val="8"/>
        </w:numPr>
        <w:rPr>
          <w:color w:val="FF0000"/>
        </w:rPr>
      </w:pPr>
      <w:r w:rsidRPr="00622E4E">
        <w:t xml:space="preserve">Для обеспечения Клиенту возможности проведения операций и предоставления отчетности в разрезе субсчетов Брокер при открытии субсчета на Клиентском счете присваивает ему номер. При этом один из открытых субсчетов является основным, а все другие – не основные. По </w:t>
      </w:r>
      <w:r w:rsidRPr="00877C7B">
        <w:t xml:space="preserve">умолчанию Брокер присваивает основному субсчету номер </w:t>
      </w:r>
      <w:r w:rsidR="00A11E43">
        <w:t>/0</w:t>
      </w:r>
      <w:r w:rsidRPr="00877C7B">
        <w:t xml:space="preserve">0, а все не основные нумерует в порядке их открытия, начиная с </w:t>
      </w:r>
      <w:r w:rsidR="00A11E43">
        <w:t>/</w:t>
      </w:r>
      <w:r w:rsidRPr="00877C7B">
        <w:t xml:space="preserve">01. </w:t>
      </w:r>
    </w:p>
    <w:p w14:paraId="2B5F8F49" w14:textId="77777777" w:rsidR="00925512" w:rsidRPr="00622E4E" w:rsidRDefault="00925512" w:rsidP="008E3F31">
      <w:pPr>
        <w:pStyle w:val="a1"/>
        <w:numPr>
          <w:ilvl w:val="1"/>
          <w:numId w:val="8"/>
        </w:numPr>
      </w:pPr>
      <w:r w:rsidRPr="00622E4E">
        <w:t>Если Клиент открыл более одного субсчета на Клиентском счете, то при направлении Брокеру Поручений необходимо указание номера субсчета. Отсутствие инструкций в поручении Клиента о номере субсчета считается указанием основного субсчета.</w:t>
      </w:r>
    </w:p>
    <w:p w14:paraId="0C08A802" w14:textId="77777777" w:rsidR="00925512" w:rsidRDefault="00925512" w:rsidP="008E3F31">
      <w:pPr>
        <w:pStyle w:val="a1"/>
        <w:numPr>
          <w:ilvl w:val="1"/>
          <w:numId w:val="8"/>
        </w:numPr>
        <w:sectPr w:rsidR="00925512" w:rsidSect="00414AF2">
          <w:type w:val="continuous"/>
          <w:pgSz w:w="11906" w:h="16838"/>
          <w:pgMar w:top="1134" w:right="850" w:bottom="1134" w:left="1276" w:header="708" w:footer="708" w:gutter="0"/>
          <w:cols w:space="708"/>
          <w:docGrid w:linePitch="360"/>
        </w:sectPr>
      </w:pPr>
      <w:r w:rsidRPr="00622E4E">
        <w:t>По желанию Клиента Брокер закрывает любой субсчет на Клиентском счете, при отсутствии на нем остатков денежных средств и/или ЦБ.</w:t>
      </w:r>
    </w:p>
    <w:p w14:paraId="432208F4" w14:textId="4898580F" w:rsidR="002600DB" w:rsidRDefault="002600DB" w:rsidP="00512CF2">
      <w:pPr>
        <w:pStyle w:val="21"/>
      </w:pPr>
      <w:bookmarkStart w:id="23" w:name="_Toc215653492"/>
      <w:r w:rsidRPr="00B257DF">
        <w:t>СЧЕТА ДЕПО</w:t>
      </w:r>
      <w:bookmarkEnd w:id="23"/>
    </w:p>
    <w:p w14:paraId="0BBE4346" w14:textId="77777777" w:rsidR="00925512" w:rsidRPr="00925512" w:rsidRDefault="00925512" w:rsidP="00CC4F50">
      <w:pPr>
        <w:pStyle w:val="a1"/>
        <w:numPr>
          <w:ilvl w:val="1"/>
          <w:numId w:val="8"/>
        </w:numPr>
      </w:pPr>
      <w:r w:rsidRPr="00925512">
        <w:t>Для проведения Торговых операций в ТС Клиент обязан открыть Счет депо в Депозитарии. Указанный Счет депо открывается в соответствии с действующими условиями осуществления депозитарной деятельности Депозитария. При открытии Торгового счета депо Клиент должен указать наименование Клиринговой организации, с согласия которой совершаются сделки на Торговом счете депо.</w:t>
      </w:r>
    </w:p>
    <w:p w14:paraId="1D27849C" w14:textId="77777777" w:rsidR="00925512" w:rsidRPr="00925512" w:rsidRDefault="00925512" w:rsidP="00CC4F50">
      <w:pPr>
        <w:pStyle w:val="a1"/>
        <w:numPr>
          <w:ilvl w:val="1"/>
          <w:numId w:val="8"/>
        </w:numPr>
      </w:pPr>
      <w:r w:rsidRPr="00925512">
        <w:t xml:space="preserve">Для работы в ТС Клиент – Негосударственный пенсионный фонд/ Управляющая Компания Паевым инвестиционным фондом и Негосударственным пенсионным фондом, открывает Счет депо /счет ДУ в Уполномоченном депозитарии в соответствии с требованиями действующего законодательства Российской Федерации, действующих условий осуществления депозитарной деятельности Уполномоченного депозитария и/или действующих условий осуществления </w:t>
      </w:r>
      <w:proofErr w:type="spellStart"/>
      <w:r w:rsidRPr="00925512">
        <w:t>спецдепозитарной</w:t>
      </w:r>
      <w:proofErr w:type="spellEnd"/>
      <w:r w:rsidRPr="00925512">
        <w:t xml:space="preserve"> деятельности Уполномоченного депозитария.</w:t>
      </w:r>
    </w:p>
    <w:p w14:paraId="101726A6" w14:textId="77777777" w:rsidR="00925512" w:rsidRPr="00925512" w:rsidRDefault="00925512" w:rsidP="00CC4F50">
      <w:pPr>
        <w:pStyle w:val="a1"/>
        <w:numPr>
          <w:ilvl w:val="1"/>
          <w:numId w:val="8"/>
        </w:numPr>
      </w:pPr>
      <w:r w:rsidRPr="00925512">
        <w:lastRenderedPageBreak/>
        <w:t xml:space="preserve">В случае необходимости использования для расчетов по биржевым сделкам с ЦБ, заключенным в рамках Договора, Счетов (разделов) депо, открытых вне Депозитария, Клиент обязан предоставить Брокеру информацию об открытии/закрытии таких счетов для регистрации в клиринговой организации соответствующего торгово-клирингового счета. </w:t>
      </w:r>
    </w:p>
    <w:p w14:paraId="633256D7" w14:textId="7212F64E" w:rsidR="00925512" w:rsidRPr="00925512" w:rsidRDefault="00925512" w:rsidP="00DB041F">
      <w:pPr>
        <w:pStyle w:val="a1"/>
        <w:tabs>
          <w:tab w:val="clear" w:pos="1474"/>
          <w:tab w:val="num" w:pos="1134"/>
        </w:tabs>
        <w:ind w:left="1134" w:hanging="1134"/>
      </w:pPr>
      <w:r w:rsidRPr="001249C1">
        <w:t>Поручение Клиента на сделку (</w:t>
      </w:r>
      <w:hyperlink r:id="rId39" w:history="1">
        <w:r w:rsidRPr="00B74510">
          <w:rPr>
            <w:rStyle w:val="af0"/>
          </w:rPr>
          <w:t>Приложения №№</w:t>
        </w:r>
        <w:r w:rsidR="00071DEB" w:rsidRPr="00B74510">
          <w:rPr>
            <w:rStyle w:val="af0"/>
          </w:rPr>
          <w:t> </w:t>
        </w:r>
        <w:r w:rsidRPr="00B74510">
          <w:rPr>
            <w:rStyle w:val="af0"/>
          </w:rPr>
          <w:t xml:space="preserve">7-1;7-2 к </w:t>
        </w:r>
        <w:r w:rsidR="00B74510" w:rsidRPr="00B74510">
          <w:rPr>
            <w:rStyle w:val="af0"/>
          </w:rPr>
          <w:t xml:space="preserve">настоящему </w:t>
        </w:r>
        <w:r w:rsidRPr="00B74510">
          <w:rPr>
            <w:rStyle w:val="af0"/>
          </w:rPr>
          <w:t>Регламенту</w:t>
        </w:r>
      </w:hyperlink>
      <w:r w:rsidRPr="001249C1">
        <w:t>) признается надлежащим поручением «депо» для проведения депозитарных операций, необходимых для исполнения сделок с ЦБ Клиента (перевод, вывод, депонирование, изменение места хранения и т.д.). Подача отдельного депозитарного поручения от Клиента не требуется</w:t>
      </w:r>
      <w:r w:rsidRPr="00925512">
        <w:t>.</w:t>
      </w:r>
    </w:p>
    <w:p w14:paraId="1D3A5A36" w14:textId="77777777" w:rsidR="00925512" w:rsidRDefault="00925512" w:rsidP="00DB041F">
      <w:pPr>
        <w:pStyle w:val="a1"/>
        <w:tabs>
          <w:tab w:val="clear" w:pos="1474"/>
          <w:tab w:val="num" w:pos="1134"/>
        </w:tabs>
        <w:ind w:left="1134" w:hanging="1134"/>
        <w:sectPr w:rsidR="00925512" w:rsidSect="00414AF2">
          <w:type w:val="continuous"/>
          <w:pgSz w:w="11906" w:h="16838"/>
          <w:pgMar w:top="1134" w:right="850" w:bottom="1134" w:left="1276" w:header="708" w:footer="708" w:gutter="0"/>
          <w:cols w:space="708"/>
          <w:docGrid w:linePitch="360"/>
        </w:sectPr>
      </w:pPr>
      <w:r w:rsidRPr="00925512">
        <w:t>Приобретенные ЦБ регистрируются на имя ООО «Твой Брокер» или иных депозитариев как номинальных держателей. Права на ЦБ Клиента учитываются в депозитариях, в которых ООО «Твой Брокер» выступает при этом Попечителем счетов депо Клиента.</w:t>
      </w:r>
    </w:p>
    <w:p w14:paraId="62A396DE" w14:textId="1764D522" w:rsidR="00414AF2" w:rsidRDefault="002600DB" w:rsidP="00512CF2">
      <w:pPr>
        <w:pStyle w:val="21"/>
      </w:pPr>
      <w:bookmarkStart w:id="24" w:name="_Toc215653493"/>
      <w:r w:rsidRPr="00B257DF">
        <w:t>УПОЛНОМОЧЕННЫЕ ПРЕДСТАВИТЕЛИ</w:t>
      </w:r>
      <w:bookmarkEnd w:id="24"/>
    </w:p>
    <w:p w14:paraId="38DFA6E7" w14:textId="77777777" w:rsidR="00071DEB" w:rsidRPr="00071DEB" w:rsidRDefault="00071DEB" w:rsidP="000F687A">
      <w:pPr>
        <w:pStyle w:val="a1"/>
        <w:numPr>
          <w:ilvl w:val="1"/>
          <w:numId w:val="8"/>
        </w:numPr>
      </w:pPr>
      <w:r w:rsidRPr="00071DEB">
        <w:t>Во всех случаях, даже когда это не обозначено прямо в тексте Регламента, получать информацию об операциях Клиента и инициировать поручения от имени Клиента может только сам Клиент или его представители, имеющие необходимый объем полномочий – уполномоченные представители.</w:t>
      </w:r>
    </w:p>
    <w:p w14:paraId="7712C71A" w14:textId="777777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юридического лица могут выступать руководители юридического лица, в рамках полномочий, предусмотренных учредительными документами такого юридического лица. </w:t>
      </w:r>
    </w:p>
    <w:p w14:paraId="266D32D3" w14:textId="1D017177" w:rsidR="00071DEB" w:rsidRPr="00071DEB" w:rsidRDefault="00071DEB" w:rsidP="000F687A">
      <w:pPr>
        <w:pStyle w:val="a1"/>
        <w:numPr>
          <w:ilvl w:val="1"/>
          <w:numId w:val="8"/>
        </w:numPr>
      </w:pPr>
      <w:r w:rsidRPr="00071DEB">
        <w:t xml:space="preserve">Без доверенности в качестве уполномоченных лиц Клиента – физического лица могут выступать законные представители физического лица (родители, опекуны, усыновители, попечители). </w:t>
      </w:r>
    </w:p>
    <w:p w14:paraId="46437E3A" w14:textId="77777777" w:rsidR="00071DEB" w:rsidRPr="00071DEB" w:rsidRDefault="00071DEB" w:rsidP="000F687A">
      <w:pPr>
        <w:pStyle w:val="a1"/>
        <w:numPr>
          <w:ilvl w:val="1"/>
          <w:numId w:val="8"/>
        </w:numPr>
      </w:pPr>
      <w:r w:rsidRPr="00071DEB">
        <w:t xml:space="preserve">В случаях, предусмотренных действующим законодательством Российской Федерации, Брокер также рассматривает должностных лиц уполномоченных государственных органов, действующих в пределах своих служебных полномочий, в качестве лиц, уполномоченных инициировать проведение операций по счетам Клиента. </w:t>
      </w:r>
    </w:p>
    <w:p w14:paraId="264E4C0A" w14:textId="29E98100" w:rsidR="00071DEB" w:rsidRPr="00071DEB" w:rsidRDefault="00071DEB" w:rsidP="000F687A">
      <w:pPr>
        <w:pStyle w:val="a1"/>
        <w:numPr>
          <w:ilvl w:val="1"/>
          <w:numId w:val="8"/>
        </w:numPr>
      </w:pPr>
      <w:r w:rsidRPr="00071DEB">
        <w:t xml:space="preserve">В рамках Регламента, права иных лиц выступать в качестве уполномоченного лица от имени Клиента должны подтверждаться специальной доверенностью, выданной Клиентом и составленной в соответствии с законодательством Российской Федерации. Рекомендуемая Брокером форма доверенности на уполномоченных представителей Клиента представлена в Приложениях </w:t>
      </w:r>
      <w:hyperlink r:id="rId40" w:history="1">
        <w:r w:rsidRPr="00B74510">
          <w:rPr>
            <w:rStyle w:val="af0"/>
          </w:rPr>
          <w:t xml:space="preserve">№ 6а, 6б и 6в к </w:t>
        </w:r>
        <w:r w:rsidR="00B74510" w:rsidRPr="00B74510">
          <w:rPr>
            <w:rStyle w:val="af0"/>
          </w:rPr>
          <w:t>настоящему</w:t>
        </w:r>
        <w:r w:rsidR="00B74510">
          <w:rPr>
            <w:rStyle w:val="af0"/>
          </w:rPr>
          <w:t xml:space="preserve"> </w:t>
        </w:r>
        <w:r w:rsidRPr="00B74510">
          <w:rPr>
            <w:rStyle w:val="af0"/>
          </w:rPr>
          <w:t>Регламенту</w:t>
        </w:r>
      </w:hyperlink>
      <w:r w:rsidRPr="00071DEB">
        <w:t>.</w:t>
      </w:r>
    </w:p>
    <w:p w14:paraId="24C7F4B9" w14:textId="77777777" w:rsidR="00071DEB" w:rsidRPr="00071DEB" w:rsidRDefault="00071DEB" w:rsidP="000F687A">
      <w:pPr>
        <w:pStyle w:val="a1"/>
        <w:numPr>
          <w:ilvl w:val="1"/>
          <w:numId w:val="8"/>
        </w:numPr>
      </w:pPr>
      <w:r w:rsidRPr="00071DEB">
        <w:t>Брокер вправе запросить иные документы на уполномоченных представителей Клиента.</w:t>
      </w:r>
    </w:p>
    <w:p w14:paraId="6CA9DFFC" w14:textId="7A204B37" w:rsidR="00F5097C" w:rsidRDefault="00071DEB" w:rsidP="000F687A">
      <w:pPr>
        <w:pStyle w:val="a1"/>
        <w:numPr>
          <w:ilvl w:val="1"/>
          <w:numId w:val="8"/>
        </w:numPr>
        <w:sectPr w:rsidR="00F5097C" w:rsidSect="00414AF2">
          <w:type w:val="continuous"/>
          <w:pgSz w:w="11906" w:h="16838"/>
          <w:pgMar w:top="1134" w:right="850" w:bottom="1134" w:left="1276" w:header="708" w:footer="708" w:gutter="0"/>
          <w:cols w:space="708"/>
          <w:docGrid w:linePitch="360"/>
        </w:sectPr>
      </w:pPr>
      <w:r w:rsidRPr="00071DEB">
        <w:t xml:space="preserve">Регистрация представителей, уполномоченных осуществлять контроль и/или управление операциями по Клиентскому счету Клиента путем направления поручений по ИТС «QUIK», осуществляется дополнительно. Для регистрации каждого такого лица Клиент должен заполнить и представить Брокеру необходимые документы согласно </w:t>
      </w:r>
      <w:hyperlink r:id="rId41" w:history="1">
        <w:r w:rsidRPr="00B74510">
          <w:rPr>
            <w:rStyle w:val="af0"/>
          </w:rPr>
          <w:t xml:space="preserve">Приложению № 4 </w:t>
        </w:r>
        <w:r w:rsidR="00B74510" w:rsidRPr="00B74510">
          <w:rPr>
            <w:rStyle w:val="af0"/>
          </w:rPr>
          <w:t>настоящего</w:t>
        </w:r>
        <w:r w:rsidR="00B74510">
          <w:rPr>
            <w:rStyle w:val="af0"/>
          </w:rPr>
          <w:t xml:space="preserve"> </w:t>
        </w:r>
        <w:r w:rsidRPr="00B74510">
          <w:rPr>
            <w:rStyle w:val="af0"/>
          </w:rPr>
          <w:t>Регламента</w:t>
        </w:r>
      </w:hyperlink>
      <w:r w:rsidRPr="00071DEB">
        <w:t>.</w:t>
      </w:r>
    </w:p>
    <w:p w14:paraId="1CAEFBCC" w14:textId="31467ABB" w:rsidR="00414AF2" w:rsidRPr="004F2268" w:rsidRDefault="00414AF2" w:rsidP="004F2268">
      <w:pPr>
        <w:pStyle w:val="10"/>
        <w:tabs>
          <w:tab w:val="right" w:pos="9780"/>
        </w:tabs>
        <w:rPr>
          <w:u w:val="single"/>
        </w:rPr>
        <w:sectPr w:rsidR="00414AF2" w:rsidRPr="004F2268" w:rsidSect="006F0CC4">
          <w:footerReference w:type="default" r:id="rId42"/>
          <w:pgSz w:w="11906" w:h="16838"/>
          <w:pgMar w:top="1134" w:right="850" w:bottom="1134" w:left="1276" w:header="708" w:footer="567" w:gutter="0"/>
          <w:cols w:space="708"/>
          <w:docGrid w:linePitch="360"/>
        </w:sectPr>
      </w:pPr>
      <w:bookmarkStart w:id="25" w:name="_Toc215653494"/>
      <w:r w:rsidRPr="004F2268">
        <w:rPr>
          <w:u w:val="single"/>
        </w:rPr>
        <w:lastRenderedPageBreak/>
        <w:t>Ч</w:t>
      </w:r>
      <w:r w:rsidR="00A0538F">
        <w:rPr>
          <w:u w:val="single"/>
        </w:rPr>
        <w:t>АСТЬ</w:t>
      </w:r>
      <w:r w:rsidRPr="004F2268">
        <w:rPr>
          <w:u w:val="single"/>
        </w:rPr>
        <w:t xml:space="preserve"> 3. </w:t>
      </w:r>
      <w:r w:rsidR="004F2268" w:rsidRPr="004F2268">
        <w:rPr>
          <w:u w:val="single"/>
        </w:rPr>
        <w:tab/>
      </w:r>
      <w:r w:rsidR="002600DB" w:rsidRPr="004F2268">
        <w:rPr>
          <w:u w:val="single"/>
        </w:rPr>
        <w:t>ПРЕДВАРИТЕЛЬНЫЕ ОПЕРАЦИИ</w:t>
      </w:r>
      <w:bookmarkEnd w:id="25"/>
    </w:p>
    <w:p w14:paraId="7FFE74F5" w14:textId="77777777" w:rsidR="002600DB" w:rsidRPr="00414AF2" w:rsidRDefault="002600DB" w:rsidP="00A138C6">
      <w:pPr>
        <w:pStyle w:val="ad"/>
      </w:pPr>
    </w:p>
    <w:p w14:paraId="5FD9CF84" w14:textId="0E6B9F4B" w:rsidR="002600DB" w:rsidRDefault="002600DB" w:rsidP="00512CF2">
      <w:pPr>
        <w:pStyle w:val="21"/>
      </w:pPr>
      <w:bookmarkStart w:id="26" w:name="_Ref215213640"/>
      <w:bookmarkStart w:id="27" w:name="_Ref215213657"/>
      <w:bookmarkStart w:id="28" w:name="_Ref215214430"/>
      <w:bookmarkStart w:id="29" w:name="_Ref215214458"/>
      <w:bookmarkStart w:id="30" w:name="_Ref215214468"/>
      <w:bookmarkStart w:id="31" w:name="_Toc215653495"/>
      <w:r w:rsidRPr="00B257DF">
        <w:t>ПРИСОЕДИНЕНИЕ К РЕГЛАМЕНТУ (ЗАКЛЮЧЕНИЕ ДОГОВОРА)</w:t>
      </w:r>
      <w:bookmarkEnd w:id="26"/>
      <w:bookmarkEnd w:id="27"/>
      <w:bookmarkEnd w:id="28"/>
      <w:bookmarkEnd w:id="29"/>
      <w:bookmarkEnd w:id="30"/>
      <w:bookmarkEnd w:id="31"/>
    </w:p>
    <w:p w14:paraId="41FAE62D" w14:textId="77777777" w:rsidR="007E08F6" w:rsidRDefault="007E08F6" w:rsidP="003021BD">
      <w:pPr>
        <w:pStyle w:val="a1"/>
        <w:numPr>
          <w:ilvl w:val="1"/>
          <w:numId w:val="8"/>
        </w:numPr>
      </w:pPr>
      <w:r w:rsidRPr="007E08F6">
        <w:t>Заключение Договора производится путем полного и безоговорочного присоединения к условиям Регламента в целом. С целью присоединения к Регламенту и заключению тем самым Договора, Заинтересованное лицо должно надлежащим образом оформить и предоставить Брокеру:</w:t>
      </w:r>
    </w:p>
    <w:p w14:paraId="515D236A" w14:textId="06C5D8F7" w:rsidR="007E08F6" w:rsidRDefault="007E08F6" w:rsidP="0033294C">
      <w:pPr>
        <w:pStyle w:val="a7"/>
      </w:pPr>
      <w:r>
        <w:t xml:space="preserve">Заявление о присоединении к Регламенту оказания брокерских услуг на финансовом рынке ООО «Твой Брокер» (в соответствии с </w:t>
      </w:r>
      <w:hyperlink r:id="rId43" w:history="1">
        <w:r w:rsidRPr="00B74510">
          <w:rPr>
            <w:rStyle w:val="af0"/>
          </w:rPr>
          <w:t xml:space="preserve">Приложениями №№1а, 1а_иис,1б к </w:t>
        </w:r>
        <w:r w:rsidR="00B74510" w:rsidRPr="00B74510">
          <w:rPr>
            <w:rStyle w:val="af0"/>
          </w:rPr>
          <w:t xml:space="preserve">настоящему </w:t>
        </w:r>
        <w:r w:rsidRPr="00B74510">
          <w:rPr>
            <w:rStyle w:val="af0"/>
          </w:rPr>
          <w:t>Регламенту</w:t>
        </w:r>
      </w:hyperlink>
      <w:r>
        <w:t xml:space="preserve">) (далее - Заявление). Если Клиент планирует совершать операции, для учета которых, в соответствии с принципами, изложенными в Регламенте, необходимо открыть несколько отдельных Клиентских счетов, то Клиент оформляет и представляет в дополнение к Заявлению отдельно для каждого открываемого Клиентского счета «Заявление об изменении условий обслуживания», форма которого представлена в </w:t>
      </w:r>
      <w:hyperlink r:id="rId44" w:history="1">
        <w:r w:rsidRPr="00B74510">
          <w:rPr>
            <w:rStyle w:val="af0"/>
          </w:rPr>
          <w:t xml:space="preserve">Приложение №3 к </w:t>
        </w:r>
        <w:r w:rsidR="00B74510" w:rsidRPr="00B74510">
          <w:rPr>
            <w:rStyle w:val="af0"/>
          </w:rPr>
          <w:t xml:space="preserve">настоящему </w:t>
        </w:r>
        <w:r w:rsidRPr="00B74510">
          <w:rPr>
            <w:rStyle w:val="af0"/>
          </w:rPr>
          <w:t>Регламенту</w:t>
        </w:r>
      </w:hyperlink>
      <w:r>
        <w:t>;</w:t>
      </w:r>
    </w:p>
    <w:p w14:paraId="7D2475E4" w14:textId="32C7DBF8" w:rsidR="007E08F6" w:rsidRDefault="007E08F6" w:rsidP="0033294C">
      <w:pPr>
        <w:pStyle w:val="a7"/>
      </w:pPr>
      <w:r>
        <w:t xml:space="preserve">требуемый комплект документов, необходимых для заключения Договора (в соответствии с </w:t>
      </w:r>
      <w:hyperlink r:id="rId45" w:history="1">
        <w:r w:rsidRPr="00B74510">
          <w:rPr>
            <w:rStyle w:val="af0"/>
          </w:rPr>
          <w:t xml:space="preserve">Приложением №4 к </w:t>
        </w:r>
        <w:r w:rsidR="00B74510" w:rsidRPr="00B74510">
          <w:rPr>
            <w:rStyle w:val="af0"/>
          </w:rPr>
          <w:t xml:space="preserve">настоящему </w:t>
        </w:r>
        <w:r w:rsidRPr="00B74510">
          <w:rPr>
            <w:rStyle w:val="af0"/>
          </w:rPr>
          <w:t>Регламенту</w:t>
        </w:r>
      </w:hyperlink>
      <w:r>
        <w:t>);</w:t>
      </w:r>
    </w:p>
    <w:p w14:paraId="7ACBAA9B" w14:textId="77777777" w:rsidR="007E08F6" w:rsidRDefault="007E08F6" w:rsidP="0033294C">
      <w:pPr>
        <w:pStyle w:val="a7"/>
      </w:pPr>
      <w:r>
        <w:t>свои персональные данные (в случае Дистанционного заключения Договора).</w:t>
      </w:r>
    </w:p>
    <w:p w14:paraId="725CE308" w14:textId="77777777" w:rsidR="007E08F6" w:rsidRDefault="007E08F6" w:rsidP="00A138C6">
      <w:pPr>
        <w:pStyle w:val="ad"/>
      </w:pPr>
      <w:r w:rsidRPr="007E08F6">
        <w:t>Указанные документы могут быть подписаны, в том числе, простой электронной подписью, выданной заинтересованному лицу Брокером.</w:t>
      </w:r>
    </w:p>
    <w:p w14:paraId="707EAB4E" w14:textId="77777777" w:rsidR="007E08F6" w:rsidRPr="00E90BFC" w:rsidRDefault="007E08F6" w:rsidP="00A138C6">
      <w:pPr>
        <w:pStyle w:val="ad"/>
        <w:rPr>
          <w:b/>
        </w:rPr>
      </w:pPr>
      <w:r w:rsidRPr="00E90BFC">
        <w:rPr>
          <w:b/>
        </w:rPr>
        <w:t>Внимание!</w:t>
      </w:r>
    </w:p>
    <w:p w14:paraId="467EC3D9" w14:textId="77777777" w:rsidR="007E08F6" w:rsidRPr="007E08F6" w:rsidRDefault="007E08F6" w:rsidP="00A138C6">
      <w:pPr>
        <w:pStyle w:val="ad"/>
      </w:pPr>
      <w:r w:rsidRPr="007E08F6">
        <w:t>Клиент - физическое лицо, должен либо подписать Анкету в присутствии уполномоченного лица Брокера, либо нотариально заверить подпись на Анкете Клиента. В случае Дистанционного заключения Договора Анкета физического лица подписывается Клиентом простой электронной подписью и предоставляется в виде электронного документа.</w:t>
      </w:r>
    </w:p>
    <w:p w14:paraId="082C470F" w14:textId="4ECEA793" w:rsidR="007E08F6" w:rsidRDefault="007E08F6" w:rsidP="003021BD">
      <w:pPr>
        <w:pStyle w:val="a1"/>
        <w:numPr>
          <w:ilvl w:val="1"/>
          <w:numId w:val="8"/>
        </w:numPr>
      </w:pPr>
      <w:bookmarkStart w:id="32" w:name="_Ref215245685"/>
      <w:r w:rsidRPr="007E08F6">
        <w:t>Заявление может быть подписано собственноручной подписью Клиента/представителя Клиента- юридического лица и предоставлено Брокеру (или его представителю) в бумажной форме. Заявление также может быть подписано простой электронной подписью, выданной заинтересованному лицу Брокером или Банком, и предоставлено Брокеру в виде электронного документа посредством сети Интернет (Дистанционное заключение Договора), в том числе через ДБО.</w:t>
      </w:r>
      <w:bookmarkEnd w:id="32"/>
    </w:p>
    <w:p w14:paraId="68FF9C6C" w14:textId="1C8642C9" w:rsidR="003021BD" w:rsidRDefault="003021BD" w:rsidP="003021BD">
      <w:pPr>
        <w:pStyle w:val="a1"/>
        <w:numPr>
          <w:ilvl w:val="0"/>
          <w:numId w:val="0"/>
        </w:numPr>
        <w:ind w:left="792"/>
      </w:pPr>
      <w:r w:rsidRPr="003021BD">
        <w:t>Дистанционное заключение Договора возможно исключительно между Брокером и Клиентом – физическим лицом, гражданином Российской Федерации, достигшим возраста 18 лет, обладающим полной дееспособностью, имеющим постоянную регистрацию на территории Российской Федерации, успешно прошедшим процедуру идентификации или упрощенной идентификации в том числе с использованием ЕСИА или СМЭВ.</w:t>
      </w:r>
    </w:p>
    <w:p w14:paraId="3B4EA38E" w14:textId="77777777" w:rsidR="007E08F6" w:rsidRPr="007E08F6" w:rsidRDefault="007E08F6" w:rsidP="003021BD">
      <w:pPr>
        <w:pStyle w:val="a1"/>
        <w:numPr>
          <w:ilvl w:val="0"/>
          <w:numId w:val="0"/>
        </w:numPr>
        <w:ind w:left="792"/>
      </w:pPr>
      <w:r w:rsidRPr="007E08F6">
        <w:t>В случае прохождения упрощенной идентификации с использованием СМЭВ Клиент подтверждает получение на указанный им номер мобильного телефона кода (информации, обеспечивающей прохождение упрощенной идентификации), отправленного посредством СМС-сообщения, путем указания его в функциональном поле специального раздела Сайта Брокера, посредством которого предоставляются данные.</w:t>
      </w:r>
    </w:p>
    <w:p w14:paraId="52E55700" w14:textId="77777777" w:rsidR="007E08F6" w:rsidRPr="007E08F6" w:rsidRDefault="007E08F6" w:rsidP="003021BD">
      <w:pPr>
        <w:pStyle w:val="a1"/>
        <w:numPr>
          <w:ilvl w:val="1"/>
          <w:numId w:val="8"/>
        </w:numPr>
      </w:pPr>
      <w:r w:rsidRPr="007E08F6">
        <w:t>Брокер оставляет за собой право осуществлять проверку любых сведений, предоставленных Заинтересованным лицом, а также запрашивать иные документы, которые могут подтверждать сведения, зафиксированные в Анкете Клиента.</w:t>
      </w:r>
    </w:p>
    <w:p w14:paraId="434781BA" w14:textId="77777777" w:rsidR="007E08F6" w:rsidRPr="007E08F6" w:rsidRDefault="007E08F6" w:rsidP="003021BD">
      <w:pPr>
        <w:pStyle w:val="a1"/>
        <w:numPr>
          <w:ilvl w:val="1"/>
          <w:numId w:val="8"/>
        </w:numPr>
      </w:pPr>
      <w:r w:rsidRPr="007E08F6">
        <w:t>Присоединение к Регламенту будет считаться совершенным Клиентом с учетом условий и оговорок, предусмотренных утвержденными Брокером формами Анкеты Клиента и Заявления о присоединении к Регламенту оказания брокерских услуг на финансовых рынках ООО «Твой Брокер» и выбранных Клиентом при заполнении этих форм.</w:t>
      </w:r>
    </w:p>
    <w:p w14:paraId="29489789" w14:textId="77777777" w:rsidR="00E86559" w:rsidRDefault="007E08F6" w:rsidP="00E56CE2">
      <w:pPr>
        <w:pStyle w:val="a1"/>
        <w:numPr>
          <w:ilvl w:val="1"/>
          <w:numId w:val="8"/>
        </w:numPr>
      </w:pPr>
      <w:r w:rsidRPr="007E08F6">
        <w:t>В случае предоставления Заявления о присоединении к Регламенту в бумажной форме, оно подписывается Клиентом/Представителем Клиента в одном оригинальном экземпляре.</w:t>
      </w:r>
    </w:p>
    <w:p w14:paraId="60EA29E0" w14:textId="3299CA1E" w:rsidR="005A5F30" w:rsidRDefault="007E08F6" w:rsidP="00E56CE2">
      <w:pPr>
        <w:pStyle w:val="a1"/>
        <w:numPr>
          <w:ilvl w:val="0"/>
          <w:numId w:val="0"/>
        </w:numPr>
        <w:ind w:left="792"/>
      </w:pPr>
      <w:r w:rsidRPr="007E08F6">
        <w:t>При этом Брокер предоставляет Клиенту копию зарегистрированного Заявления, с отметкой о приеме уполномоченным представителем Брокера. Подпись уполномоченного представителя заверяется печатью Брокера.</w:t>
      </w:r>
    </w:p>
    <w:p w14:paraId="50EBA54F" w14:textId="0A15D563" w:rsidR="00E86559" w:rsidRPr="005A5F30" w:rsidRDefault="00877C7B" w:rsidP="00877C7B">
      <w:pPr>
        <w:tabs>
          <w:tab w:val="left" w:pos="4305"/>
        </w:tabs>
      </w:pPr>
      <w:r>
        <w:tab/>
      </w:r>
    </w:p>
    <w:p w14:paraId="12555EAE" w14:textId="77777777" w:rsidR="00E86559" w:rsidRDefault="007E08F6" w:rsidP="00E56CE2">
      <w:pPr>
        <w:pStyle w:val="a1"/>
        <w:numPr>
          <w:ilvl w:val="0"/>
          <w:numId w:val="0"/>
        </w:numPr>
        <w:ind w:left="792"/>
      </w:pPr>
      <w:r w:rsidRPr="007E08F6">
        <w:lastRenderedPageBreak/>
        <w:t xml:space="preserve">Заявление предоставляется по требованию Клиента не позднее 30 календарных дней со дня получения запроса Клиента. </w:t>
      </w:r>
    </w:p>
    <w:p w14:paraId="701DE6B1" w14:textId="77777777" w:rsidR="00E86559" w:rsidRDefault="007E08F6" w:rsidP="00E56CE2">
      <w:pPr>
        <w:pStyle w:val="a1"/>
        <w:numPr>
          <w:ilvl w:val="0"/>
          <w:numId w:val="0"/>
        </w:numPr>
        <w:ind w:left="792"/>
      </w:pPr>
      <w:r w:rsidRPr="007E08F6">
        <w:t xml:space="preserve">В случае Дистанционного заключения Договора и предоставления Заявления о присоединении в виде электронного документа посредством сети «Интернет», служебные отметки на указанном заявлении Брокером не заполняются. </w:t>
      </w:r>
    </w:p>
    <w:p w14:paraId="4627F7F5" w14:textId="77777777" w:rsidR="007E08F6" w:rsidRDefault="007E08F6" w:rsidP="00E56CE2">
      <w:pPr>
        <w:pStyle w:val="a1"/>
        <w:numPr>
          <w:ilvl w:val="0"/>
          <w:numId w:val="0"/>
        </w:numPr>
        <w:ind w:left="792"/>
      </w:pPr>
      <w:r w:rsidRPr="007E08F6">
        <w:t>Информация о номере и дате заключенного Договора предоставляется Клиенту в виде уведомления, направленного на адрес электронной почты, указанной в Анкете Клиента.</w:t>
      </w:r>
    </w:p>
    <w:p w14:paraId="06603BF6" w14:textId="77777777" w:rsidR="007E08F6" w:rsidRPr="007E08F6" w:rsidRDefault="007E08F6" w:rsidP="00E56CE2">
      <w:pPr>
        <w:pStyle w:val="a1"/>
        <w:numPr>
          <w:ilvl w:val="0"/>
          <w:numId w:val="0"/>
        </w:numPr>
        <w:ind w:left="792"/>
      </w:pPr>
      <w:r w:rsidRPr="007E08F6">
        <w:t>В случае подписания Заявления о присоединении простой электронной подписью в качестве подтверждения о заключении Договора Брокер предоставляет Клиенту копию электронного документа с отметкой о том, что Заявление подписано простой электронной подписью, с отметкой о приеме уполномоченным представителем Брокера. Подпись уполномоченного представителя заверяется печатью Брокера. Заявление выдается Клиенту/Представителю клиента по их запросу.</w:t>
      </w:r>
    </w:p>
    <w:p w14:paraId="34E90A8F" w14:textId="77777777" w:rsidR="00E86559" w:rsidRDefault="00E86559" w:rsidP="00877C7B">
      <w:pPr>
        <w:pStyle w:val="a1"/>
        <w:numPr>
          <w:ilvl w:val="1"/>
          <w:numId w:val="8"/>
        </w:numPr>
        <w:spacing w:after="0" w:line="240" w:lineRule="auto"/>
      </w:pPr>
      <w:r w:rsidRPr="00E86559">
        <w:t xml:space="preserve">Представителями Клиента являются законные представители физического лица (родители, опекуны, усыновители, попечители), а также иные лица, выступающие в качестве уполномоченного лица от имени Клиента на основании доверенности, выданной Клиентом и составленной в соответствии с законодательством Российской Федерации. </w:t>
      </w:r>
    </w:p>
    <w:p w14:paraId="6B46E0A5" w14:textId="16DF9DBB" w:rsidR="00E86559" w:rsidRPr="00E86559" w:rsidRDefault="00E86559" w:rsidP="00877C7B">
      <w:pPr>
        <w:pStyle w:val="ad"/>
        <w:spacing w:after="0" w:line="240" w:lineRule="auto"/>
      </w:pPr>
      <w:r w:rsidRPr="00E86559">
        <w:t xml:space="preserve">Рекомендуемая Брокером форма доверенности на уполномоченных представителей Клиента представлена в </w:t>
      </w:r>
      <w:hyperlink r:id="rId46" w:history="1">
        <w:r w:rsidRPr="00B74510">
          <w:rPr>
            <w:rStyle w:val="af0"/>
          </w:rPr>
          <w:t>Приложениях №6а, 6б и 6в к</w:t>
        </w:r>
        <w:r w:rsidR="00B74510" w:rsidRPr="00B74510">
          <w:rPr>
            <w:rStyle w:val="af0"/>
          </w:rPr>
          <w:t xml:space="preserve"> настоящему </w:t>
        </w:r>
        <w:r w:rsidRPr="00B74510">
          <w:rPr>
            <w:rStyle w:val="af0"/>
          </w:rPr>
          <w:t>Регламенту</w:t>
        </w:r>
      </w:hyperlink>
      <w:r w:rsidRPr="00E86559">
        <w:t>.</w:t>
      </w:r>
    </w:p>
    <w:p w14:paraId="19250BD6" w14:textId="70D39671" w:rsidR="00E86559" w:rsidRPr="00E86559" w:rsidRDefault="00E86559" w:rsidP="00E56CE2">
      <w:pPr>
        <w:pStyle w:val="a1"/>
        <w:numPr>
          <w:ilvl w:val="1"/>
          <w:numId w:val="8"/>
        </w:numPr>
      </w:pPr>
      <w:r w:rsidRPr="00E86559">
        <w:t xml:space="preserve">Договор считается заключенным с момента. акцепта Брокером оферты Клиента в соответствии </w:t>
      </w:r>
      <w:r w:rsidRPr="00B74510">
        <w:t>с п</w:t>
      </w:r>
      <w:r w:rsidR="00877C7B">
        <w:t>унктом</w:t>
      </w:r>
      <w:r w:rsidRPr="00B74510">
        <w:t xml:space="preserve"> </w:t>
      </w:r>
      <w:r w:rsidR="00B74510" w:rsidRPr="00B74510">
        <w:rPr>
          <w:u w:val="single"/>
        </w:rPr>
        <w:fldChar w:fldCharType="begin"/>
      </w:r>
      <w:r w:rsidR="00B74510" w:rsidRPr="00B74510">
        <w:rPr>
          <w:u w:val="single"/>
        </w:rPr>
        <w:instrText xml:space="preserve"> REF _Ref215220481 \r \h </w:instrText>
      </w:r>
      <w:r w:rsidR="00B74510" w:rsidRPr="00B74510">
        <w:rPr>
          <w:u w:val="single"/>
        </w:rPr>
      </w:r>
      <w:r w:rsidR="00B74510" w:rsidRPr="00B74510">
        <w:rPr>
          <w:u w:val="single"/>
        </w:rPr>
        <w:fldChar w:fldCharType="separate"/>
      </w:r>
      <w:r w:rsidR="00B712B3">
        <w:rPr>
          <w:u w:val="single"/>
        </w:rPr>
        <w:t>1.5</w:t>
      </w:r>
      <w:r w:rsidR="00B74510" w:rsidRPr="00B74510">
        <w:rPr>
          <w:u w:val="single"/>
        </w:rPr>
        <w:fldChar w:fldCharType="end"/>
      </w:r>
      <w:r w:rsidR="00B74510">
        <w:t xml:space="preserve"> </w:t>
      </w:r>
      <w:r w:rsidRPr="00B74510">
        <w:t xml:space="preserve">настоящего </w:t>
      </w:r>
      <w:r w:rsidRPr="00E86559">
        <w:t>Регламента</w:t>
      </w:r>
      <w:r>
        <w:t>.</w:t>
      </w:r>
    </w:p>
    <w:p w14:paraId="3D43C7D1" w14:textId="30F3C144" w:rsidR="002600DB" w:rsidRDefault="002600DB" w:rsidP="00512CF2">
      <w:pPr>
        <w:pStyle w:val="21"/>
      </w:pPr>
      <w:bookmarkStart w:id="33" w:name="_Toc215653496"/>
      <w:r w:rsidRPr="00B257DF">
        <w:t>РЕГИСТРАЦИЯ КЛИЕНТА В ТОРГОВЫХ СИСТЕМАХ И ОТКРЫТИЕ КЛИЕНТСКОГО СЧЕТА</w:t>
      </w:r>
      <w:bookmarkEnd w:id="33"/>
    </w:p>
    <w:p w14:paraId="6C5563CE" w14:textId="77777777" w:rsidR="00E86559" w:rsidRDefault="00E86559" w:rsidP="00D21059">
      <w:pPr>
        <w:pStyle w:val="a1"/>
        <w:numPr>
          <w:ilvl w:val="1"/>
          <w:numId w:val="8"/>
        </w:numPr>
      </w:pPr>
      <w:r w:rsidRPr="00E86559">
        <w:t>По факту заключения Договора Сторонами Брокер осуществляет следующие действия:</w:t>
      </w:r>
    </w:p>
    <w:p w14:paraId="22E2CF99" w14:textId="77777777" w:rsidR="00E86559" w:rsidRDefault="00E86559" w:rsidP="0033294C">
      <w:pPr>
        <w:pStyle w:val="a7"/>
      </w:pPr>
      <w:r>
        <w:t>присваивает Клиенту идентификационный код Клиента (далее – Код Клиента), используемый для его идентификации. Код Клиента является уникальным кодом и должен указываться во всех необходимых документах, связанных с исполнением Договора;</w:t>
      </w:r>
    </w:p>
    <w:p w14:paraId="7242DA80" w14:textId="77777777" w:rsidR="00E86559" w:rsidRDefault="00E86559" w:rsidP="0033294C">
      <w:pPr>
        <w:pStyle w:val="a7"/>
      </w:pPr>
      <w:r>
        <w:t>в течение следующего рабочего дня открывает в системе внутреннего учета Брокера Клиентский счет, на котором ведется обособленный учет Активов Клиента и иных обязательств Сторон в соответствии с принятой Брокером системой внутреннего учета;</w:t>
      </w:r>
    </w:p>
    <w:p w14:paraId="09C54A01" w14:textId="77777777" w:rsidR="00E86559" w:rsidRDefault="00E86559" w:rsidP="0033294C">
      <w:pPr>
        <w:pStyle w:val="a7"/>
      </w:pPr>
      <w:r>
        <w:t>в случае заключения нескольких Договоров с Клиентом, Брокер осуществляет открытие отдельного Клиентского счета в рамках каждого заключенного Договора;</w:t>
      </w:r>
    </w:p>
    <w:p w14:paraId="70B4B23F" w14:textId="77777777" w:rsidR="00E86559" w:rsidRDefault="00E86559" w:rsidP="0033294C">
      <w:pPr>
        <w:pStyle w:val="a7"/>
      </w:pPr>
      <w:r>
        <w:t>после открытия Клиенту Клиентского счета осуществляет регистрацию Клиента в ТС. Брокер осуществляет автоматическую регистрацию Клиента на следующих ТС: ФР МБ, ВР МБ, если Клиент не указал иное в Заявлении о присоединении к Регламенту.  Сроки регистрации Клиента на каждом из организованных финансовых рынков определяются внутренними Правилами ТС;</w:t>
      </w:r>
    </w:p>
    <w:p w14:paraId="3DCAC211" w14:textId="77777777" w:rsidR="00E90BFC" w:rsidRDefault="00E86559" w:rsidP="00A138C6">
      <w:pPr>
        <w:pStyle w:val="ad"/>
        <w:rPr>
          <w:b/>
        </w:rPr>
      </w:pPr>
      <w:r w:rsidRPr="00E86559">
        <w:rPr>
          <w:b/>
        </w:rPr>
        <w:t>Исключение</w:t>
      </w:r>
      <w:r>
        <w:rPr>
          <w:b/>
        </w:rPr>
        <w:t xml:space="preserve">: </w:t>
      </w:r>
    </w:p>
    <w:p w14:paraId="5F270954" w14:textId="37AB32DB" w:rsidR="00E86559" w:rsidRDefault="00E86559" w:rsidP="0033294C">
      <w:pPr>
        <w:pStyle w:val="a7"/>
      </w:pPr>
      <w:r>
        <w:t xml:space="preserve">Брокер не осуществляет автоматическую регистрацию на Валютном рынке Московской биржи Клиентов – </w:t>
      </w:r>
      <w:proofErr w:type="spellStart"/>
      <w:r>
        <w:t>Субброкеров</w:t>
      </w:r>
      <w:proofErr w:type="spellEnd"/>
      <w:r>
        <w:t xml:space="preserve">, Доверительных управляющих и Управляющих компаний, а также клиентов, выбравших брокерские услуги, не указанные в настоящем Регламенте. </w:t>
      </w:r>
    </w:p>
    <w:p w14:paraId="779DD1D3" w14:textId="77777777" w:rsidR="00E86559" w:rsidRDefault="00E86559" w:rsidP="0033294C">
      <w:pPr>
        <w:pStyle w:val="a7"/>
      </w:pPr>
      <w:r>
        <w:t>предоставляет в пользование Клиента ИТС «QUIK», с помощью которой Клиент получает информацию из ТС и осуществляет электронный документооборот с Брокером;</w:t>
      </w:r>
    </w:p>
    <w:p w14:paraId="7C878495" w14:textId="77777777" w:rsidR="00E86559" w:rsidRPr="00E86559" w:rsidRDefault="00E86559" w:rsidP="00A138C6">
      <w:pPr>
        <w:pStyle w:val="ad"/>
      </w:pPr>
      <w:r w:rsidRPr="00E86559">
        <w:rPr>
          <w:b/>
        </w:rPr>
        <w:t>Примечание</w:t>
      </w:r>
      <w:r>
        <w:t>. Для клиентов, выбравших брокерские услуги, не указанные в настоящем Регламенте, ИТС «QUIK» может быть предоставлена в пользование по запросу клиента в режиме просмотра.</w:t>
      </w:r>
    </w:p>
    <w:p w14:paraId="75F64EEC" w14:textId="342BD98C" w:rsidR="00E86559" w:rsidRDefault="00E86559" w:rsidP="00D21059">
      <w:pPr>
        <w:pStyle w:val="a1"/>
        <w:numPr>
          <w:ilvl w:val="1"/>
          <w:numId w:val="8"/>
        </w:numPr>
      </w:pPr>
      <w:r w:rsidRPr="00E86559">
        <w:t>Клиент уполномочивает Брокера:</w:t>
      </w:r>
    </w:p>
    <w:p w14:paraId="114593E6" w14:textId="2361B32B" w:rsidR="00E90BFC" w:rsidRDefault="00E90BFC" w:rsidP="00D21059">
      <w:pPr>
        <w:pStyle w:val="a1"/>
        <w:numPr>
          <w:ilvl w:val="4"/>
          <w:numId w:val="8"/>
        </w:numPr>
      </w:pPr>
      <w:r w:rsidRPr="00E90BFC">
        <w:t>на предоставление в ТС от имени Клиента документов, являющихся основанием для регистрации Клиента, а также для изменения реквизитов Клиента;</w:t>
      </w:r>
    </w:p>
    <w:p w14:paraId="76234BC7" w14:textId="06A6D631" w:rsidR="00E90BFC" w:rsidRDefault="00E90BFC" w:rsidP="00D21059">
      <w:pPr>
        <w:pStyle w:val="a1"/>
        <w:numPr>
          <w:ilvl w:val="4"/>
          <w:numId w:val="8"/>
        </w:numPr>
      </w:pPr>
      <w:r w:rsidRPr="00E90BFC">
        <w:t>на предоставление в ТС от имени Клиента документов, подтверждающих возможность исполнения контрактов на Срочном рынке.</w:t>
      </w:r>
    </w:p>
    <w:p w14:paraId="3712E8DE" w14:textId="74B4AF8B" w:rsidR="00E86559" w:rsidRPr="00E86559" w:rsidRDefault="00E86559" w:rsidP="00D21059">
      <w:pPr>
        <w:pStyle w:val="a1"/>
        <w:numPr>
          <w:ilvl w:val="1"/>
          <w:numId w:val="8"/>
        </w:numPr>
      </w:pPr>
      <w:r w:rsidRPr="00E86559">
        <w:t>Брокер уведомляет Клиента обо всех открытых Клиенту Клиентских счетах, присвоенных ему регистрационных кодах и реквизитах Специальных брокерских счетов путем направления Уве</w:t>
      </w:r>
      <w:r w:rsidRPr="00E86559">
        <w:lastRenderedPageBreak/>
        <w:t xml:space="preserve">домления об открытии счетов (далее – Уведомление) </w:t>
      </w:r>
      <w:r w:rsidRPr="00B74510">
        <w:t>(</w:t>
      </w:r>
      <w:hyperlink r:id="rId47" w:history="1">
        <w:r w:rsidRPr="00B74510">
          <w:rPr>
            <w:rStyle w:val="af0"/>
          </w:rPr>
          <w:t xml:space="preserve">Приложение № 5 к </w:t>
        </w:r>
        <w:r w:rsidR="00B74510" w:rsidRPr="00B74510">
          <w:rPr>
            <w:rStyle w:val="af0"/>
          </w:rPr>
          <w:t xml:space="preserve">настоящему </w:t>
        </w:r>
        <w:r w:rsidRPr="00B74510">
          <w:rPr>
            <w:rStyle w:val="af0"/>
          </w:rPr>
          <w:t>Регламенту</w:t>
        </w:r>
      </w:hyperlink>
      <w:r w:rsidRPr="00E86559">
        <w:t>) посредством специализированного программного обеспечения с использованием ЭП, почтовым сообщением, по факсимильной связи или электронной почте не позднее следующего рабочего дня, после осуществления регистрации Клиента в ТС.</w:t>
      </w:r>
    </w:p>
    <w:p w14:paraId="6B7C51A8" w14:textId="0B810114" w:rsidR="002600DB" w:rsidRDefault="002600DB" w:rsidP="00512CF2">
      <w:pPr>
        <w:pStyle w:val="21"/>
      </w:pPr>
      <w:bookmarkStart w:id="34" w:name="_Ref215239101"/>
      <w:bookmarkStart w:id="35" w:name="_Toc215653497"/>
      <w:r w:rsidRPr="00B257DF">
        <w:t>РЕЗЕРВИРОВАНИЕ ДЕНЕЖНЫХ СРЕДСТВ</w:t>
      </w:r>
      <w:bookmarkEnd w:id="34"/>
      <w:bookmarkEnd w:id="35"/>
    </w:p>
    <w:p w14:paraId="1B557F0A" w14:textId="77777777" w:rsidR="00E86559" w:rsidRPr="00E86559" w:rsidRDefault="00E86559" w:rsidP="00D21059">
      <w:pPr>
        <w:pStyle w:val="a1"/>
        <w:numPr>
          <w:ilvl w:val="1"/>
          <w:numId w:val="8"/>
        </w:numPr>
      </w:pPr>
      <w:r w:rsidRPr="00E86559">
        <w:t>Перед началом Торговой сессии, до направления каких–либо поручений на покупку ЦБ или срочных контрактов, Клиент обеспечивает наличие в ТС суммы, необходимой для оплаты суммы сделки, и оплаты расходов, связанных с заключением и исполнением Торговой операции, включая и выплату Вознаграждения Брокеру, и/или внесения необходимого гарантийного обеспечения при совершении торговой операции со срочными инструментами.</w:t>
      </w:r>
    </w:p>
    <w:p w14:paraId="39F7506A" w14:textId="77777777" w:rsidR="00E86559" w:rsidRPr="00E86559" w:rsidRDefault="00E86559" w:rsidP="00D21059">
      <w:pPr>
        <w:pStyle w:val="a1"/>
        <w:numPr>
          <w:ilvl w:val="1"/>
          <w:numId w:val="8"/>
        </w:numPr>
      </w:pPr>
      <w:r w:rsidRPr="00E86559">
        <w:t xml:space="preserve">Перед началом валютной Торговой сессии, до направления каких–либо поручений на совершение сделок с Валютными инструментами, Клиент обеспечивает наличие на Клиентском счете Валютного рынка сумму, необходимую для обеспечения планируемых Клиентом Открытых позиций на Валютном рынке (в размере не ниже </w:t>
      </w:r>
      <w:r w:rsidR="005A31BF">
        <w:t>Т</w:t>
      </w:r>
      <w:r w:rsidRPr="00E86559">
        <w:t xml:space="preserve">ребуемого уровня на Валютном рынке, соответствующего Категории риска валютного Портфеля Клиента), а также оплаты комиссионного сбора биржи и Брокера и расчетов по Гарантийным переводам на Валютном рынке. </w:t>
      </w:r>
    </w:p>
    <w:p w14:paraId="5FD4CBAC" w14:textId="77777777" w:rsidR="00E86559" w:rsidRPr="00E86559" w:rsidRDefault="00E86559" w:rsidP="00D21059">
      <w:pPr>
        <w:pStyle w:val="a1"/>
        <w:numPr>
          <w:ilvl w:val="1"/>
          <w:numId w:val="8"/>
        </w:numPr>
      </w:pPr>
      <w:r w:rsidRPr="00E86559">
        <w:t>Для обеспечения планируемых Открытых позиций на Валютном рынке Клиент вправе направлять суммы в российских рублях и Иностранной валюте. Для оплаты комиссионных сборов биржи и Брокера и расчетов по Гарантийным переводам Клиент обязан направить необходимую сумму в российских рублях.</w:t>
      </w:r>
    </w:p>
    <w:p w14:paraId="0196652C" w14:textId="77777777" w:rsidR="00E86559" w:rsidRPr="00E86559" w:rsidRDefault="00E86559" w:rsidP="00D21059">
      <w:pPr>
        <w:pStyle w:val="a1"/>
        <w:numPr>
          <w:ilvl w:val="1"/>
          <w:numId w:val="8"/>
        </w:numPr>
      </w:pPr>
      <w:r w:rsidRPr="00E86559">
        <w:t>Брокер вправе не зачислять на Клиентский счет денежные средства, перечисленные Клиентом со счета индивидуального предпринимателя.</w:t>
      </w:r>
    </w:p>
    <w:p w14:paraId="01B3FABE" w14:textId="77777777" w:rsidR="00AE6909" w:rsidRDefault="00AE6909" w:rsidP="00D21059">
      <w:pPr>
        <w:pStyle w:val="a1"/>
        <w:numPr>
          <w:ilvl w:val="1"/>
          <w:numId w:val="8"/>
        </w:numPr>
      </w:pPr>
      <w:r w:rsidRPr="00AE6909">
        <w:t>В случае, если Клиент перечисляет денежные средства переводом со своего расчетного счета на счет в НКО НКЦ (АО), то Клиент не должен подавать Брокеру Неторговое поручение на зачисление денежных средств</w:t>
      </w:r>
      <w:r w:rsidR="005A31BF">
        <w:t>.</w:t>
      </w:r>
    </w:p>
    <w:p w14:paraId="70A6EF83" w14:textId="77777777" w:rsidR="00AE6909" w:rsidRDefault="005A31BF" w:rsidP="00D21059">
      <w:pPr>
        <w:pStyle w:val="a1"/>
        <w:numPr>
          <w:ilvl w:val="0"/>
          <w:numId w:val="0"/>
        </w:numPr>
        <w:ind w:left="792"/>
      </w:pPr>
      <w:r w:rsidRPr="005A31BF">
        <w:t>Брокер обеспечивает резервирование поступивших денежных средств и увеличение Позиции Клиента по денежным средствам в соответствующей ТС в день поступления денежных средств в НКО НКЦ(АО), если денежные средства поступили не позднее 17:00 текущего рабочего дня.</w:t>
      </w:r>
    </w:p>
    <w:p w14:paraId="4F3F6B89" w14:textId="77777777" w:rsidR="005A31BF" w:rsidRDefault="005A31BF" w:rsidP="00D21059">
      <w:pPr>
        <w:pStyle w:val="a1"/>
        <w:numPr>
          <w:ilvl w:val="0"/>
          <w:numId w:val="0"/>
        </w:numPr>
        <w:ind w:left="792"/>
      </w:pPr>
      <w:r>
        <w:t>В случае, если Брокер получает денежные средства позднее 17:00 текущего рабочего дня, Брокер обеспечивает резервирование денежных средств и увеличение Позиции Клиента в ТС не позднее 13:00 рабочего дня, следующего за днем получения денежных средств</w:t>
      </w:r>
    </w:p>
    <w:p w14:paraId="4F0D4A80" w14:textId="77777777" w:rsidR="00A2694D" w:rsidRDefault="005A31BF" w:rsidP="00D21059">
      <w:pPr>
        <w:pStyle w:val="a1"/>
        <w:numPr>
          <w:ilvl w:val="1"/>
          <w:numId w:val="8"/>
        </w:numPr>
      </w:pPr>
      <w:bookmarkStart w:id="36" w:name="_Ref215227523"/>
      <w:r w:rsidRPr="005A31BF">
        <w:t>Под резервированием денежных средств в ТС понимается депонирование их в соответствии с Правилами ТС на специальном счете в организации, являющейся Расчетной организацией в соответствующей ТС.</w:t>
      </w:r>
      <w:bookmarkEnd w:id="36"/>
      <w:r w:rsidRPr="005A31BF">
        <w:t xml:space="preserve"> </w:t>
      </w:r>
    </w:p>
    <w:p w14:paraId="4BEFE146" w14:textId="77777777" w:rsidR="00A2694D" w:rsidRDefault="005A31BF" w:rsidP="00D21059">
      <w:pPr>
        <w:pStyle w:val="a1"/>
        <w:numPr>
          <w:ilvl w:val="0"/>
          <w:numId w:val="0"/>
        </w:numPr>
        <w:ind w:left="792"/>
      </w:pPr>
      <w:r w:rsidRPr="005A31BF">
        <w:t xml:space="preserve">Резервирование производится Брокером за счет средств Клиента, зачисленных на Специальный брокерский счет, указанный на Сайте Брокера. </w:t>
      </w:r>
    </w:p>
    <w:p w14:paraId="4CA20CED" w14:textId="2DE3A840" w:rsidR="00A2694D" w:rsidRDefault="005A31BF" w:rsidP="00D21059">
      <w:pPr>
        <w:pStyle w:val="a1"/>
        <w:numPr>
          <w:ilvl w:val="0"/>
          <w:numId w:val="0"/>
        </w:numPr>
        <w:ind w:left="792"/>
      </w:pPr>
      <w:r w:rsidRPr="005A31BF">
        <w:t>Перечисление Клиентом денежных средств для их отражения на Клиентском счете может производиться только переводом со своего расчетного счета или со счета, принадлежащего третьему лицу, если оно является физическим лицом. При этом Брокер вправе не производить зачисления денежных средств на Клиентский счет Клиента до момента получения Брокером от Клиента, на имя которого поступили денежные средства с физ</w:t>
      </w:r>
      <w:r w:rsidR="00D21059">
        <w:t xml:space="preserve">ического лица, соответствующего </w:t>
      </w:r>
      <w:r w:rsidRPr="005A31BF">
        <w:t xml:space="preserve">письменного распоряжения. </w:t>
      </w:r>
    </w:p>
    <w:p w14:paraId="7FD6B969" w14:textId="77777777" w:rsidR="005A31BF" w:rsidRDefault="005A31BF" w:rsidP="00D21059">
      <w:pPr>
        <w:pStyle w:val="a1"/>
        <w:numPr>
          <w:ilvl w:val="0"/>
          <w:numId w:val="0"/>
        </w:numPr>
        <w:ind w:left="792"/>
      </w:pPr>
      <w:r w:rsidRPr="005A31BF">
        <w:t>Внесение денежных средств путем перечисления на Специальный брокерский счет Брокера со счетов третьих лиц - юридических лиц не допускается, за исключением, если данное юридическое лицо является профессиональным участником рынка ЦБ, оказывающим Клиенту брокерские услуги, и/или услуги по управлению ЦБ в соответствии с лицензией, при условии, что Клиент предоставил Брокеру копию договора на оказание соответствующих услуг.</w:t>
      </w:r>
    </w:p>
    <w:p w14:paraId="6B93DEC3" w14:textId="77777777" w:rsidR="005A31BF" w:rsidRPr="005A31BF" w:rsidRDefault="005A31BF" w:rsidP="00D21059">
      <w:pPr>
        <w:pStyle w:val="a1"/>
        <w:numPr>
          <w:ilvl w:val="0"/>
          <w:numId w:val="0"/>
        </w:numPr>
        <w:ind w:left="792"/>
      </w:pPr>
      <w:r w:rsidRPr="00D21059">
        <w:rPr>
          <w:b/>
        </w:rPr>
        <w:t xml:space="preserve">Примечание </w:t>
      </w:r>
      <w:r w:rsidRPr="005A31BF">
        <w:t>- Для покупки ЦБ физическими лицами с использованием наличных средств Клиенту необходимо открыть в любом отделении или филиале Банка расчетный или карточный счет, внести на него наличные средства через кассу Банка, и сразу перечислить их на Специальный брокерский счет Брокера обычным переводом.</w:t>
      </w:r>
    </w:p>
    <w:p w14:paraId="22D5D527" w14:textId="77777777" w:rsidR="00A2694D" w:rsidRDefault="00A2694D" w:rsidP="00D21059">
      <w:pPr>
        <w:pStyle w:val="a1"/>
        <w:numPr>
          <w:ilvl w:val="1"/>
          <w:numId w:val="8"/>
        </w:numPr>
      </w:pPr>
      <w:r w:rsidRPr="00A2694D">
        <w:t xml:space="preserve">Клиент уведомлен и соглашается с тем, что Брокер оставляет за собой право по своему усмотрению в случае зачисления Клиентом на Клиентский счет денежных средств в евро или швейцарских франках списывать в </w:t>
      </w:r>
      <w:proofErr w:type="spellStart"/>
      <w:r w:rsidRPr="00A2694D">
        <w:t>безакцептном</w:t>
      </w:r>
      <w:proofErr w:type="spellEnd"/>
      <w:r w:rsidRPr="00A2694D">
        <w:t xml:space="preserve"> порядке плату за наличие на счете Клиента соответствующей </w:t>
      </w:r>
      <w:r w:rsidRPr="00877C7B">
        <w:t xml:space="preserve">Иностранной валюты в размере 0,5% годовых </w:t>
      </w:r>
      <w:r w:rsidRPr="00D21059">
        <w:t xml:space="preserve">от суммы остатка </w:t>
      </w:r>
      <w:r w:rsidRPr="00A2694D">
        <w:t xml:space="preserve">денежных средств </w:t>
      </w:r>
      <w:r w:rsidRPr="00A2694D">
        <w:lastRenderedPageBreak/>
        <w:t>в иностранной валюте. Плата взимается по итогам расчетного месяца за каждый календарный день расчетного месяца, в котором сумма остатка денежных средств Клиента в иностранной валюте, превышает 50 000 единиц валюты. При этом штраф взимается, если количество таких календарных дней будет более семи.</w:t>
      </w:r>
    </w:p>
    <w:p w14:paraId="005F0BD1" w14:textId="77777777" w:rsidR="00A2694D" w:rsidRPr="00A2694D" w:rsidRDefault="00A2694D" w:rsidP="00D21059">
      <w:pPr>
        <w:pStyle w:val="a1"/>
        <w:numPr>
          <w:ilvl w:val="0"/>
          <w:numId w:val="0"/>
        </w:numPr>
        <w:ind w:left="792"/>
      </w:pPr>
      <w:r w:rsidRPr="00A2694D">
        <w:t>Штраф рассчитывается в иностранной валюте и пересчитывается в российские рубли по курсу ЦБ РФ на последний рабочий день расчетного месяца</w:t>
      </w:r>
    </w:p>
    <w:p w14:paraId="2F9AA151" w14:textId="0EB25EE1" w:rsidR="00174B48" w:rsidRPr="00A9437C" w:rsidRDefault="00A2694D" w:rsidP="00A9437C">
      <w:pPr>
        <w:pStyle w:val="1"/>
        <w:rPr>
          <w:strike/>
        </w:rPr>
      </w:pPr>
      <w:bookmarkStart w:id="37" w:name="_Ref215227580"/>
      <w:r w:rsidRPr="00A2694D">
        <w:t>Клиент уведомлен и соглашается с тем, что Брокер оставляет за собой право по своему усмотрению отказать в зачислении на Клиентский счет Клиента денежных средств, поступивших от третьих лиц без объяснения Клиенту причин такого отказа.</w:t>
      </w:r>
      <w:bookmarkEnd w:id="37"/>
    </w:p>
    <w:p w14:paraId="119C5D01" w14:textId="7144A26E" w:rsidR="00D3579A" w:rsidRDefault="00D3579A" w:rsidP="00D3579A">
      <w:pPr>
        <w:pStyle w:val="a1"/>
        <w:numPr>
          <w:ilvl w:val="1"/>
          <w:numId w:val="8"/>
        </w:numPr>
      </w:pPr>
      <w:r w:rsidRPr="00D3579A">
        <w:t>Документы, подтверждающие перевод денежных средств в соответствии с п</w:t>
      </w:r>
      <w:r w:rsidRPr="00174B48">
        <w:rPr>
          <w:color w:val="FF0000"/>
        </w:rPr>
        <w:t>.</w:t>
      </w:r>
      <w:r w:rsidRPr="00174B48">
        <w:rPr>
          <w:u w:val="single"/>
        </w:rPr>
        <w:fldChar w:fldCharType="begin"/>
      </w:r>
      <w:r w:rsidRPr="00174B48">
        <w:rPr>
          <w:u w:val="single"/>
        </w:rPr>
        <w:instrText xml:space="preserve"> REF _Ref215227410 \r \h </w:instrText>
      </w:r>
      <w:r w:rsidRPr="00D3579A">
        <w:rPr>
          <w:u w:val="single"/>
        </w:rPr>
      </w:r>
      <w:r w:rsidRPr="00174B48">
        <w:rPr>
          <w:u w:val="single"/>
        </w:rPr>
        <w:fldChar w:fldCharType="separate"/>
      </w:r>
      <w:r w:rsidR="00B712B3" w:rsidRPr="00174B48">
        <w:rPr>
          <w:u w:val="single"/>
        </w:rPr>
        <w:t>18.11</w:t>
      </w:r>
      <w:r w:rsidRPr="00174B48">
        <w:rPr>
          <w:u w:val="single"/>
        </w:rPr>
        <w:fldChar w:fldCharType="end"/>
      </w:r>
      <w:r w:rsidRPr="00174B48">
        <w:rPr>
          <w:u w:val="single"/>
        </w:rPr>
        <w:t xml:space="preserve">. </w:t>
      </w:r>
      <w:r>
        <w:t xml:space="preserve">настоящего </w:t>
      </w:r>
      <w:r w:rsidRPr="00D3579A">
        <w:t>Регламента, в случае указания в платежном поручении ошибочного назначения платежа, должны быть предоставлены Клиентом Брокеру в течение 5 рабочих дней со дня поступления денежных средств. В случае не поступления Брокеру документов в установленный срок Брокер возвращает денежные средства плательщику в течение 10 (десяти) Рабочих дней.</w:t>
      </w:r>
    </w:p>
    <w:p w14:paraId="24EA2590" w14:textId="58633F31" w:rsidR="00A2694D" w:rsidRPr="00A2694D" w:rsidRDefault="00A2694D" w:rsidP="00D3579A">
      <w:pPr>
        <w:pStyle w:val="1"/>
        <w:numPr>
          <w:ilvl w:val="0"/>
          <w:numId w:val="0"/>
        </w:numPr>
        <w:ind w:left="792"/>
      </w:pPr>
      <w:r w:rsidRPr="00A2694D">
        <w:t xml:space="preserve">Также Брокер возвращает плательщику денежные средства, которые не были зачислены на Клиентский счет Клиента по причине несоответствия условиям, </w:t>
      </w:r>
      <w:r w:rsidRPr="00D3579A">
        <w:t xml:space="preserve">установленным в пункте </w:t>
      </w:r>
      <w:r w:rsidR="00D3579A" w:rsidRPr="00D3579A">
        <w:rPr>
          <w:u w:val="single"/>
        </w:rPr>
        <w:fldChar w:fldCharType="begin"/>
      </w:r>
      <w:r w:rsidR="00D3579A" w:rsidRPr="00D3579A">
        <w:rPr>
          <w:u w:val="single"/>
        </w:rPr>
        <w:instrText xml:space="preserve"> REF _Ref215227523 \r \h </w:instrText>
      </w:r>
      <w:r w:rsidR="00D3579A" w:rsidRPr="00D3579A">
        <w:rPr>
          <w:u w:val="single"/>
        </w:rPr>
      </w:r>
      <w:r w:rsidR="00D3579A" w:rsidRPr="00D3579A">
        <w:rPr>
          <w:u w:val="single"/>
        </w:rPr>
        <w:fldChar w:fldCharType="separate"/>
      </w:r>
      <w:r w:rsidR="00B712B3">
        <w:rPr>
          <w:u w:val="single"/>
        </w:rPr>
        <w:t>18.6</w:t>
      </w:r>
      <w:r w:rsidR="00D3579A" w:rsidRPr="00D3579A">
        <w:rPr>
          <w:u w:val="single"/>
        </w:rPr>
        <w:fldChar w:fldCharType="end"/>
      </w:r>
      <w:r w:rsidRPr="00D3579A">
        <w:rPr>
          <w:u w:val="single"/>
        </w:rPr>
        <w:t>.</w:t>
      </w:r>
      <w:r w:rsidRPr="00D3579A">
        <w:t xml:space="preserve"> </w:t>
      </w:r>
      <w:r w:rsidR="00D3579A" w:rsidRPr="00D3579A">
        <w:t>настоящего</w:t>
      </w:r>
      <w:r w:rsidR="00D3579A">
        <w:rPr>
          <w:color w:val="FF0000"/>
        </w:rPr>
        <w:t xml:space="preserve"> </w:t>
      </w:r>
      <w:r w:rsidRPr="00D21059">
        <w:t>Регламента</w:t>
      </w:r>
      <w:r w:rsidRPr="00A2694D">
        <w:t xml:space="preserve">, или отказа Брокера в </w:t>
      </w:r>
      <w:r w:rsidRPr="00D21059">
        <w:t xml:space="preserve">соответствии </w:t>
      </w:r>
      <w:r w:rsidRPr="00D3579A">
        <w:t>с п</w:t>
      </w:r>
      <w:r w:rsidR="00D3579A" w:rsidRPr="00D3579A">
        <w:t>унктом</w:t>
      </w:r>
      <w:r w:rsidRPr="00D3579A">
        <w:t>.</w:t>
      </w:r>
      <w:r w:rsidR="00D3579A" w:rsidRPr="00D3579A">
        <w:rPr>
          <w:u w:val="single"/>
        </w:rPr>
        <w:fldChar w:fldCharType="begin"/>
      </w:r>
      <w:r w:rsidR="00D3579A" w:rsidRPr="00D3579A">
        <w:rPr>
          <w:u w:val="single"/>
        </w:rPr>
        <w:instrText xml:space="preserve"> REF _Ref215227580 \r \h </w:instrText>
      </w:r>
      <w:r w:rsidR="00D3579A" w:rsidRPr="00D3579A">
        <w:rPr>
          <w:u w:val="single"/>
        </w:rPr>
      </w:r>
      <w:r w:rsidR="00D3579A" w:rsidRPr="00D3579A">
        <w:rPr>
          <w:u w:val="single"/>
        </w:rPr>
        <w:fldChar w:fldCharType="separate"/>
      </w:r>
      <w:r w:rsidR="00B712B3">
        <w:rPr>
          <w:u w:val="single"/>
        </w:rPr>
        <w:t>18.8</w:t>
      </w:r>
      <w:r w:rsidR="00D3579A" w:rsidRPr="00D3579A">
        <w:rPr>
          <w:u w:val="single"/>
        </w:rPr>
        <w:fldChar w:fldCharType="end"/>
      </w:r>
      <w:r w:rsidR="00D3579A">
        <w:t xml:space="preserve"> </w:t>
      </w:r>
      <w:r w:rsidR="00D3579A" w:rsidRPr="00D3579A">
        <w:t>настоящего</w:t>
      </w:r>
      <w:r w:rsidRPr="00D3579A">
        <w:t xml:space="preserve"> Регламента</w:t>
      </w:r>
      <w:r w:rsidRPr="00D21059">
        <w:rPr>
          <w:color w:val="FF0000"/>
        </w:rPr>
        <w:t xml:space="preserve">, </w:t>
      </w:r>
      <w:r w:rsidRPr="00A2694D">
        <w:t>равно как и денежные средства, платежные документы, по отношении к которым не позволяют однозначно идентифицировать плательщика или установить назначение платежа.</w:t>
      </w:r>
    </w:p>
    <w:p w14:paraId="45AFC514" w14:textId="77777777" w:rsidR="00A2694D" w:rsidRDefault="00A2694D" w:rsidP="00F17AF2">
      <w:pPr>
        <w:pStyle w:val="a1"/>
        <w:numPr>
          <w:ilvl w:val="1"/>
          <w:numId w:val="8"/>
        </w:numPr>
      </w:pPr>
      <w:r w:rsidRPr="00A2694D">
        <w:t>Брокер обеспечивает резервирование поступивших денежных средств и увеличение Позиции Клиента по денежным средствам в соответствующей ТС при условии, что средства поступили на Специальный брокерский счет Брокера до 13:00 дня (Т) в рублях РФ днем Т, а в валюте днем Т+1. В случае если денежные средства поступили после 13:00 дня (Т), Брокер обеспечивает резервирование денежных средств и увеличение Позиции Клиента в ТС в рублях РФ днем (Т+1), а в валюте днем Т+2.</w:t>
      </w:r>
    </w:p>
    <w:p w14:paraId="032859D9" w14:textId="77777777" w:rsidR="00A2694D" w:rsidRDefault="00A2694D" w:rsidP="00A138C6">
      <w:pPr>
        <w:pStyle w:val="ad"/>
      </w:pPr>
      <w:r w:rsidRPr="00A2694D">
        <w:rPr>
          <w:b/>
        </w:rPr>
        <w:t>Примечание</w:t>
      </w:r>
      <w:r>
        <w:rPr>
          <w:b/>
        </w:rPr>
        <w:t>:</w:t>
      </w:r>
      <w:r w:rsidRPr="00A2694D">
        <w:t xml:space="preserve"> При перечислении денежных средств для их зачисления на Клиентский счет Клиент с целью их правильного, своевременного зачисления и последующего резервирования в ТС должен указать в платежных документах реквизиты соответствующего расчетного счета Брокера, а также в назначении платежа указать следующее:</w:t>
      </w:r>
    </w:p>
    <w:p w14:paraId="3E0B9B8B" w14:textId="77777777" w:rsidR="00A2694D" w:rsidRPr="00177D49" w:rsidRDefault="00A2694D" w:rsidP="00A138C6">
      <w:pPr>
        <w:pStyle w:val="ad"/>
        <w:rPr>
          <w:i/>
        </w:rPr>
      </w:pPr>
      <w:r w:rsidRPr="00177D49">
        <w:rPr>
          <w:i/>
        </w:rPr>
        <w:t>«№ &lt;договора на брокерское обслуживание клиента&gt; от &lt;дата договора&gt;. Код клиента № &lt;код Клиента&gt;. Счет &lt;номер счета/субсчета&gt;. НДС не облагается».</w:t>
      </w:r>
    </w:p>
    <w:p w14:paraId="5E5B08CD" w14:textId="77777777" w:rsidR="00A2694D" w:rsidRDefault="00A2694D" w:rsidP="00F17AF2">
      <w:pPr>
        <w:pStyle w:val="a1"/>
        <w:numPr>
          <w:ilvl w:val="1"/>
          <w:numId w:val="8"/>
        </w:numPr>
      </w:pPr>
      <w:bookmarkStart w:id="38" w:name="_Ref215227410"/>
      <w:r w:rsidRPr="00A2694D">
        <w:t>Денежные средства зачисляются на Клиентский счет Клиента только в случае, если платежные документы, поступившие Брокеру, позволяют однозначно идентифицировать плательщика денежных средств. Платежные документы должны содержать указание на номер договора на брокерское обслуживание, код Клиента, номер счета и наименования ТС.  В случае, если согласно поданному Клиентом платежному документу не удается однозначно идентифицировать Клиента, то денежные средства в полном объеме зачисляются на специальный счет, ведущийся Брокером для учета неопознанных денежных средств. В таком случае для зачисления денежных средств на Клиентский счет Клиент должен подать Брокеру Заявление следующего содержания:</w:t>
      </w:r>
      <w:bookmarkEnd w:id="38"/>
    </w:p>
    <w:p w14:paraId="656D8121" w14:textId="77777777" w:rsidR="00A2694D" w:rsidRPr="00177D49" w:rsidRDefault="00A2694D" w:rsidP="00A138C6">
      <w:pPr>
        <w:pStyle w:val="ad"/>
        <w:rPr>
          <w:i/>
        </w:rPr>
      </w:pPr>
      <w:r w:rsidRPr="00177D49">
        <w:rPr>
          <w:i/>
        </w:rPr>
        <w:t>«Настоящим сообщаю, что &lt;дата&gt; года мной был произведен перевод денежных средств в сумме &lt;сумма цифрами&gt; (&lt;сумма прописью&gt;) рублей на Специальный брокерский счет ООО «Твой Брокер» (платежное поручение № &lt;номер платежного документа&gt; от &lt;дата&gt;)</w:t>
      </w:r>
      <w:r w:rsidR="0083192F" w:rsidRPr="00177D49">
        <w:rPr>
          <w:i/>
        </w:rPr>
        <w:t>»</w:t>
      </w:r>
      <w:r w:rsidRPr="00177D49">
        <w:rPr>
          <w:i/>
        </w:rPr>
        <w:t>.</w:t>
      </w:r>
    </w:p>
    <w:p w14:paraId="34FFB4F7" w14:textId="77777777" w:rsidR="00A2694D" w:rsidRPr="00177D49" w:rsidRDefault="0083192F" w:rsidP="00A138C6">
      <w:pPr>
        <w:pStyle w:val="ad"/>
        <w:rPr>
          <w:i/>
        </w:rPr>
      </w:pPr>
      <w:r w:rsidRPr="00177D49">
        <w:rPr>
          <w:i/>
        </w:rPr>
        <w:t>«</w:t>
      </w:r>
      <w:r w:rsidR="00A2694D" w:rsidRPr="00177D49">
        <w:rPr>
          <w:i/>
        </w:rPr>
        <w:t>В платежном поручении было указано ошибочное назначение платежа. Убедительная просьба назначение платежа читать верным в следующей формулировке: Перевод денежных средств по договору на брокерское обслуживание &lt;№ договора&gt; от &lt;дата договора&gt;. Код клиента &lt;код&gt;.  НДС не облагается.</w:t>
      </w:r>
      <w:r w:rsidRPr="00177D49">
        <w:rPr>
          <w:i/>
        </w:rPr>
        <w:t>»</w:t>
      </w:r>
    </w:p>
    <w:p w14:paraId="50CE49BC" w14:textId="77777777" w:rsidR="0083192F" w:rsidRPr="00177D49" w:rsidRDefault="0083192F" w:rsidP="00A138C6">
      <w:pPr>
        <w:pStyle w:val="ad"/>
        <w:rPr>
          <w:i/>
        </w:rPr>
      </w:pPr>
      <w:r w:rsidRPr="00177D49">
        <w:rPr>
          <w:i/>
        </w:rPr>
        <w:t>«В связи с вышеизложенным, прошу Вас зачислить сумму в размере &lt;сумма цифрами&gt; (&lt;сумма прописью&gt;) рублей на мой Клиентский счет &lt;№ счета&gt;, открытому в рамках договора на брокерское обслуживание № &lt;№договора&gt; от &lt;дата договора&gt;.»</w:t>
      </w:r>
    </w:p>
    <w:p w14:paraId="14EFA19E" w14:textId="77777777" w:rsidR="00917F7B" w:rsidRPr="00917F7B" w:rsidRDefault="00917F7B" w:rsidP="00F17AF2">
      <w:pPr>
        <w:pStyle w:val="a1"/>
        <w:numPr>
          <w:ilvl w:val="1"/>
          <w:numId w:val="8"/>
        </w:numPr>
      </w:pPr>
      <w:r w:rsidRPr="00917F7B">
        <w:lastRenderedPageBreak/>
        <w:t>Перевод на специальный счет в организации, являющейся Расчетной организацией в соответствующей ТС, денежных средств для совершения сделок в ТС производится Брокером по поручению Клиента за счет денежных средств, зачисленных на Клиентский счет Клиента.</w:t>
      </w:r>
    </w:p>
    <w:p w14:paraId="4817E897" w14:textId="77777777" w:rsidR="00917F7B" w:rsidRPr="00917F7B" w:rsidRDefault="00917F7B" w:rsidP="00F17AF2">
      <w:pPr>
        <w:pStyle w:val="a1"/>
        <w:numPr>
          <w:ilvl w:val="1"/>
          <w:numId w:val="8"/>
        </w:numPr>
      </w:pPr>
      <w:r w:rsidRPr="00917F7B">
        <w:t xml:space="preserve">Денежные средства, зачисленные на Клиентский счет по итогам расчетов по сделкам Торговой сессии (дня), в отсутствие поручений Клиента автоматически резервируются Брокером для совершения сделок в этой же ТС к началу следующей Торговой сессии. </w:t>
      </w:r>
    </w:p>
    <w:p w14:paraId="5842B98D" w14:textId="77777777" w:rsidR="00917F7B" w:rsidRPr="00917F7B" w:rsidRDefault="00917F7B" w:rsidP="00F17AF2">
      <w:pPr>
        <w:pStyle w:val="a1"/>
        <w:numPr>
          <w:ilvl w:val="1"/>
          <w:numId w:val="8"/>
        </w:numPr>
      </w:pPr>
      <w:r w:rsidRPr="00917F7B">
        <w:t>В отсутствии в платежном поручении Клиента информации о резервировании денежных средств на конкретной ТС, денежные средства, перечисленные на Клиентский счет Клиента, автоматически резервируются Брокером для совершения сделок в торговой системе ФР МБ (дополнительного поручения для Брокера от Клиента на перевод ДС не требуется). В случае, если ТС ФР МБ не является заявленной ТС в Заявлении о присоединении к Регламенту оказания брокерских услуг на финансовых рынках ООО «Твой Брокер», Брокер производит резервирование поступивших денежных средств и их зачисление на Клиентский счет Клиента в какой-либо из заявленных ТС на усмотрение Брокера.</w:t>
      </w:r>
    </w:p>
    <w:p w14:paraId="12D5481E" w14:textId="77777777" w:rsidR="00917F7B" w:rsidRDefault="00917F7B" w:rsidP="00384D1D">
      <w:pPr>
        <w:pStyle w:val="a1"/>
        <w:numPr>
          <w:ilvl w:val="1"/>
          <w:numId w:val="8"/>
        </w:numPr>
        <w:spacing w:after="0" w:line="240" w:lineRule="auto"/>
      </w:pPr>
      <w:r w:rsidRPr="00917F7B">
        <w:t>Для резервирования в другие торговые системы Клиент при заполнении поля «назначение платежа» в платежном документе на перечисление средств должен сделать специальную ссылку на иную торговую систему и включить в текст в поле «назначение платежа» следующий фрагмент:</w:t>
      </w:r>
    </w:p>
    <w:p w14:paraId="1B3C5DF9" w14:textId="1DD1A203" w:rsidR="00917F7B" w:rsidRPr="00917F7B" w:rsidRDefault="00917F7B" w:rsidP="00384D1D">
      <w:pPr>
        <w:pStyle w:val="ad"/>
        <w:spacing w:after="0" w:line="240" w:lineRule="auto"/>
      </w:pPr>
      <w:r w:rsidRPr="00917F7B">
        <w:t xml:space="preserve">«Краткое наименование торговой системы в соответствии </w:t>
      </w:r>
      <w:r w:rsidRPr="00487B0F">
        <w:t xml:space="preserve">с пунктом </w:t>
      </w:r>
      <w:r w:rsidR="00487B0F" w:rsidRPr="00487B0F">
        <w:rPr>
          <w:u w:val="single"/>
        </w:rPr>
        <w:fldChar w:fldCharType="begin"/>
      </w:r>
      <w:r w:rsidR="00487B0F" w:rsidRPr="00487B0F">
        <w:rPr>
          <w:u w:val="single"/>
        </w:rPr>
        <w:instrText xml:space="preserve"> REF _Ref215221914 \r \h </w:instrText>
      </w:r>
      <w:r w:rsidR="00487B0F" w:rsidRPr="00487B0F">
        <w:rPr>
          <w:u w:val="single"/>
        </w:rPr>
      </w:r>
      <w:r w:rsidR="00487B0F" w:rsidRPr="00487B0F">
        <w:rPr>
          <w:u w:val="single"/>
        </w:rPr>
        <w:fldChar w:fldCharType="separate"/>
      </w:r>
      <w:r w:rsidR="00B712B3">
        <w:rPr>
          <w:u w:val="single"/>
        </w:rPr>
        <w:t>4.2</w:t>
      </w:r>
      <w:r w:rsidR="00487B0F" w:rsidRPr="00487B0F">
        <w:rPr>
          <w:u w:val="single"/>
        </w:rPr>
        <w:fldChar w:fldCharType="end"/>
      </w:r>
      <w:r w:rsidRPr="00487B0F">
        <w:rPr>
          <w:u w:val="single"/>
        </w:rPr>
        <w:t>.</w:t>
      </w:r>
      <w:r w:rsidR="00487B0F" w:rsidRPr="00487B0F">
        <w:t xml:space="preserve"> настоящего</w:t>
      </w:r>
      <w:r w:rsidRPr="00487B0F">
        <w:t xml:space="preserve"> Регламента»</w:t>
      </w:r>
      <w:r w:rsidRPr="00917F7B">
        <w:t>.</w:t>
      </w:r>
    </w:p>
    <w:p w14:paraId="75EDE056" w14:textId="77777777" w:rsidR="00917F7B" w:rsidRDefault="00917F7B" w:rsidP="00384D1D">
      <w:pPr>
        <w:pStyle w:val="ad"/>
        <w:spacing w:after="0" w:line="240" w:lineRule="auto"/>
      </w:pPr>
      <w:r>
        <w:t xml:space="preserve">Пример текста поля «назначение платежа» для резервирования в Торговой системе МБ, Срочный рынок: </w:t>
      </w:r>
    </w:p>
    <w:p w14:paraId="41C43D00" w14:textId="77777777" w:rsidR="00917F7B" w:rsidRPr="00F17AF2" w:rsidRDefault="00917F7B" w:rsidP="00A138C6">
      <w:pPr>
        <w:pStyle w:val="ad"/>
        <w:rPr>
          <w:i/>
        </w:rPr>
      </w:pPr>
      <w:r w:rsidRPr="00F17AF2">
        <w:rPr>
          <w:i/>
        </w:rPr>
        <w:t>«Перевод денежных средств по договору на брокерское обслуживание № &lt;договор клиента&gt; от &lt;дата договора&gt;. Код клиента &lt;номер счета/субсчета&gt;. НДС не облагается. Срочный рынок МБ»</w:t>
      </w:r>
    </w:p>
    <w:p w14:paraId="5FEFAE0C" w14:textId="77777777" w:rsidR="007A549F" w:rsidRDefault="00917F7B" w:rsidP="00F17AF2">
      <w:pPr>
        <w:pStyle w:val="a1"/>
        <w:numPr>
          <w:ilvl w:val="1"/>
          <w:numId w:val="8"/>
        </w:numPr>
      </w:pPr>
      <w:r w:rsidRPr="00917F7B">
        <w:t xml:space="preserve">В случае, если Клиент при зачислении денежных средств Брокеру в платежном поручении совершил ошибку в назначении платежа, то Клиент поручает (предоставляет право) Брокеру совершить в </w:t>
      </w:r>
      <w:proofErr w:type="spellStart"/>
      <w:r w:rsidRPr="00917F7B">
        <w:t>безакцептном</w:t>
      </w:r>
      <w:proofErr w:type="spellEnd"/>
      <w:r w:rsidRPr="00917F7B">
        <w:t xml:space="preserve"> порядке перевод данных денежных средств на свой Клиентский счет, открытый в рамках договора на брокерское обслуживание, действующего на дату зачисления денежных средств, если Брокер может однозначно идентифицировать клиентский счет по такому платежному поручению.</w:t>
      </w:r>
    </w:p>
    <w:p w14:paraId="42DFEAE7" w14:textId="18492176" w:rsidR="00174B48" w:rsidRPr="00445831" w:rsidRDefault="00174B48" w:rsidP="00174B48">
      <w:pPr>
        <w:pStyle w:val="a1"/>
        <w:numPr>
          <w:ilvl w:val="1"/>
          <w:numId w:val="8"/>
        </w:numPr>
        <w:tabs>
          <w:tab w:val="num" w:pos="567"/>
        </w:tabs>
      </w:pPr>
      <w:r w:rsidRPr="00174B48">
        <w:rPr>
          <w:color w:val="FF0000"/>
        </w:rPr>
        <w:t xml:space="preserve">    </w:t>
      </w:r>
      <w:r w:rsidRPr="00445831">
        <w:t>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 равно как и денежные средства, в отношении которых невозможно однозначно идентифицировать Клиента или установить назначение платежа.</w:t>
      </w:r>
    </w:p>
    <w:p w14:paraId="20650949" w14:textId="5A4FE4D0" w:rsidR="00174B48" w:rsidRPr="00174B48" w:rsidRDefault="00174B48" w:rsidP="00174B48">
      <w:pPr>
        <w:pStyle w:val="21"/>
        <w:tabs>
          <w:tab w:val="num" w:pos="567"/>
        </w:tabs>
        <w:sectPr w:rsidR="00174B48" w:rsidRPr="00174B48" w:rsidSect="00414AF2">
          <w:type w:val="continuous"/>
          <w:pgSz w:w="11906" w:h="16838"/>
          <w:pgMar w:top="1134" w:right="850" w:bottom="1134" w:left="1276" w:header="708" w:footer="708" w:gutter="0"/>
          <w:cols w:space="708"/>
          <w:docGrid w:linePitch="360"/>
        </w:sectPr>
      </w:pPr>
    </w:p>
    <w:p w14:paraId="354D1548" w14:textId="7F0CBB52" w:rsidR="00414AF2" w:rsidRDefault="002600DB" w:rsidP="00512CF2">
      <w:pPr>
        <w:pStyle w:val="21"/>
      </w:pPr>
      <w:bookmarkStart w:id="39" w:name="_Toc215653498"/>
      <w:r w:rsidRPr="00B257DF">
        <w:t>РЕЗЕРВИРОВАНИЕ ЦЕННЫХ БУМАГ</w:t>
      </w:r>
      <w:bookmarkEnd w:id="39"/>
    </w:p>
    <w:p w14:paraId="6936333C" w14:textId="1FA08DF8" w:rsidR="00105961" w:rsidRPr="00105961" w:rsidRDefault="00105961" w:rsidP="00DD5EA4">
      <w:pPr>
        <w:pStyle w:val="a1"/>
        <w:numPr>
          <w:ilvl w:val="1"/>
          <w:numId w:val="8"/>
        </w:numPr>
      </w:pPr>
      <w:r w:rsidRPr="00105961">
        <w:t xml:space="preserve">Перед началом Торговой сессии, до направления каких–либо поручений на продажу ЦБ, Клиент обеспечивает наличие в ТС этих ЦБ в количестве, необходимом для урегулирования сделки, путем перевода ЦБ на Торговые счета депо, принадлежащие Клиенту,  </w:t>
      </w:r>
    </w:p>
    <w:p w14:paraId="5F587AF5" w14:textId="77777777" w:rsidR="00105961" w:rsidRPr="00105961" w:rsidRDefault="00105961" w:rsidP="00DD5EA4">
      <w:pPr>
        <w:pStyle w:val="a1"/>
        <w:numPr>
          <w:ilvl w:val="1"/>
          <w:numId w:val="8"/>
        </w:numPr>
      </w:pPr>
      <w:r w:rsidRPr="00105961">
        <w:t xml:space="preserve">Под резервированием ЦБ для совершения сделок в ТС понимается депонирование ЦБ соответствующего выпуска на специальном счете (разделе счета) в организации, осуществляющей расчеты по сделкам в ТС в соответствии с Правилами ТС. </w:t>
      </w:r>
    </w:p>
    <w:p w14:paraId="6071F400" w14:textId="77777777" w:rsidR="00105961" w:rsidRPr="00105961" w:rsidRDefault="00105961" w:rsidP="00DD5EA4">
      <w:pPr>
        <w:pStyle w:val="a1"/>
        <w:numPr>
          <w:ilvl w:val="1"/>
          <w:numId w:val="8"/>
        </w:numPr>
      </w:pPr>
      <w:r w:rsidRPr="00105961">
        <w:t xml:space="preserve">Учетная операция по зачислению ЦБ Клиента для участия в торгах производится Брокером на основании информации Депозитария Брокера о проведенных операциях либо при учете ЦБ не в Депозитарии Брокера при представлении копии документа (выписки/уведомления о проведенной операции из иного депозитария), подтверждающего факт такого движения ЦБ. </w:t>
      </w:r>
    </w:p>
    <w:p w14:paraId="0EAA8C87" w14:textId="77777777" w:rsidR="00105961" w:rsidRPr="00105961" w:rsidRDefault="00105961" w:rsidP="00DD5EA4">
      <w:pPr>
        <w:pStyle w:val="a1"/>
        <w:numPr>
          <w:ilvl w:val="1"/>
          <w:numId w:val="8"/>
        </w:numPr>
      </w:pPr>
      <w:r w:rsidRPr="00105961">
        <w:t xml:space="preserve">Во всех случаях перевод ЦБ осуществляется в соответствии с правилами Уполномоченных депозитариев ТС. </w:t>
      </w:r>
    </w:p>
    <w:p w14:paraId="3FDDD96E" w14:textId="77777777" w:rsidR="00105961" w:rsidRPr="00105961" w:rsidRDefault="00105961" w:rsidP="00DD5EA4">
      <w:pPr>
        <w:pStyle w:val="a1"/>
        <w:numPr>
          <w:ilvl w:val="1"/>
          <w:numId w:val="8"/>
        </w:numPr>
      </w:pPr>
      <w:r w:rsidRPr="00105961">
        <w:t>Для зачисления на Клиентский счет Клиента ЦБ предварительно депонируются на специальном торговом счете (разделе счета) депо, Депозитария в Уполномоченных депозитариях ТС.</w:t>
      </w:r>
    </w:p>
    <w:p w14:paraId="3CEB2841" w14:textId="77777777" w:rsidR="00105961" w:rsidRPr="00105961" w:rsidRDefault="00105961" w:rsidP="00DD5EA4">
      <w:pPr>
        <w:pStyle w:val="a1"/>
        <w:numPr>
          <w:ilvl w:val="1"/>
          <w:numId w:val="8"/>
        </w:numPr>
      </w:pPr>
      <w:r w:rsidRPr="00105961">
        <w:t>При зачислении ЦБ на свой Клиентский счет Клиент - физическое лицо предоставляет документы, подтверждающие дату и цену приобретения зачисляемых ЦБ. При отсутствии указанных документов на момент продажи переведенных ЦБ Брокер вправе удерживать налог на доход с полной суммы, полученной от продажи данных ЦБ. В данном случае при предоставлении Клиентом документов, подтверждающих дату и цену приобретения ЦБ, после их продажи, возврат излишне удержанного налога производится налоговым органом после подачи Клиентом налоговой декларации.</w:t>
      </w:r>
    </w:p>
    <w:p w14:paraId="2474108B" w14:textId="77777777" w:rsidR="00105961" w:rsidRPr="00105961" w:rsidRDefault="00105961" w:rsidP="00DD5EA4">
      <w:pPr>
        <w:pStyle w:val="a1"/>
        <w:numPr>
          <w:ilvl w:val="1"/>
          <w:numId w:val="8"/>
        </w:numPr>
      </w:pPr>
      <w:r w:rsidRPr="00105961">
        <w:lastRenderedPageBreak/>
        <w:t xml:space="preserve">ЦБ, зачисляются на Торговый счет депо по итогам расчетов по сделкам Торговой сессии (дня), в отсутствие Поручений Клиента на распоряжение активами автоматически резервируются Брокером для совершения сделок в этой же торговой системе к началу следующей Торговой сессии. </w:t>
      </w:r>
    </w:p>
    <w:p w14:paraId="13AB708D" w14:textId="77777777" w:rsidR="007A549F" w:rsidRPr="007A549F" w:rsidRDefault="007A549F" w:rsidP="00A138C6">
      <w:pPr>
        <w:pStyle w:val="ad"/>
      </w:pPr>
    </w:p>
    <w:p w14:paraId="330992B6" w14:textId="77777777" w:rsidR="007A549F" w:rsidRDefault="007A549F" w:rsidP="007A549F"/>
    <w:p w14:paraId="0DA21BAA" w14:textId="77777777" w:rsidR="00F5097C" w:rsidRDefault="00F5097C" w:rsidP="004F2268">
      <w:pPr>
        <w:pStyle w:val="10"/>
        <w:tabs>
          <w:tab w:val="right" w:pos="9780"/>
        </w:tabs>
        <w:rPr>
          <w:u w:val="single"/>
        </w:rPr>
        <w:sectPr w:rsidR="00F5097C" w:rsidSect="00414AF2">
          <w:type w:val="continuous"/>
          <w:pgSz w:w="11906" w:h="16838"/>
          <w:pgMar w:top="1134" w:right="850" w:bottom="1134" w:left="1276" w:header="708" w:footer="708" w:gutter="0"/>
          <w:cols w:space="708"/>
          <w:docGrid w:linePitch="360"/>
        </w:sectPr>
      </w:pPr>
    </w:p>
    <w:p w14:paraId="7D423DF8" w14:textId="067DB9AD" w:rsidR="00414AF2" w:rsidRPr="004F2268" w:rsidRDefault="00414AF2" w:rsidP="004F2268">
      <w:pPr>
        <w:pStyle w:val="10"/>
        <w:tabs>
          <w:tab w:val="right" w:pos="9780"/>
        </w:tabs>
        <w:rPr>
          <w:u w:val="single"/>
        </w:rPr>
        <w:sectPr w:rsidR="00414AF2" w:rsidRPr="004F2268" w:rsidSect="006F0CC4">
          <w:footerReference w:type="default" r:id="rId48"/>
          <w:pgSz w:w="11906" w:h="16838"/>
          <w:pgMar w:top="1134" w:right="850" w:bottom="1134" w:left="1276" w:header="708" w:footer="567" w:gutter="0"/>
          <w:cols w:space="708"/>
          <w:docGrid w:linePitch="360"/>
        </w:sectPr>
      </w:pPr>
      <w:bookmarkStart w:id="40" w:name="_Toc215653499"/>
      <w:r w:rsidRPr="004F2268">
        <w:rPr>
          <w:u w:val="single"/>
        </w:rPr>
        <w:lastRenderedPageBreak/>
        <w:t>Ч</w:t>
      </w:r>
      <w:r w:rsidR="00A0538F">
        <w:rPr>
          <w:u w:val="single"/>
        </w:rPr>
        <w:t>АСТЬ</w:t>
      </w:r>
      <w:r w:rsidRPr="004F2268">
        <w:rPr>
          <w:u w:val="single"/>
        </w:rPr>
        <w:t xml:space="preserve"> 4. </w:t>
      </w:r>
      <w:r w:rsidR="004F2268" w:rsidRPr="004F2268">
        <w:rPr>
          <w:u w:val="single"/>
        </w:rPr>
        <w:tab/>
      </w:r>
      <w:r w:rsidR="002600DB" w:rsidRPr="004F2268">
        <w:rPr>
          <w:u w:val="single"/>
        </w:rPr>
        <w:t>ТОРГОВЫЕ ОПЕРАЦИИ</w:t>
      </w:r>
      <w:bookmarkEnd w:id="40"/>
    </w:p>
    <w:p w14:paraId="71504103" w14:textId="77777777" w:rsidR="002600DB" w:rsidRPr="00414AF2" w:rsidRDefault="002600DB" w:rsidP="00A138C6">
      <w:pPr>
        <w:pStyle w:val="ad"/>
      </w:pPr>
    </w:p>
    <w:p w14:paraId="2EDAFBEA" w14:textId="1E728DF8" w:rsidR="002600DB" w:rsidRDefault="002600DB" w:rsidP="00512CF2">
      <w:pPr>
        <w:pStyle w:val="21"/>
      </w:pPr>
      <w:bookmarkStart w:id="41" w:name="_Toc215653500"/>
      <w:r w:rsidRPr="00B257DF">
        <w:t>ТОРГОВАЯ ПРОЦЕДУРА</w:t>
      </w:r>
      <w:bookmarkEnd w:id="41"/>
    </w:p>
    <w:p w14:paraId="21FF022C" w14:textId="77777777" w:rsidR="00105961" w:rsidRDefault="00105961" w:rsidP="00DB041F">
      <w:pPr>
        <w:pStyle w:val="a1"/>
        <w:numPr>
          <w:ilvl w:val="1"/>
          <w:numId w:val="8"/>
        </w:numPr>
      </w:pPr>
      <w:r w:rsidRPr="00105961">
        <w:t xml:space="preserve">Если иное не установлено соглашением между Брокером и Клиентом, совершение Брокером </w:t>
      </w:r>
      <w:proofErr w:type="spellStart"/>
      <w:r w:rsidRPr="00105961">
        <w:t>Cделок</w:t>
      </w:r>
      <w:proofErr w:type="spellEnd"/>
      <w:r w:rsidRPr="00105961">
        <w:t xml:space="preserve"> с ЦБ и Срочных сделок по поручению Клиента производится по стандартной торговой процедуре, состоящей из следующих основных этапов:</w:t>
      </w:r>
    </w:p>
    <w:p w14:paraId="4F03145F" w14:textId="77777777" w:rsidR="00105961" w:rsidRPr="00105961" w:rsidRDefault="00105961" w:rsidP="00DB041F">
      <w:pPr>
        <w:pStyle w:val="a1"/>
        <w:tabs>
          <w:tab w:val="clear" w:pos="1474"/>
          <w:tab w:val="num" w:pos="1134"/>
        </w:tabs>
        <w:ind w:left="1134" w:hanging="1134"/>
      </w:pPr>
      <w:r w:rsidRPr="00105961">
        <w:t>резервирование денежных средств и/или ЦБ для расчетов по сделкам;</w:t>
      </w:r>
    </w:p>
    <w:p w14:paraId="443157CE" w14:textId="77777777" w:rsidR="00105961" w:rsidRPr="00105961" w:rsidRDefault="00105961" w:rsidP="00DB041F">
      <w:pPr>
        <w:pStyle w:val="a1"/>
        <w:tabs>
          <w:tab w:val="clear" w:pos="1474"/>
          <w:tab w:val="num" w:pos="1134"/>
        </w:tabs>
        <w:ind w:left="1134" w:hanging="1134"/>
      </w:pPr>
      <w:r w:rsidRPr="00105961">
        <w:t>подача Клиентом Поручения на Сделку и прием Поручения Брокером;</w:t>
      </w:r>
    </w:p>
    <w:p w14:paraId="340244C4" w14:textId="77777777" w:rsidR="00F51EA7" w:rsidRPr="00F51EA7" w:rsidRDefault="00F51EA7" w:rsidP="00DB041F">
      <w:pPr>
        <w:pStyle w:val="a1"/>
        <w:tabs>
          <w:tab w:val="clear" w:pos="1474"/>
          <w:tab w:val="num" w:pos="1134"/>
        </w:tabs>
        <w:ind w:left="1134" w:hanging="1134"/>
      </w:pPr>
      <w:r w:rsidRPr="00F51EA7">
        <w:t xml:space="preserve">заключение Брокером </w:t>
      </w:r>
      <w:r w:rsidR="00C17526" w:rsidRPr="00F51EA7">
        <w:t>Сделки</w:t>
      </w:r>
      <w:r w:rsidRPr="00F51EA7">
        <w:t xml:space="preserve"> в соответствии с Поручением на </w:t>
      </w:r>
      <w:r w:rsidR="00C17526" w:rsidRPr="00F51EA7">
        <w:t>Сделку</w:t>
      </w:r>
      <w:r w:rsidRPr="00F51EA7">
        <w:t>;</w:t>
      </w:r>
    </w:p>
    <w:p w14:paraId="5614DF41" w14:textId="77777777" w:rsidR="00F51EA7" w:rsidRPr="00F51EA7" w:rsidRDefault="00F51EA7" w:rsidP="00DB041F">
      <w:pPr>
        <w:pStyle w:val="a1"/>
        <w:tabs>
          <w:tab w:val="clear" w:pos="1474"/>
          <w:tab w:val="num" w:pos="1134"/>
        </w:tabs>
        <w:ind w:left="1134" w:hanging="1134"/>
      </w:pPr>
      <w:r w:rsidRPr="00F51EA7">
        <w:t xml:space="preserve">исполнение </w:t>
      </w:r>
      <w:r w:rsidR="00C17526" w:rsidRPr="00F51EA7">
        <w:t>Сделки</w:t>
      </w:r>
      <w:r w:rsidRPr="00F51EA7">
        <w:t xml:space="preserve"> Брокером и проведение расчетов между Брокером и Клиентом;</w:t>
      </w:r>
    </w:p>
    <w:p w14:paraId="79C5A876" w14:textId="77777777" w:rsidR="00F51EA7" w:rsidRDefault="00F51EA7" w:rsidP="00DB041F">
      <w:pPr>
        <w:pStyle w:val="a1"/>
        <w:numPr>
          <w:ilvl w:val="1"/>
          <w:numId w:val="8"/>
        </w:numPr>
      </w:pPr>
      <w:r>
        <w:t>Особенности торговых процедур, выполняемых Брокером при совершении Сделок в различных ТС, определяются Правилами этих ТС.</w:t>
      </w:r>
    </w:p>
    <w:p w14:paraId="2EDCADA1" w14:textId="77777777" w:rsidR="00F51EA7" w:rsidRDefault="00F51EA7" w:rsidP="00DB041F">
      <w:pPr>
        <w:pStyle w:val="a1"/>
        <w:numPr>
          <w:ilvl w:val="1"/>
          <w:numId w:val="8"/>
        </w:numPr>
      </w:pPr>
      <w:r>
        <w:t xml:space="preserve">Все Поручения на </w:t>
      </w:r>
      <w:r w:rsidR="00C17526">
        <w:t>Сделку</w:t>
      </w:r>
      <w:r>
        <w:t xml:space="preserve">, принятые Брокером, исполняются с соблюдением принципов равенства условий для всех Клиентов и приоритетности интересов Клиентов перед интересами самого Брокера при совершении сделок на рынке ЦБ и Срочном рынке. </w:t>
      </w:r>
    </w:p>
    <w:p w14:paraId="62FDCF94" w14:textId="77777777" w:rsidR="00F51EA7" w:rsidRDefault="00F51EA7" w:rsidP="00DB041F">
      <w:pPr>
        <w:pStyle w:val="a1"/>
        <w:numPr>
          <w:ilvl w:val="1"/>
          <w:numId w:val="8"/>
        </w:numPr>
      </w:pPr>
      <w:r>
        <w:t xml:space="preserve">Если иное не предусмотрено соглашением между Брокером и Клиентом, то Клиент вправе направлять Брокеру Поручения на Сделку следующих типов: </w:t>
      </w:r>
    </w:p>
    <w:p w14:paraId="3E1155A7" w14:textId="77777777" w:rsidR="00F51EA7" w:rsidRDefault="00F51EA7" w:rsidP="00DB041F">
      <w:pPr>
        <w:pStyle w:val="a1"/>
        <w:tabs>
          <w:tab w:val="clear" w:pos="1474"/>
          <w:tab w:val="num" w:pos="1134"/>
        </w:tabs>
        <w:ind w:left="1134" w:hanging="1134"/>
      </w:pPr>
      <w:r>
        <w:t>«купить/продать по наилучшей доступной цене» - Рыночное Поручение, то есть Поручение, которое исполняется по сложившейся на момент совершения Сделки текущей рыночной цене;</w:t>
      </w:r>
    </w:p>
    <w:p w14:paraId="3A0FCF4B" w14:textId="77777777" w:rsidR="00F51EA7" w:rsidRDefault="00F51EA7" w:rsidP="00DB041F">
      <w:pPr>
        <w:pStyle w:val="a1"/>
        <w:tabs>
          <w:tab w:val="clear" w:pos="1474"/>
          <w:tab w:val="num" w:pos="1134"/>
        </w:tabs>
        <w:ind w:left="1134" w:hanging="1134"/>
      </w:pPr>
      <w:r>
        <w:t>«купить/продать по фиксированной цене» - Лимитированное Поручение. При этом цена исполнения должна быть указана в единицах размерности, используемых в соответствующей ТС (в рублях, Иностранной валюте, процентных долях или иных единицах);</w:t>
      </w:r>
    </w:p>
    <w:p w14:paraId="0B90521B" w14:textId="77777777" w:rsidR="00F51EA7" w:rsidRDefault="00F51EA7" w:rsidP="00DB041F">
      <w:pPr>
        <w:pStyle w:val="a1"/>
        <w:tabs>
          <w:tab w:val="clear" w:pos="1474"/>
          <w:tab w:val="num" w:pos="1134"/>
        </w:tabs>
        <w:ind w:left="1134" w:hanging="1134"/>
      </w:pPr>
      <w:r>
        <w:t>«купить/продать по фиксированной цене при условии, что цена на рынке перед этим достигла определенного значения»;</w:t>
      </w:r>
    </w:p>
    <w:p w14:paraId="3AAA91D4" w14:textId="77777777" w:rsidR="00F51EA7" w:rsidRDefault="00F51EA7" w:rsidP="00DB041F">
      <w:pPr>
        <w:pStyle w:val="a1"/>
        <w:tabs>
          <w:tab w:val="clear" w:pos="1474"/>
          <w:tab w:val="num" w:pos="1134"/>
        </w:tabs>
        <w:ind w:left="1134" w:hanging="1134"/>
      </w:pPr>
      <w:r>
        <w:t xml:space="preserve">«купить/продать по наилучшей доступной цене, при условии, что цена на рынке достигла определенного значения» </w:t>
      </w:r>
    </w:p>
    <w:p w14:paraId="3CA93873" w14:textId="77777777" w:rsidR="00F51EA7" w:rsidRDefault="00F51EA7" w:rsidP="00DB041F">
      <w:pPr>
        <w:pStyle w:val="a1"/>
        <w:tabs>
          <w:tab w:val="clear" w:pos="1474"/>
          <w:tab w:val="num" w:pos="1134"/>
        </w:tabs>
        <w:ind w:left="1134" w:hanging="1134"/>
      </w:pPr>
      <w:r>
        <w:t>Поручение, предусматривающее возможность неоднократного его исполнения при наступлении условий, предусмотренных поручением – длящееся Поручение, которое может подаваться Клиентом только по предварительному согласованию с Брокером</w:t>
      </w:r>
    </w:p>
    <w:p w14:paraId="42E763BA" w14:textId="77777777" w:rsidR="00F51EA7" w:rsidRDefault="00F51EA7" w:rsidP="00DB041F">
      <w:pPr>
        <w:pStyle w:val="a1"/>
        <w:numPr>
          <w:ilvl w:val="1"/>
          <w:numId w:val="8"/>
        </w:numPr>
      </w:pPr>
      <w:r>
        <w:t>Помимо перечисленных Поручений Клиент может давать Брокеру любые другие разумные Поручения, которые могут быть однозначно истолкованы обеими Сторонами и исполнены Брокером в рамках Регламента. В случае, если Поручение Клиента имеет более одного толкования, такое Поручение не подлежит исполнению. Брокер также может принимать Поручения на Сделку с иными дополнительными условиями, в том числе и с запретом на частичное исполнение Поручения, которое может подаваться Клиентом только по предварительному согласованию с Брокером.</w:t>
      </w:r>
    </w:p>
    <w:p w14:paraId="41E9A924" w14:textId="77777777" w:rsidR="00F51EA7" w:rsidRDefault="00F51EA7" w:rsidP="00DB041F">
      <w:pPr>
        <w:pStyle w:val="a1"/>
        <w:numPr>
          <w:ilvl w:val="1"/>
          <w:numId w:val="8"/>
        </w:numPr>
      </w:pPr>
      <w:r>
        <w:t>Дополнительные условия Поручения на Сделку фиксируются Клиентом в графе «Иная информация» Поручения на сделку.</w:t>
      </w:r>
    </w:p>
    <w:p w14:paraId="3C0AAA5D" w14:textId="77777777" w:rsidR="00F51EA7" w:rsidRDefault="00F51EA7" w:rsidP="00DB041F">
      <w:pPr>
        <w:pStyle w:val="a1"/>
        <w:numPr>
          <w:ilvl w:val="1"/>
          <w:numId w:val="8"/>
        </w:numPr>
      </w:pPr>
      <w:r>
        <w:t>Поручения на сделку, содержащие любые дополнительные условия, могут подаваться Клиентом только по предварительному согласованию с Брокером. В случае нарушения Клиентом настоящего условия Брокер не гарантирует прием и/или исполнение таких Поручений на Сделку.</w:t>
      </w:r>
    </w:p>
    <w:p w14:paraId="003674ED" w14:textId="77777777" w:rsidR="00F51EA7" w:rsidRDefault="00F51EA7" w:rsidP="00DB041F">
      <w:pPr>
        <w:pStyle w:val="a1"/>
        <w:numPr>
          <w:ilvl w:val="1"/>
          <w:numId w:val="8"/>
        </w:numPr>
      </w:pPr>
      <w:r>
        <w:t xml:space="preserve">Брокер интерпретирует любое Поручение как «Стоп-заявку», если оно сопровождается примечанием типа «Исполнить при достижении цены» и указанием конкретной цены условия. Брокер исполняет такое Поручение как Рыночное или Лимитированное Поручение в зависимости от способа указания цены исполнения. </w:t>
      </w:r>
    </w:p>
    <w:p w14:paraId="443051FC" w14:textId="77777777" w:rsidR="00F51EA7" w:rsidRDefault="00F51EA7" w:rsidP="00DB041F">
      <w:pPr>
        <w:pStyle w:val="a1"/>
        <w:numPr>
          <w:ilvl w:val="1"/>
          <w:numId w:val="8"/>
        </w:numPr>
      </w:pPr>
      <w:r>
        <w:t>В любом поданном Поручении должны быть указаны все существенные условия Сделки, предусмотренные Правилами соответствующей ТС.</w:t>
      </w:r>
    </w:p>
    <w:p w14:paraId="0CC5F8A2" w14:textId="77777777" w:rsidR="00F51EA7" w:rsidRDefault="00F51EA7" w:rsidP="00DB041F">
      <w:pPr>
        <w:pStyle w:val="a1"/>
        <w:numPr>
          <w:ilvl w:val="1"/>
          <w:numId w:val="8"/>
        </w:numPr>
      </w:pPr>
      <w:bookmarkStart w:id="42" w:name="_Ref215222603"/>
      <w:r w:rsidRPr="00F51EA7">
        <w:t>Обязательными реквизитами любого Поручения на сделку с ЦБ являются:</w:t>
      </w:r>
      <w:bookmarkEnd w:id="42"/>
    </w:p>
    <w:p w14:paraId="21E016AD" w14:textId="77777777" w:rsidR="00F51EA7" w:rsidRDefault="00F51EA7" w:rsidP="0033294C">
      <w:pPr>
        <w:pStyle w:val="a7"/>
      </w:pPr>
      <w:r>
        <w:t>наименование или уникальный код Клиента;</w:t>
      </w:r>
    </w:p>
    <w:p w14:paraId="2CD2AAB0" w14:textId="77777777" w:rsidR="00F51EA7" w:rsidRDefault="00F51EA7" w:rsidP="0033294C">
      <w:pPr>
        <w:pStyle w:val="a7"/>
      </w:pPr>
      <w:r>
        <w:t>номер Договора;</w:t>
      </w:r>
    </w:p>
    <w:p w14:paraId="28EAF27D" w14:textId="77777777" w:rsidR="00F51EA7" w:rsidRDefault="00F51EA7" w:rsidP="0033294C">
      <w:pPr>
        <w:pStyle w:val="a7"/>
      </w:pPr>
      <w:r>
        <w:t>дату и время (с указанием часов и минут) получения Поручения;</w:t>
      </w:r>
    </w:p>
    <w:p w14:paraId="58656300" w14:textId="6677A6DB" w:rsidR="006F0CC4" w:rsidRDefault="00F51EA7" w:rsidP="0033294C">
      <w:pPr>
        <w:pStyle w:val="a7"/>
      </w:pPr>
      <w:r>
        <w:t xml:space="preserve">тип сделки (покупка или продажа); </w:t>
      </w:r>
    </w:p>
    <w:p w14:paraId="174906AA" w14:textId="77777777" w:rsidR="00F51EA7" w:rsidRPr="006F0CC4" w:rsidRDefault="00F51EA7" w:rsidP="006F0CC4"/>
    <w:p w14:paraId="4493DCAE" w14:textId="77777777" w:rsidR="00F51EA7" w:rsidRDefault="00F51EA7" w:rsidP="0033294C">
      <w:pPr>
        <w:pStyle w:val="a7"/>
      </w:pPr>
      <w:r>
        <w:t>наименование финансового инструмента, являющегося предметом сделки: для ЦБ - эмитент, вид, тип ЦБ, номер выпуска, иная информация, однозначно идентифицирующая ЦБ;</w:t>
      </w:r>
    </w:p>
    <w:p w14:paraId="7785C557" w14:textId="77777777" w:rsidR="00F51EA7" w:rsidRDefault="00F51EA7" w:rsidP="0033294C">
      <w:pPr>
        <w:pStyle w:val="a7"/>
      </w:pPr>
      <w:r>
        <w:t xml:space="preserve">торговая система, в которой должна быть совершена сделка; </w:t>
      </w:r>
    </w:p>
    <w:p w14:paraId="61F09B68" w14:textId="77777777" w:rsidR="00F51EA7" w:rsidRDefault="00F51EA7" w:rsidP="0033294C">
      <w:pPr>
        <w:pStyle w:val="a7"/>
      </w:pPr>
      <w:r>
        <w:t>«цена исполнения», т.е. цена, по которой Брокер должен совершить сделку, или условия ее определения;</w:t>
      </w:r>
    </w:p>
    <w:p w14:paraId="6686C7E9" w14:textId="77777777" w:rsidR="00F51EA7" w:rsidRDefault="00F51EA7" w:rsidP="0033294C">
      <w:pPr>
        <w:pStyle w:val="a7"/>
      </w:pPr>
      <w:r>
        <w:t xml:space="preserve">количество ЦБ или условия его определения; </w:t>
      </w:r>
    </w:p>
    <w:p w14:paraId="5BB01B65" w14:textId="77777777" w:rsidR="00F51EA7" w:rsidRDefault="00F51EA7" w:rsidP="0033294C">
      <w:pPr>
        <w:pStyle w:val="a7"/>
      </w:pPr>
      <w:r>
        <w:t>срок действия поручения;</w:t>
      </w:r>
    </w:p>
    <w:p w14:paraId="0E17E529" w14:textId="77777777" w:rsidR="00F51EA7" w:rsidRDefault="00F51EA7" w:rsidP="0033294C">
      <w:pPr>
        <w:pStyle w:val="a7"/>
      </w:pPr>
      <w:r>
        <w:t>подпись Клиента или иное установленное обозначение (индекс, условное наименование), приравниваемое к подписи Клиента. Если Брокер самостоятельно заполняет поля поручения Клиента, подпись Клиента проставляется на экземпляре поручения в бумажной форме не позднее чем через месяц после получения поручения Брокером;</w:t>
      </w:r>
    </w:p>
    <w:p w14:paraId="45BF05D9" w14:textId="77777777" w:rsidR="00F51EA7" w:rsidRDefault="00F51EA7" w:rsidP="0033294C">
      <w:pPr>
        <w:pStyle w:val="a7"/>
      </w:pPr>
      <w:r>
        <w:t>в случае, если подается Поручение с целью совершения сделки РЕПО с ЦБ, Поручение должно содержать указание на совершение сделки РЕПО;</w:t>
      </w:r>
    </w:p>
    <w:p w14:paraId="4C503943" w14:textId="77777777" w:rsidR="00F51EA7" w:rsidRDefault="00F51EA7" w:rsidP="0033294C">
      <w:pPr>
        <w:pStyle w:val="a7"/>
      </w:pPr>
      <w:r>
        <w:t xml:space="preserve">в случае отсутствия в Поручении указанной информации исполнение Брокером Поручения не является обязательным. </w:t>
      </w:r>
    </w:p>
    <w:p w14:paraId="3CB19A9A" w14:textId="77777777" w:rsidR="00F51EA7" w:rsidRDefault="00F51EA7" w:rsidP="00DB041F">
      <w:pPr>
        <w:pStyle w:val="a1"/>
        <w:numPr>
          <w:ilvl w:val="1"/>
          <w:numId w:val="8"/>
        </w:numPr>
      </w:pPr>
      <w:bookmarkStart w:id="43" w:name="_Ref215222614"/>
      <w:r w:rsidRPr="00F51EA7">
        <w:t>Брокер рассматривает Поручение Клиента как Поручение на совершение Срочной сделки, если в тексте Поручения содержатся нижеперечисленные реквизиты:</w:t>
      </w:r>
      <w:bookmarkEnd w:id="43"/>
    </w:p>
    <w:p w14:paraId="0484E8EE" w14:textId="77777777" w:rsidR="00F51EA7" w:rsidRDefault="00F51EA7" w:rsidP="0033294C">
      <w:pPr>
        <w:pStyle w:val="a7"/>
      </w:pPr>
      <w:r>
        <w:t>наименование или уникальный код Клиента;</w:t>
      </w:r>
    </w:p>
    <w:p w14:paraId="79E8A3E9" w14:textId="77777777" w:rsidR="00F51EA7" w:rsidRDefault="00F51EA7" w:rsidP="0033294C">
      <w:pPr>
        <w:pStyle w:val="a7"/>
      </w:pPr>
      <w:r>
        <w:t>номер Договора;</w:t>
      </w:r>
    </w:p>
    <w:p w14:paraId="6CE51D59" w14:textId="77777777" w:rsidR="00F51EA7" w:rsidRDefault="00F51EA7" w:rsidP="0033294C">
      <w:pPr>
        <w:pStyle w:val="a7"/>
      </w:pPr>
      <w:r>
        <w:t>вид Срочной сделки (фьючерсный контракт, опцион);</w:t>
      </w:r>
    </w:p>
    <w:p w14:paraId="2CA3DB57" w14:textId="77777777" w:rsidR="00F51EA7" w:rsidRDefault="00F51EA7" w:rsidP="0033294C">
      <w:pPr>
        <w:pStyle w:val="a7"/>
      </w:pPr>
      <w:r>
        <w:t>тип Срочной сделки (покупка/продажа);</w:t>
      </w:r>
    </w:p>
    <w:p w14:paraId="252263C3" w14:textId="77777777" w:rsidR="00F51EA7" w:rsidRDefault="00F51EA7" w:rsidP="0033294C">
      <w:pPr>
        <w:pStyle w:val="a7"/>
      </w:pPr>
      <w:r>
        <w:t>наименование (обозначение), фьючерсного контракта или опциона, принятое у организатора торговли на рынке;</w:t>
      </w:r>
    </w:p>
    <w:p w14:paraId="3359EA6F" w14:textId="77777777" w:rsidR="00F51EA7" w:rsidRDefault="00F51EA7" w:rsidP="0033294C">
      <w:pPr>
        <w:pStyle w:val="a7"/>
      </w:pPr>
      <w:r>
        <w:t>цена одного фьючерсного контракта (размер премии по опциону) или однозначные условия ее определения;</w:t>
      </w:r>
    </w:p>
    <w:p w14:paraId="1B837FD0" w14:textId="77777777" w:rsidR="00F51EA7" w:rsidRDefault="00F51EA7" w:rsidP="0033294C">
      <w:pPr>
        <w:pStyle w:val="a7"/>
      </w:pPr>
      <w:r>
        <w:t>цена исполнения опциона;</w:t>
      </w:r>
    </w:p>
    <w:p w14:paraId="1ECB2016" w14:textId="77777777" w:rsidR="00F51EA7" w:rsidRDefault="00F51EA7" w:rsidP="0033294C">
      <w:pPr>
        <w:pStyle w:val="a7"/>
      </w:pPr>
      <w:r>
        <w:t>количество фьючерсных контрактов, опционов или однозначные условия его определения;</w:t>
      </w:r>
    </w:p>
    <w:p w14:paraId="719AB771" w14:textId="77777777" w:rsidR="00F51EA7" w:rsidRDefault="00F51EA7" w:rsidP="0033294C">
      <w:pPr>
        <w:pStyle w:val="a7"/>
      </w:pPr>
      <w:r>
        <w:t>срок действия поручения;</w:t>
      </w:r>
    </w:p>
    <w:p w14:paraId="577C66E1" w14:textId="77777777" w:rsidR="00F51EA7" w:rsidRDefault="00F51EA7" w:rsidP="0033294C">
      <w:pPr>
        <w:pStyle w:val="a7"/>
      </w:pPr>
      <w:r>
        <w:t>дополнительная информация.</w:t>
      </w:r>
    </w:p>
    <w:p w14:paraId="5A83B741" w14:textId="77777777" w:rsidR="00F51EA7" w:rsidRDefault="00F51EA7" w:rsidP="00DB041F">
      <w:pPr>
        <w:pStyle w:val="a1"/>
        <w:numPr>
          <w:ilvl w:val="1"/>
          <w:numId w:val="8"/>
        </w:numPr>
      </w:pPr>
      <w:bookmarkStart w:id="44" w:name="_Ref215222625"/>
      <w:r w:rsidRPr="00F51EA7">
        <w:t>Обязательными реквизитами любого поручения на сделку с Валютными инструментами являются:</w:t>
      </w:r>
      <w:bookmarkEnd w:id="44"/>
    </w:p>
    <w:p w14:paraId="0A1A1993" w14:textId="77777777" w:rsidR="00F51EA7" w:rsidRDefault="00F51EA7" w:rsidP="0033294C">
      <w:pPr>
        <w:pStyle w:val="a7"/>
      </w:pPr>
      <w:r>
        <w:t>наименование или уникальный код Клиента;</w:t>
      </w:r>
    </w:p>
    <w:p w14:paraId="2653D187" w14:textId="77777777" w:rsidR="00F51EA7" w:rsidRDefault="00F51EA7" w:rsidP="0033294C">
      <w:pPr>
        <w:pStyle w:val="a7"/>
      </w:pPr>
      <w:r>
        <w:t>номер Договора на брокерское обслуживание;</w:t>
      </w:r>
    </w:p>
    <w:p w14:paraId="7899F990" w14:textId="77777777" w:rsidR="00F51EA7" w:rsidRDefault="00F51EA7" w:rsidP="0033294C">
      <w:pPr>
        <w:pStyle w:val="a7"/>
      </w:pPr>
      <w:r>
        <w:t>дата и время получения поручения;</w:t>
      </w:r>
    </w:p>
    <w:p w14:paraId="4607FB21" w14:textId="77777777" w:rsidR="00F51EA7" w:rsidRDefault="00F51EA7" w:rsidP="0033294C">
      <w:pPr>
        <w:pStyle w:val="a7"/>
      </w:pPr>
      <w:r>
        <w:t>номер поручения;</w:t>
      </w:r>
    </w:p>
    <w:p w14:paraId="3B39F788" w14:textId="77777777" w:rsidR="00F51EA7" w:rsidRDefault="00F51EA7" w:rsidP="0033294C">
      <w:pPr>
        <w:pStyle w:val="a7"/>
      </w:pPr>
      <w:r>
        <w:t>место совершения сделки;</w:t>
      </w:r>
    </w:p>
    <w:p w14:paraId="39D9EE61" w14:textId="77777777" w:rsidR="00F51EA7" w:rsidRDefault="00F51EA7" w:rsidP="0033294C">
      <w:pPr>
        <w:pStyle w:val="a7"/>
      </w:pPr>
      <w:r>
        <w:t xml:space="preserve">вид сделки (покупка / продажа); </w:t>
      </w:r>
    </w:p>
    <w:p w14:paraId="789ACE22" w14:textId="77777777" w:rsidR="00F51EA7" w:rsidRDefault="00F51EA7" w:rsidP="0033294C">
      <w:pPr>
        <w:pStyle w:val="a7"/>
      </w:pPr>
      <w:r>
        <w:t>код Валютного инструмента;</w:t>
      </w:r>
    </w:p>
    <w:p w14:paraId="65E2F8D1" w14:textId="77777777" w:rsidR="00F51EA7" w:rsidRDefault="00F51EA7" w:rsidP="0033294C">
      <w:pPr>
        <w:pStyle w:val="a7"/>
      </w:pPr>
      <w:r>
        <w:t>количество Валютных инструментов;</w:t>
      </w:r>
    </w:p>
    <w:p w14:paraId="4F705D8A" w14:textId="77777777" w:rsidR="00F51EA7" w:rsidRDefault="00F51EA7" w:rsidP="0033294C">
      <w:pPr>
        <w:pStyle w:val="a7"/>
      </w:pPr>
      <w:r>
        <w:t>цена (курс) или однозначное условие ее определения;</w:t>
      </w:r>
    </w:p>
    <w:p w14:paraId="24C15B64" w14:textId="77777777" w:rsidR="00F51EA7" w:rsidRDefault="00F51EA7" w:rsidP="0033294C">
      <w:pPr>
        <w:pStyle w:val="a7"/>
      </w:pPr>
      <w:r>
        <w:t>сумма приобретаемой валюты;</w:t>
      </w:r>
    </w:p>
    <w:p w14:paraId="28DBC028" w14:textId="77777777" w:rsidR="00F51EA7" w:rsidRDefault="00F51EA7" w:rsidP="0033294C">
      <w:pPr>
        <w:pStyle w:val="a7"/>
      </w:pPr>
      <w:r>
        <w:t>срок действия поручения;</w:t>
      </w:r>
    </w:p>
    <w:p w14:paraId="1167742F" w14:textId="77777777" w:rsidR="00F51EA7" w:rsidRDefault="00F51EA7" w:rsidP="0033294C">
      <w:pPr>
        <w:pStyle w:val="a7"/>
      </w:pPr>
      <w:r>
        <w:t>указание на сделку СВОП;</w:t>
      </w:r>
    </w:p>
    <w:p w14:paraId="48E0E4A6" w14:textId="77777777" w:rsidR="00F51EA7" w:rsidRDefault="00F51EA7" w:rsidP="0033294C">
      <w:pPr>
        <w:pStyle w:val="a7"/>
      </w:pPr>
      <w:r>
        <w:t>подпись Клиента или иное установленное договором с Клиентом обозначение (индекс, условное наименование), приравниваемое к подписи Клиента;</w:t>
      </w:r>
    </w:p>
    <w:p w14:paraId="76B08945" w14:textId="77777777" w:rsidR="00F51EA7" w:rsidRDefault="00F51EA7" w:rsidP="0033294C">
      <w:pPr>
        <w:pStyle w:val="a7"/>
      </w:pPr>
      <w:r>
        <w:t>иная информация.</w:t>
      </w:r>
    </w:p>
    <w:p w14:paraId="6D8F1B84" w14:textId="77777777" w:rsidR="00F51EA7" w:rsidRPr="00F51EA7" w:rsidRDefault="00F51EA7" w:rsidP="0033294C">
      <w:pPr>
        <w:pStyle w:val="a7"/>
      </w:pPr>
      <w:r>
        <w:t>Любое Поручение Клиента на сделку считается</w:t>
      </w:r>
    </w:p>
    <w:p w14:paraId="261F961C" w14:textId="77777777" w:rsidR="00F51EA7" w:rsidRPr="00F51EA7" w:rsidRDefault="00F51EA7" w:rsidP="00DB041F">
      <w:pPr>
        <w:pStyle w:val="a1"/>
        <w:numPr>
          <w:ilvl w:val="1"/>
          <w:numId w:val="8"/>
        </w:numPr>
      </w:pPr>
      <w:r w:rsidRPr="00F51EA7">
        <w:t>Любое Поручение Клиента на сделку считается выданным на условиях «действительно до конца текущей Торговой сессии», если иное не будет согласовано Сторонами дополнительно.</w:t>
      </w:r>
    </w:p>
    <w:p w14:paraId="24CE6D17" w14:textId="77777777" w:rsidR="00C17526" w:rsidRDefault="00F51EA7" w:rsidP="00F86741">
      <w:pPr>
        <w:pStyle w:val="a1"/>
        <w:numPr>
          <w:ilvl w:val="1"/>
          <w:numId w:val="8"/>
        </w:numPr>
      </w:pPr>
      <w:r w:rsidRPr="00F51EA7">
        <w:t xml:space="preserve">Если срок действия Поручения Клиента в силу соответствующего указания в нем превышает срок действия Торговой сессии, в течение которой Поручение подано Клиентом, то Брокер </w:t>
      </w:r>
      <w:r w:rsidRPr="00F51EA7">
        <w:lastRenderedPageBreak/>
        <w:t xml:space="preserve">вправе для обеспечения расчетов по Сделке блокировать на Клиентском счете денежные средства в сумме, необходимой для исполнения обязательств Клиента, связанных с такой Сделкой (включая обязательства по уплате Вознаграждения Брокеру), с момента приема Поручения до момента расчетов по соответствующей Сделке или отзыва такого Поручения. </w:t>
      </w:r>
    </w:p>
    <w:p w14:paraId="1E3BD8AF" w14:textId="77777777" w:rsidR="00F51EA7" w:rsidRPr="00F51EA7" w:rsidRDefault="00F51EA7" w:rsidP="00F86741">
      <w:pPr>
        <w:pStyle w:val="a1"/>
        <w:numPr>
          <w:ilvl w:val="0"/>
          <w:numId w:val="0"/>
        </w:numPr>
        <w:ind w:left="792"/>
      </w:pPr>
      <w:r w:rsidRPr="00F51EA7">
        <w:t>Заблокированные денежные средства не могут использоваться Клиентом для исполнения обязательств по иным Сделкам, а также не могут быть выведены с Клиентского счета.</w:t>
      </w:r>
    </w:p>
    <w:p w14:paraId="78F4766E" w14:textId="77777777" w:rsidR="00F51EA7" w:rsidRDefault="00F51EA7" w:rsidP="00F86741">
      <w:pPr>
        <w:pStyle w:val="a1"/>
        <w:numPr>
          <w:ilvl w:val="1"/>
          <w:numId w:val="8"/>
        </w:numPr>
      </w:pPr>
      <w:r>
        <w:t>Брокер исполняет поручения Клиента на совершение сделки c соответствующими Валютными инструментами исключительно при условии достаточности суммы денежных средств на счете Клиента для обеспечения обязательств по планируемой сделке: после исполнения поручения Уровень обеспечения позиций на Валютном рынке должен быть не менее Требуемого уровня на Валютном рынке. Перечень таких Валютных инструментов выкладывается на сайте Брокера.</w:t>
      </w:r>
    </w:p>
    <w:p w14:paraId="55705764" w14:textId="77777777" w:rsidR="00C17526" w:rsidRDefault="00F51EA7" w:rsidP="00F86741">
      <w:pPr>
        <w:pStyle w:val="a1"/>
        <w:numPr>
          <w:ilvl w:val="1"/>
          <w:numId w:val="8"/>
        </w:numPr>
      </w:pPr>
      <w:r>
        <w:t xml:space="preserve">Брокер принимает к исполнению поручения Клиента на заключение сделок только с Валютными инструментами, включенными в список, приведенный на сайте Брокера для соответствующего типа Клиентов (юридические или физические лица). </w:t>
      </w:r>
    </w:p>
    <w:p w14:paraId="51D573DD" w14:textId="77777777" w:rsidR="00F51EA7" w:rsidRDefault="00F51EA7" w:rsidP="00F86741">
      <w:pPr>
        <w:pStyle w:val="a1"/>
        <w:numPr>
          <w:ilvl w:val="0"/>
          <w:numId w:val="0"/>
        </w:numPr>
        <w:ind w:left="792"/>
      </w:pPr>
      <w:r>
        <w:t xml:space="preserve">Клиент настоящим подтверждает отсутствие претензий к Брокеру в случае отказа Брокера в приеме и (или) в исполнении поручения Клиента на заключение сделки в торговой системе ПАО Московская Биржа, Валютный рынок, предметом которой является Валютный инструмент, не включенный в вышеуказанный перечень. </w:t>
      </w:r>
    </w:p>
    <w:p w14:paraId="04CACBA4" w14:textId="77777777" w:rsidR="00DA1371" w:rsidRDefault="00F51EA7" w:rsidP="00F86741">
      <w:pPr>
        <w:pStyle w:val="a1"/>
        <w:numPr>
          <w:ilvl w:val="1"/>
          <w:numId w:val="8"/>
        </w:numPr>
      </w:pPr>
      <w:r w:rsidRPr="00F51EA7">
        <w:t>Любая заявка на совершение сделки на Валютном рынке с текущей датой исполнения обязательств (сделка TOD) за исключением сделки с инструментами CHFRUB_ TOD и CNYRUB_TOD считается выданной Клиентом на условиях «действительна до 15–00 текущей Торговой сессии».</w:t>
      </w:r>
    </w:p>
    <w:p w14:paraId="72F30AB2" w14:textId="77777777" w:rsidR="00DA1371" w:rsidRDefault="00F51EA7" w:rsidP="00F86741">
      <w:pPr>
        <w:pStyle w:val="a1"/>
        <w:numPr>
          <w:ilvl w:val="0"/>
          <w:numId w:val="0"/>
        </w:numPr>
        <w:ind w:left="792"/>
      </w:pPr>
      <w:r w:rsidRPr="00F51EA7">
        <w:t xml:space="preserve">Брокер вправе не принимать к исполнению поручение Клиента на заключение сделки на Валютном рынке с текущей датой исполнения обязательств, полученное Брокером после 15:00, в том числе поручение на заключение сделки по закрытию позиций Клиента. </w:t>
      </w:r>
    </w:p>
    <w:p w14:paraId="70EE50BD" w14:textId="77777777" w:rsidR="00F51EA7" w:rsidRPr="00F51EA7" w:rsidRDefault="00F51EA7" w:rsidP="00F86741">
      <w:pPr>
        <w:pStyle w:val="a1"/>
        <w:numPr>
          <w:ilvl w:val="0"/>
          <w:numId w:val="0"/>
        </w:numPr>
        <w:ind w:left="792"/>
      </w:pPr>
      <w:r w:rsidRPr="00F51EA7">
        <w:t>Также Брокер вправе не исполнять поручение Клиента на заключение сделки на Валютном рынке с текущей датой исполнения обязательств, принятое Брокером к исполнению ранее 15</w:t>
      </w:r>
      <w:r w:rsidR="00DA1371">
        <w:t> </w:t>
      </w:r>
      <w:r w:rsidRPr="00F51EA7">
        <w:t>–</w:t>
      </w:r>
      <w:r w:rsidR="00DA1371">
        <w:t> </w:t>
      </w:r>
      <w:r w:rsidRPr="00F51EA7">
        <w:t>30 и до указанного времени неисполненное или исполненное частично, в том числе после 15</w:t>
      </w:r>
      <w:r w:rsidR="00DA1371">
        <w:t> </w:t>
      </w:r>
      <w:r w:rsidRPr="00F51EA7">
        <w:t>–</w:t>
      </w:r>
      <w:r w:rsidR="00DA1371">
        <w:t> </w:t>
      </w:r>
      <w:r w:rsidRPr="00F51EA7">
        <w:t>30 Брокер вправе снять (отменить) соответствующую (-</w:t>
      </w:r>
      <w:proofErr w:type="spellStart"/>
      <w:r w:rsidRPr="00F51EA7">
        <w:t>ие</w:t>
      </w:r>
      <w:proofErr w:type="spellEnd"/>
      <w:r w:rsidRPr="00F51EA7">
        <w:t>) заявку(-и) на заключение сделки на Валютном рынке с текущей датой исполнения обязательств. Поручения на сделки типа «TOD» с инструментом CHFRUB_ TOD и CNYRUB_TOD принимаются Брокером до 10</w:t>
      </w:r>
      <w:r w:rsidR="00DA1371">
        <w:t> </w:t>
      </w:r>
      <w:r w:rsidR="00DA1371" w:rsidRPr="00F51EA7">
        <w:t>–</w:t>
      </w:r>
      <w:r w:rsidR="00DA1371">
        <w:t> </w:t>
      </w:r>
      <w:r w:rsidRPr="00F51EA7">
        <w:t>45 текущего Рабочего дня</w:t>
      </w:r>
    </w:p>
    <w:p w14:paraId="019C4917" w14:textId="77777777" w:rsidR="00F51EA7" w:rsidRDefault="00F51EA7" w:rsidP="00F86741">
      <w:pPr>
        <w:pStyle w:val="a1"/>
        <w:numPr>
          <w:ilvl w:val="1"/>
          <w:numId w:val="8"/>
        </w:numPr>
      </w:pPr>
      <w:r>
        <w:t>Любая заявка на совершение сделки на Валютном рынке с датой исполнения обязательств на следующий день (сделка TOМ) считается выданной Клиентом на условиях «действительна до конца текущей Торговой сессии».</w:t>
      </w:r>
    </w:p>
    <w:p w14:paraId="63ACB685" w14:textId="77777777" w:rsidR="00F51EA7" w:rsidRDefault="00F51EA7" w:rsidP="00F86741">
      <w:pPr>
        <w:pStyle w:val="a1"/>
        <w:numPr>
          <w:ilvl w:val="1"/>
          <w:numId w:val="8"/>
        </w:numPr>
      </w:pPr>
      <w:r>
        <w:t xml:space="preserve">Поручения, предназначенные для исполнения на аукционе или специальной Торговой сессии, в течение которых на рынке действуют особые правила торговли, должны быть обозначены Клиентом соответствующим образом. В противном случае они будут считаться направленными для исполнения на стандартных условиях. </w:t>
      </w:r>
    </w:p>
    <w:p w14:paraId="73E2EAE0" w14:textId="6509A558" w:rsidR="00F51EA7" w:rsidRDefault="00F51EA7" w:rsidP="00F86741">
      <w:pPr>
        <w:pStyle w:val="a1"/>
        <w:numPr>
          <w:ilvl w:val="1"/>
          <w:numId w:val="8"/>
        </w:numPr>
      </w:pPr>
      <w:r>
        <w:t>Клиент вправе аннулировать (отменить) любое Поручение на Сделку путем направления Брокеру Поручения на отмену Поручения (</w:t>
      </w:r>
      <w:hyperlink r:id="rId49" w:history="1">
        <w:r w:rsidRPr="00EC65FF">
          <w:rPr>
            <w:rStyle w:val="af0"/>
          </w:rPr>
          <w:t xml:space="preserve">Приложение №7-7 к </w:t>
        </w:r>
        <w:r w:rsidR="00EC65FF" w:rsidRPr="00EC65FF">
          <w:rPr>
            <w:rStyle w:val="af0"/>
          </w:rPr>
          <w:t xml:space="preserve">настоящему </w:t>
        </w:r>
        <w:r w:rsidRPr="00EC65FF">
          <w:rPr>
            <w:rStyle w:val="af0"/>
          </w:rPr>
          <w:t>Регламенту</w:t>
        </w:r>
      </w:hyperlink>
      <w:r>
        <w:t xml:space="preserve">) до истечения срока действия Поручения, установленного в момент его подачи. Поручения на Сделку, частично исполненные Брокером к моменту отмены, будут считаться отмененными только в отношении неисполненной части. </w:t>
      </w:r>
    </w:p>
    <w:p w14:paraId="63598185" w14:textId="77777777" w:rsidR="003A3CF0" w:rsidRDefault="00F51EA7" w:rsidP="00F86741">
      <w:pPr>
        <w:pStyle w:val="a1"/>
        <w:numPr>
          <w:ilvl w:val="1"/>
          <w:numId w:val="8"/>
        </w:numPr>
      </w:pPr>
      <w:r>
        <w:t xml:space="preserve">Клиент вправе оговорить в Поручении специальные условия, включая указание конкретного лица, с которым Клиент желает совершить сделку, специальные условия поставки или оплаты, или иные нестандартные условия. </w:t>
      </w:r>
    </w:p>
    <w:p w14:paraId="7BCAA5C0" w14:textId="6E9D0DE6" w:rsidR="00F51EA7" w:rsidRDefault="00F51EA7" w:rsidP="00F86741">
      <w:pPr>
        <w:pStyle w:val="a1"/>
        <w:numPr>
          <w:ilvl w:val="0"/>
          <w:numId w:val="0"/>
        </w:numPr>
        <w:ind w:left="792"/>
      </w:pPr>
      <w:r>
        <w:t xml:space="preserve">В этих случаях Брокер вправе до подтверждения приема Поручения в письменной форме согласовать с Клиентом Вознаграждение, отличное от указанного в Тарифах в порядке, установленном </w:t>
      </w:r>
      <w:r w:rsidRPr="00EC65FF">
        <w:t>п</w:t>
      </w:r>
      <w:r w:rsidR="00A465CB">
        <w:t>унктом</w:t>
      </w:r>
      <w:r w:rsidRPr="00EC65FF">
        <w:t xml:space="preserve"> </w:t>
      </w:r>
      <w:r w:rsidR="00EC65FF" w:rsidRPr="00EC65FF">
        <w:rPr>
          <w:u w:val="single"/>
        </w:rPr>
        <w:fldChar w:fldCharType="begin"/>
      </w:r>
      <w:r w:rsidR="00EC65FF" w:rsidRPr="00EC65FF">
        <w:rPr>
          <w:u w:val="single"/>
        </w:rPr>
        <w:instrText xml:space="preserve"> REF _Ref215222387 \r \h </w:instrText>
      </w:r>
      <w:r w:rsidR="00EC65FF" w:rsidRPr="00EC65FF">
        <w:rPr>
          <w:u w:val="single"/>
        </w:rPr>
      </w:r>
      <w:r w:rsidR="00EC65FF" w:rsidRPr="00EC65FF">
        <w:rPr>
          <w:u w:val="single"/>
        </w:rPr>
        <w:fldChar w:fldCharType="separate"/>
      </w:r>
      <w:r w:rsidR="00B712B3">
        <w:rPr>
          <w:u w:val="single"/>
        </w:rPr>
        <w:t>43.6</w:t>
      </w:r>
      <w:r w:rsidR="00EC65FF" w:rsidRPr="00EC65FF">
        <w:rPr>
          <w:u w:val="single"/>
        </w:rPr>
        <w:fldChar w:fldCharType="end"/>
      </w:r>
      <w:r w:rsidRPr="00EC65FF">
        <w:t xml:space="preserve"> </w:t>
      </w:r>
      <w:r w:rsidR="00EC65FF" w:rsidRPr="00EC65FF">
        <w:t xml:space="preserve">настоящего </w:t>
      </w:r>
      <w:r w:rsidRPr="00EC65FF">
        <w:t>Регламента</w:t>
      </w:r>
      <w:r>
        <w:t>.</w:t>
      </w:r>
    </w:p>
    <w:p w14:paraId="2845C02C" w14:textId="77777777" w:rsidR="00F51EA7" w:rsidRDefault="00F51EA7" w:rsidP="00F86741">
      <w:pPr>
        <w:pStyle w:val="a1"/>
        <w:numPr>
          <w:ilvl w:val="1"/>
          <w:numId w:val="8"/>
        </w:numPr>
      </w:pPr>
      <w:r>
        <w:t>Поручение на Сделку не может быть отменено Клиентом с момента фактического совершения Брокером соответствующей Сделки, даже, если уведомление о совершении такой Сделки не было получено Клиентом.</w:t>
      </w:r>
    </w:p>
    <w:p w14:paraId="16EA108F" w14:textId="6EE68B52" w:rsidR="00F51EA7" w:rsidRDefault="00F51EA7" w:rsidP="00F86741">
      <w:pPr>
        <w:pStyle w:val="a1"/>
        <w:numPr>
          <w:ilvl w:val="1"/>
          <w:numId w:val="8"/>
        </w:numPr>
      </w:pPr>
      <w:r>
        <w:t xml:space="preserve">Поручения на Сделки, переданные по ИТС «QUIK» или ДБО, на бумажных носителях Клиентом </w:t>
      </w:r>
      <w:r w:rsidRPr="00A465CB">
        <w:t xml:space="preserve">не </w:t>
      </w:r>
      <w:r w:rsidR="00A465CB" w:rsidRPr="00A465CB">
        <w:t>дублируются.</w:t>
      </w:r>
    </w:p>
    <w:p w14:paraId="2C89F6BF" w14:textId="01D2C414" w:rsidR="00F51EA7" w:rsidRDefault="00F51EA7" w:rsidP="00F86741">
      <w:pPr>
        <w:pStyle w:val="a1"/>
        <w:numPr>
          <w:ilvl w:val="1"/>
          <w:numId w:val="8"/>
        </w:numPr>
      </w:pPr>
      <w:r>
        <w:t xml:space="preserve">Поручения могут направляться Клиентом Брокеру одним из способов, зафиксированных в </w:t>
      </w:r>
      <w:r w:rsidR="00EC65FF">
        <w:t>разделе</w:t>
      </w:r>
      <w:r>
        <w:t xml:space="preserve"> </w:t>
      </w:r>
      <w:r w:rsidR="00A465CB">
        <w:rPr>
          <w:u w:val="single"/>
        </w:rPr>
        <w:t>3</w:t>
      </w:r>
      <w:r w:rsidR="000C3937">
        <w:rPr>
          <w:u w:val="single"/>
        </w:rPr>
        <w:t>3</w:t>
      </w:r>
      <w:r w:rsidR="00EC65FF">
        <w:t xml:space="preserve"> </w:t>
      </w:r>
      <w:r w:rsidR="00A11E43">
        <w:t xml:space="preserve">и </w:t>
      </w:r>
      <w:r w:rsidR="00A11E43" w:rsidRPr="00A11E43">
        <w:rPr>
          <w:u w:val="single"/>
        </w:rPr>
        <w:fldChar w:fldCharType="begin"/>
      </w:r>
      <w:r w:rsidR="00A11E43" w:rsidRPr="00A11E43">
        <w:rPr>
          <w:u w:val="single"/>
        </w:rPr>
        <w:instrText xml:space="preserve"> REF _Ref220672298 \r \h </w:instrText>
      </w:r>
      <w:r w:rsidR="00A11E43" w:rsidRPr="00A11E43">
        <w:rPr>
          <w:u w:val="single"/>
        </w:rPr>
      </w:r>
      <w:r w:rsidR="00A11E43" w:rsidRPr="00A11E43">
        <w:rPr>
          <w:u w:val="single"/>
        </w:rPr>
        <w:fldChar w:fldCharType="separate"/>
      </w:r>
      <w:r w:rsidR="00B712B3">
        <w:rPr>
          <w:u w:val="single"/>
        </w:rPr>
        <w:t>34</w:t>
      </w:r>
      <w:r w:rsidR="00A11E43" w:rsidRPr="00A11E43">
        <w:rPr>
          <w:u w:val="single"/>
        </w:rPr>
        <w:fldChar w:fldCharType="end"/>
      </w:r>
      <w:r w:rsidR="00A11E43">
        <w:t xml:space="preserve"> </w:t>
      </w:r>
      <w:r w:rsidR="00EC65FF" w:rsidRPr="00EC65FF">
        <w:t>настоящего Регла</w:t>
      </w:r>
      <w:r w:rsidRPr="00EC65FF">
        <w:t>мента</w:t>
      </w:r>
      <w:r>
        <w:t>.</w:t>
      </w:r>
    </w:p>
    <w:p w14:paraId="43CBCB16" w14:textId="77777777" w:rsidR="00F51EA7" w:rsidRDefault="00F51EA7" w:rsidP="00F86741">
      <w:pPr>
        <w:pStyle w:val="a1"/>
        <w:numPr>
          <w:ilvl w:val="0"/>
          <w:numId w:val="0"/>
        </w:numPr>
        <w:ind w:left="792"/>
      </w:pPr>
      <w:r>
        <w:lastRenderedPageBreak/>
        <w:t>Дополнительные способы подачи Поручений могут быть согласованы Брокером с отдельным Клиентом в письменной форме.</w:t>
      </w:r>
    </w:p>
    <w:p w14:paraId="7C3AF2B1" w14:textId="77777777" w:rsidR="00F51EA7" w:rsidRDefault="00F51EA7" w:rsidP="00F86741">
      <w:pPr>
        <w:pStyle w:val="a1"/>
        <w:numPr>
          <w:ilvl w:val="1"/>
          <w:numId w:val="8"/>
        </w:numPr>
      </w:pPr>
      <w:r>
        <w:t xml:space="preserve">Брокер осуществляет прием Поручения на Сделку только при условии, что оно получено Брокером не позднее, чем за 15 минут до окончания Торговой сессии, за исключением Поручений, направляемых через систему ИТС «QUIK» или ДБО.  Подача Поручений менее чем за 15 минут до окончания Торговой сессии может производиться Клиентом только по согласованию с уполномоченным сотрудником Брокера, осуществляющим прием Поручений. </w:t>
      </w:r>
    </w:p>
    <w:p w14:paraId="7C7D591F" w14:textId="77777777" w:rsidR="00F51EA7" w:rsidRDefault="00F51EA7" w:rsidP="00F86741">
      <w:pPr>
        <w:pStyle w:val="a1"/>
        <w:numPr>
          <w:ilvl w:val="0"/>
          <w:numId w:val="0"/>
        </w:numPr>
        <w:ind w:left="792"/>
      </w:pPr>
      <w:r w:rsidRPr="003A3CF0">
        <w:t xml:space="preserve">Прием Поручений на Сделку по телефону осуществляется Брокером до 21:00 </w:t>
      </w:r>
      <w:r w:rsidR="003A3CF0">
        <w:t>МСК</w:t>
      </w:r>
      <w:r w:rsidRPr="003A3CF0">
        <w:t xml:space="preserve"> текущего </w:t>
      </w:r>
      <w:r>
        <w:t>Торгового дня.</w:t>
      </w:r>
    </w:p>
    <w:p w14:paraId="6FD0FEF5" w14:textId="472C9927" w:rsidR="003A3CF0" w:rsidRDefault="00F51EA7" w:rsidP="00F86741">
      <w:pPr>
        <w:pStyle w:val="a1"/>
        <w:numPr>
          <w:ilvl w:val="1"/>
          <w:numId w:val="8"/>
        </w:numPr>
      </w:pPr>
      <w:r>
        <w:t xml:space="preserve">Поручение Клиента на Сделку, подаваемые в соответствии с настоящим Регламентом на бумажном носителе, должны быть оформлены в соответствии с типовой формой, предусмотренной в </w:t>
      </w:r>
      <w:hyperlink r:id="rId50" w:history="1">
        <w:r w:rsidRPr="00EC65FF">
          <w:rPr>
            <w:rStyle w:val="af0"/>
          </w:rPr>
          <w:t xml:space="preserve">Приложении №7-1, №7-2 к </w:t>
        </w:r>
        <w:r w:rsidR="00EC65FF" w:rsidRPr="00EC65FF">
          <w:rPr>
            <w:rStyle w:val="af0"/>
          </w:rPr>
          <w:t xml:space="preserve">настоящему </w:t>
        </w:r>
        <w:r w:rsidRPr="00EC65FF">
          <w:rPr>
            <w:rStyle w:val="af0"/>
          </w:rPr>
          <w:t>Регламенту</w:t>
        </w:r>
      </w:hyperlink>
      <w:r w:rsidRPr="00EC65FF">
        <w:t xml:space="preserve"> </w:t>
      </w:r>
      <w:r>
        <w:t xml:space="preserve">для Поручений на совершение сделки с ЦБ, с типовой формой, предусмотренной в </w:t>
      </w:r>
      <w:hyperlink r:id="rId51" w:history="1">
        <w:r w:rsidRPr="00EC65FF">
          <w:rPr>
            <w:rStyle w:val="af0"/>
          </w:rPr>
          <w:t xml:space="preserve">Приложении №7-3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Срочную сделку, и типовой формой, предусмотренной в </w:t>
      </w:r>
      <w:hyperlink r:id="rId52" w:history="1">
        <w:r w:rsidRPr="00EC65FF">
          <w:rPr>
            <w:rStyle w:val="af0"/>
          </w:rPr>
          <w:t xml:space="preserve">Приложении №7-6 к </w:t>
        </w:r>
        <w:r w:rsidR="00EC65FF" w:rsidRPr="00EC65FF">
          <w:rPr>
            <w:rStyle w:val="af0"/>
          </w:rPr>
          <w:t xml:space="preserve">настоящему </w:t>
        </w:r>
        <w:r w:rsidRPr="00EC65FF">
          <w:rPr>
            <w:rStyle w:val="af0"/>
          </w:rPr>
          <w:t>Регламенту</w:t>
        </w:r>
      </w:hyperlink>
      <w:r w:rsidRPr="003A3CF0">
        <w:rPr>
          <w:color w:val="FF0000"/>
        </w:rPr>
        <w:t xml:space="preserve"> </w:t>
      </w:r>
      <w:r>
        <w:t xml:space="preserve">для Поручения на сделку с Валютным инструментом. </w:t>
      </w:r>
    </w:p>
    <w:p w14:paraId="3FD1F138" w14:textId="39780C2D" w:rsidR="00F51EA7" w:rsidRDefault="00F51EA7" w:rsidP="00F86741">
      <w:pPr>
        <w:pStyle w:val="a1"/>
        <w:numPr>
          <w:ilvl w:val="0"/>
          <w:numId w:val="0"/>
        </w:numPr>
        <w:ind w:left="792"/>
      </w:pPr>
      <w:r>
        <w:t xml:space="preserve">Поручение на Сделку может быть оформлено в отличной от вышеуказанной форме в случае, если Поручение на соответствующую Сделку содержит все реквизиты, перечисленные в одном из следующих </w:t>
      </w:r>
      <w:r w:rsidRPr="00EC65FF">
        <w:t>п</w:t>
      </w:r>
      <w:r w:rsidR="00A465CB">
        <w:t>унктов</w:t>
      </w:r>
      <w:r w:rsidRPr="00EC65FF">
        <w:t xml:space="preserve"> </w:t>
      </w:r>
      <w:r w:rsidR="00EC65FF" w:rsidRPr="00EC65FF">
        <w:rPr>
          <w:u w:val="single"/>
        </w:rPr>
        <w:fldChar w:fldCharType="begin"/>
      </w:r>
      <w:r w:rsidR="00EC65FF" w:rsidRPr="00EC65FF">
        <w:rPr>
          <w:u w:val="single"/>
        </w:rPr>
        <w:instrText xml:space="preserve"> REF _Ref215222603 \r \h </w:instrText>
      </w:r>
      <w:r w:rsidR="00EC65FF" w:rsidRPr="00EC65FF">
        <w:rPr>
          <w:u w:val="single"/>
        </w:rPr>
      </w:r>
      <w:r w:rsidR="00EC65FF" w:rsidRPr="00EC65FF">
        <w:rPr>
          <w:u w:val="single"/>
        </w:rPr>
        <w:fldChar w:fldCharType="separate"/>
      </w:r>
      <w:r w:rsidR="00B712B3">
        <w:rPr>
          <w:u w:val="single"/>
        </w:rPr>
        <w:t>20.10</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_Ref215222614 \r \h </w:instrText>
      </w:r>
      <w:r w:rsidR="00EC65FF" w:rsidRPr="00EC65FF">
        <w:rPr>
          <w:u w:val="single"/>
        </w:rPr>
      </w:r>
      <w:r w:rsidR="00EC65FF" w:rsidRPr="00EC65FF">
        <w:rPr>
          <w:u w:val="single"/>
        </w:rPr>
        <w:fldChar w:fldCharType="separate"/>
      </w:r>
      <w:r w:rsidR="00B712B3">
        <w:rPr>
          <w:u w:val="single"/>
        </w:rPr>
        <w:t>20.11</w:t>
      </w:r>
      <w:r w:rsidR="00EC65FF" w:rsidRPr="00EC65FF">
        <w:rPr>
          <w:u w:val="single"/>
        </w:rPr>
        <w:fldChar w:fldCharType="end"/>
      </w:r>
      <w:r w:rsidRPr="00EC65FF">
        <w:t xml:space="preserve">; </w:t>
      </w:r>
      <w:r w:rsidR="00EC65FF" w:rsidRPr="00EC65FF">
        <w:rPr>
          <w:u w:val="single"/>
        </w:rPr>
        <w:fldChar w:fldCharType="begin"/>
      </w:r>
      <w:r w:rsidR="00EC65FF" w:rsidRPr="00EC65FF">
        <w:rPr>
          <w:u w:val="single"/>
        </w:rPr>
        <w:instrText xml:space="preserve"> REF _Ref215222625 \r \h </w:instrText>
      </w:r>
      <w:r w:rsidR="00EC65FF" w:rsidRPr="00EC65FF">
        <w:rPr>
          <w:u w:val="single"/>
        </w:rPr>
      </w:r>
      <w:r w:rsidR="00EC65FF" w:rsidRPr="00EC65FF">
        <w:rPr>
          <w:u w:val="single"/>
        </w:rPr>
        <w:fldChar w:fldCharType="separate"/>
      </w:r>
      <w:r w:rsidR="00B712B3">
        <w:rPr>
          <w:u w:val="single"/>
        </w:rPr>
        <w:t>20.12</w:t>
      </w:r>
      <w:r w:rsidR="00EC65FF" w:rsidRPr="00EC65FF">
        <w:rPr>
          <w:u w:val="single"/>
        </w:rPr>
        <w:fldChar w:fldCharType="end"/>
      </w:r>
      <w:r w:rsidR="00A465CB">
        <w:rPr>
          <w:u w:val="single"/>
        </w:rPr>
        <w:t>.</w:t>
      </w:r>
    </w:p>
    <w:p w14:paraId="741FC0B1" w14:textId="77777777" w:rsidR="00F51EA7" w:rsidRDefault="00F51EA7" w:rsidP="00D964A8">
      <w:pPr>
        <w:pStyle w:val="ad"/>
        <w:numPr>
          <w:ilvl w:val="1"/>
          <w:numId w:val="8"/>
        </w:numPr>
      </w:pPr>
      <w:r>
        <w:tab/>
        <w:t>При подаче Клиентом поручения на Сделку по запросу Брокера Клиент обязан предоставить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Клиент обязан предоставить Брокеру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w:t>
      </w:r>
    </w:p>
    <w:p w14:paraId="01302DDB" w14:textId="77777777" w:rsidR="00F51EA7" w:rsidRDefault="00F51EA7" w:rsidP="009E5256">
      <w:pPr>
        <w:pStyle w:val="a1"/>
        <w:numPr>
          <w:ilvl w:val="1"/>
          <w:numId w:val="8"/>
        </w:numPr>
      </w:pPr>
      <w:r w:rsidRPr="00F51EA7">
        <w:t>Если в Поручении Клиента на Сделку:</w:t>
      </w:r>
    </w:p>
    <w:p w14:paraId="305BDF3C" w14:textId="77777777" w:rsidR="00F51EA7" w:rsidRDefault="00F51EA7" w:rsidP="0033294C">
      <w:pPr>
        <w:pStyle w:val="a7"/>
      </w:pPr>
      <w:r>
        <w:t>не указан срок действия, то Поручение действует до конца Рабочего дня в день приема Поручения;</w:t>
      </w:r>
    </w:p>
    <w:p w14:paraId="4F8FCEDF" w14:textId="5E65984B" w:rsidR="00F51EA7" w:rsidRDefault="00F51EA7" w:rsidP="0033294C">
      <w:pPr>
        <w:pStyle w:val="a7"/>
      </w:pPr>
      <w:r>
        <w:t xml:space="preserve">указано количество денежных средств Клиента, участвующих в Сделке, но не указаны пределы цены, либо максимальное и минимальное количество подлежащих купле/продаже </w:t>
      </w:r>
      <w:r w:rsidR="00F0055F">
        <w:t>финансовых инструментов</w:t>
      </w:r>
      <w:r>
        <w:t>, то недостающие параметры Поручения вычисляются на основании имеющихся;</w:t>
      </w:r>
    </w:p>
    <w:p w14:paraId="5B0030B1" w14:textId="77777777" w:rsidR="00F51EA7" w:rsidRDefault="00F51EA7" w:rsidP="0033294C">
      <w:pPr>
        <w:pStyle w:val="a7"/>
      </w:pPr>
      <w:r>
        <w:t>цена обозначена без указания на то, нижний или верхний предел цены указан, то в Поручении на покупку такая цена рассматривается как верхний предел, в Поручении на продажу - как нижний предел;</w:t>
      </w:r>
    </w:p>
    <w:p w14:paraId="3158D935" w14:textId="77777777" w:rsidR="00F51EA7" w:rsidRDefault="00F51EA7" w:rsidP="0033294C">
      <w:pPr>
        <w:pStyle w:val="a7"/>
      </w:pPr>
      <w:r>
        <w:t>не указано, что исполнение Поручения по частям запрещено, то исполнение по частям разрешается;</w:t>
      </w:r>
    </w:p>
    <w:p w14:paraId="3891971A" w14:textId="77777777" w:rsidR="00F51EA7" w:rsidRPr="00F51EA7" w:rsidRDefault="00F51EA7" w:rsidP="0033294C">
      <w:pPr>
        <w:pStyle w:val="a7"/>
      </w:pPr>
      <w:r>
        <w:t>не определена Торговая система, то выбор Торговой системы осуществляется на усмотрение Брокера.</w:t>
      </w:r>
    </w:p>
    <w:p w14:paraId="445E99E9" w14:textId="77777777" w:rsidR="00F51EA7" w:rsidRPr="00F51EA7" w:rsidRDefault="00F51EA7" w:rsidP="009E5256">
      <w:pPr>
        <w:pStyle w:val="a1"/>
        <w:numPr>
          <w:ilvl w:val="1"/>
          <w:numId w:val="8"/>
        </w:numPr>
      </w:pPr>
      <w:bookmarkStart w:id="45" w:name="_Ref215226433"/>
      <w:r w:rsidRPr="00F51EA7">
        <w:t>Осуществление прав выкупа или участия в размещении ЦБ</w:t>
      </w:r>
      <w:bookmarkEnd w:id="45"/>
    </w:p>
    <w:p w14:paraId="5BF88DB5" w14:textId="0D4FED94" w:rsidR="00177D49" w:rsidRDefault="00C17526" w:rsidP="009E5256">
      <w:pPr>
        <w:pStyle w:val="ad"/>
        <w:numPr>
          <w:ilvl w:val="2"/>
          <w:numId w:val="8"/>
        </w:numPr>
        <w:tabs>
          <w:tab w:val="clear" w:pos="1474"/>
          <w:tab w:val="num" w:pos="1134"/>
        </w:tabs>
        <w:ind w:left="1134" w:hanging="1134"/>
      </w:pPr>
      <w:r w:rsidRPr="00C17526">
        <w:t xml:space="preserve">Без ущерба положениям </w:t>
      </w:r>
      <w:r w:rsidRPr="00320BDA">
        <w:t xml:space="preserve">пункта </w:t>
      </w:r>
      <w:r w:rsidR="00320BDA" w:rsidRPr="00320BDA">
        <w:rPr>
          <w:u w:val="single"/>
        </w:rPr>
        <w:fldChar w:fldCharType="begin"/>
      </w:r>
      <w:r w:rsidR="00320BDA" w:rsidRPr="00320BDA">
        <w:rPr>
          <w:u w:val="single"/>
        </w:rPr>
        <w:instrText xml:space="preserve"> REF _Ref215223967 \r \h </w:instrText>
      </w:r>
      <w:r w:rsidR="00320BDA" w:rsidRPr="00320BDA">
        <w:rPr>
          <w:u w:val="single"/>
        </w:rPr>
      </w:r>
      <w:r w:rsidR="00320BDA" w:rsidRPr="00320BDA">
        <w:rPr>
          <w:u w:val="single"/>
        </w:rPr>
        <w:fldChar w:fldCharType="separate"/>
      </w:r>
      <w:r w:rsidR="00B712B3">
        <w:rPr>
          <w:u w:val="single"/>
        </w:rPr>
        <w:t>23.5</w:t>
      </w:r>
      <w:r w:rsidR="00320BDA" w:rsidRPr="00320BDA">
        <w:rPr>
          <w:u w:val="single"/>
        </w:rPr>
        <w:fldChar w:fldCharType="end"/>
      </w:r>
      <w:r w:rsidR="00320BDA">
        <w:t xml:space="preserve"> настоящего </w:t>
      </w:r>
      <w:r w:rsidRPr="00320BDA">
        <w:t xml:space="preserve">Регламента </w:t>
      </w:r>
      <w:r w:rsidRPr="00C17526">
        <w:t xml:space="preserve">в случаях, когда эмиссионными документами выпуска ЦБ и/или решением органов управления эмитента предусмотрено право досрочного погашения, обмена, конвертации, требования приобретения ЦБ эмитентом, совершения иных действий по распоряжению ЦБ, осуществляемых путем акцепта публичной оферты, Клиент вправе подать Брокеру Поручение на совершение таких действий в интересах Клиента путем подачи Заявления на оферту ценных бумаг </w:t>
      </w:r>
      <w:r w:rsidRPr="00320BDA">
        <w:t>(</w:t>
      </w:r>
      <w:hyperlink r:id="rId53" w:history="1">
        <w:r w:rsidRPr="00320BDA">
          <w:rPr>
            <w:rStyle w:val="af0"/>
          </w:rPr>
          <w:t xml:space="preserve">Приложение №7-12 к </w:t>
        </w:r>
        <w:r w:rsidR="00320BDA" w:rsidRPr="00320BDA">
          <w:rPr>
            <w:rStyle w:val="af0"/>
          </w:rPr>
          <w:t xml:space="preserve">настоящему </w:t>
        </w:r>
        <w:r w:rsidRPr="00320BDA">
          <w:rPr>
            <w:rStyle w:val="af0"/>
          </w:rPr>
          <w:t>Регламенту</w:t>
        </w:r>
      </w:hyperlink>
      <w:r w:rsidRPr="00C17526">
        <w:t>). Брокер принимает Заявление на оферту/участие в размещении ЦБ только на бумажном носителе или посредством ИТС «QUIK».</w:t>
      </w:r>
    </w:p>
    <w:p w14:paraId="0BF4E48E" w14:textId="77777777" w:rsidR="00177D49" w:rsidRDefault="00C17526" w:rsidP="009E5256">
      <w:pPr>
        <w:pStyle w:val="ad"/>
        <w:tabs>
          <w:tab w:val="num" w:pos="1134"/>
        </w:tabs>
        <w:ind w:left="1134"/>
      </w:pPr>
      <w:r w:rsidRPr="00C17526">
        <w:t>Брокер имеет право отказать в приеме Заявления на оферту ценных бумаг, если оно подано позже, чем за 3 (три) Рабочих дня до дня окончания приема заявлений агентом/эмитентом, указанным в соответствующем решении о выпуске.</w:t>
      </w:r>
      <w:r w:rsidR="00BE2522">
        <w:t xml:space="preserve"> </w:t>
      </w:r>
      <w:r w:rsidRPr="00C17526">
        <w:t xml:space="preserve">При этом Брокер при необходимости </w:t>
      </w:r>
      <w:r w:rsidRPr="00C17526">
        <w:lastRenderedPageBreak/>
        <w:t>вправе потребовать от Клиента оформления отдельной доверенности, предоставляющей Брокеру полномочия на исполнение Заявления на оферту ценных бумаг.</w:t>
      </w:r>
    </w:p>
    <w:p w14:paraId="1A3CB604" w14:textId="2FAC1F45" w:rsidR="00C17526" w:rsidRPr="00C17526" w:rsidRDefault="00C17526" w:rsidP="009E5256">
      <w:pPr>
        <w:pStyle w:val="ad"/>
        <w:tabs>
          <w:tab w:val="num" w:pos="1134"/>
        </w:tabs>
        <w:ind w:left="1134"/>
      </w:pPr>
      <w:r w:rsidRPr="00C17526">
        <w:t xml:space="preserve">Клиент может отменить поданное ранее Заявление на оферту/участие в размещении ЦБ путем подачи Заявления об отмене Заявления на оферту ценных бумаг/Заявления на участие в размещении ценных бумаг </w:t>
      </w:r>
      <w:r w:rsidRPr="00B80D2D">
        <w:t>(</w:t>
      </w:r>
      <w:hyperlink r:id="rId54" w:history="1">
        <w:r w:rsidRPr="00B80D2D">
          <w:rPr>
            <w:rStyle w:val="af0"/>
          </w:rPr>
          <w:t xml:space="preserve">Приложение №7-5 к </w:t>
        </w:r>
        <w:r w:rsidR="00B80D2D" w:rsidRPr="00B80D2D">
          <w:rPr>
            <w:rStyle w:val="af0"/>
          </w:rPr>
          <w:t xml:space="preserve">настоящему </w:t>
        </w:r>
        <w:r w:rsidRPr="00B80D2D">
          <w:rPr>
            <w:rStyle w:val="af0"/>
          </w:rPr>
          <w:t>Регламенту</w:t>
        </w:r>
      </w:hyperlink>
      <w:r w:rsidRPr="00B80D2D">
        <w:t xml:space="preserve">). </w:t>
      </w:r>
      <w:r w:rsidRPr="00C17526">
        <w:t>Брокер имеет право отказать в приеме такого Заявления об отмене Заявления на оферту ценных бумаг/Заявления на участие в размещении ЦБ, если оно подано позже, чем за 3 (три) Рабочих дня до дня окончания приема заявлений агентом/эмитентом, указанного в соответствующем решении о выпуске.</w:t>
      </w:r>
    </w:p>
    <w:p w14:paraId="261F6E74" w14:textId="52D890BD" w:rsidR="00C17526" w:rsidRPr="00C17526" w:rsidRDefault="00C17526" w:rsidP="009E5256">
      <w:pPr>
        <w:pStyle w:val="ad"/>
        <w:numPr>
          <w:ilvl w:val="2"/>
          <w:numId w:val="8"/>
        </w:numPr>
        <w:tabs>
          <w:tab w:val="clear" w:pos="1474"/>
          <w:tab w:val="num" w:pos="1134"/>
        </w:tabs>
        <w:ind w:left="1134" w:hanging="1134"/>
      </w:pPr>
      <w:r w:rsidRPr="00C17526">
        <w:t xml:space="preserve">В случае неисполнения эмитентом своих обязательств по оферте, в отношении которой Брокер ранее получил Заявление на оферту ценных бумаг, в установленную условиями оферты дату, Брокер обязан письменно уведомить об этом Клиента не позднее следующего Рабочего дня, направив Уведомление о неисполнении обязательств по оферте </w:t>
      </w:r>
      <w:r w:rsidRPr="00B80D2D">
        <w:t>(</w:t>
      </w:r>
      <w:hyperlink r:id="rId55" w:history="1">
        <w:r w:rsidRPr="00B80D2D">
          <w:rPr>
            <w:rStyle w:val="af0"/>
          </w:rPr>
          <w:t xml:space="preserve">Приложение №21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по адресу электронной почты, указанному в Анкете Клиента </w:t>
      </w:r>
      <w:r w:rsidRPr="00B80D2D">
        <w:t>(</w:t>
      </w:r>
      <w:hyperlink r:id="rId56" w:history="1">
        <w:r w:rsidRPr="00B80D2D">
          <w:rPr>
            <w:rStyle w:val="af0"/>
          </w:rPr>
          <w:t xml:space="preserve">Приложение № 2а или 2б </w:t>
        </w:r>
        <w:r w:rsidR="00B80D2D" w:rsidRPr="00B80D2D">
          <w:rPr>
            <w:rStyle w:val="af0"/>
          </w:rPr>
          <w:t>к настоящему Регламенту</w:t>
        </w:r>
      </w:hyperlink>
      <w:r w:rsidR="00B80D2D" w:rsidRPr="00B80D2D">
        <w:t xml:space="preserve"> </w:t>
      </w:r>
      <w:r w:rsidRPr="00B80D2D">
        <w:t>соответственно</w:t>
      </w:r>
      <w:r w:rsidRPr="00C17526">
        <w:t xml:space="preserve">). </w:t>
      </w:r>
    </w:p>
    <w:p w14:paraId="41DB5B7A" w14:textId="4D106DD0" w:rsidR="00177D49" w:rsidRPr="00B80D2D" w:rsidRDefault="00C17526" w:rsidP="009E5256">
      <w:pPr>
        <w:pStyle w:val="ad"/>
        <w:numPr>
          <w:ilvl w:val="2"/>
          <w:numId w:val="8"/>
        </w:numPr>
        <w:tabs>
          <w:tab w:val="clear" w:pos="1474"/>
          <w:tab w:val="num" w:pos="1134"/>
        </w:tabs>
        <w:ind w:left="1134" w:hanging="1134"/>
      </w:pPr>
      <w:r w:rsidRPr="00C17526">
        <w:t xml:space="preserve">В случаях, когда выпуском ЦБ и/или решением органов управления эмитента предусмотрено право Клиента на участие в размещении ЦБ, осуществляемом в соответствии с Правилами ТС и/или порядком (условиями) размещения, Клиент вправе подать Брокеру Заявление на участие в размещении ценных бумаг </w:t>
      </w:r>
      <w:r w:rsidRPr="00B80D2D">
        <w:t>(</w:t>
      </w:r>
      <w:hyperlink r:id="rId57" w:history="1">
        <w:r w:rsidRPr="00B80D2D">
          <w:rPr>
            <w:rStyle w:val="af0"/>
          </w:rPr>
          <w:t xml:space="preserve">Приложение №7-13 к </w:t>
        </w:r>
        <w:r w:rsidR="00B80D2D" w:rsidRPr="00B80D2D">
          <w:rPr>
            <w:rStyle w:val="af0"/>
          </w:rPr>
          <w:t xml:space="preserve">настоящему </w:t>
        </w:r>
        <w:r w:rsidRPr="00B80D2D">
          <w:rPr>
            <w:rStyle w:val="af0"/>
          </w:rPr>
          <w:t>Регламенту</w:t>
        </w:r>
      </w:hyperlink>
      <w:r w:rsidRPr="00B80D2D">
        <w:t xml:space="preserve">), </w:t>
      </w:r>
      <w:r w:rsidRPr="00C17526">
        <w:t xml:space="preserve">которое одновременно является Поручением на покупку соответствующих ЦБ на условиях, изложенных в таком Заявлении на участие в размещении ценных бумаг. При этом Брокер вправе потребовать от Клиента предоставления всех необходимых документов для исполнения Заявления на участие в размещении ценных бумаг, </w:t>
      </w:r>
      <w:r w:rsidRPr="00BE2522">
        <w:t xml:space="preserve">в том числе оформления доверенности, предоставляющей Брокеру полномочия на исполнение </w:t>
      </w:r>
      <w:r w:rsidRPr="00C17526">
        <w:t>Заявления на участие в размещении ценных бумаг.</w:t>
      </w:r>
    </w:p>
    <w:p w14:paraId="22F0A89B" w14:textId="6EF2D666" w:rsidR="00C17526" w:rsidRPr="00B80D2D" w:rsidRDefault="00C17526" w:rsidP="009E5256">
      <w:pPr>
        <w:pStyle w:val="ad"/>
        <w:tabs>
          <w:tab w:val="num" w:pos="1134"/>
        </w:tabs>
        <w:ind w:left="1134"/>
      </w:pPr>
      <w:r w:rsidRPr="00C17526">
        <w:t xml:space="preserve">Поручение на участие в таком размещении и покупку соответствующих ЦБ может быть дано Клиентом Брокеру по телефону с указанием параметров Заявления на участие в размещении ценных бумаг и с соблюдением процедуры, установленной в разделе </w:t>
      </w:r>
      <w:r w:rsidR="00B80D2D" w:rsidRPr="00B80D2D">
        <w:rPr>
          <w:u w:val="single"/>
        </w:rPr>
        <w:fldChar w:fldCharType="begin"/>
      </w:r>
      <w:r w:rsidR="00B80D2D" w:rsidRPr="00B80D2D">
        <w:rPr>
          <w:u w:val="single"/>
        </w:rPr>
        <w:instrText xml:space="preserve"> REF _Ref215225834 \r \h </w:instrText>
      </w:r>
      <w:r w:rsidR="00B80D2D" w:rsidRPr="00B80D2D">
        <w:rPr>
          <w:u w:val="single"/>
        </w:rPr>
      </w:r>
      <w:r w:rsidR="00B80D2D" w:rsidRPr="00B80D2D">
        <w:rPr>
          <w:u w:val="single"/>
        </w:rPr>
        <w:fldChar w:fldCharType="separate"/>
      </w:r>
      <w:r w:rsidR="00B712B3">
        <w:rPr>
          <w:u w:val="single"/>
        </w:rPr>
        <w:t>36</w:t>
      </w:r>
      <w:r w:rsidR="00B80D2D" w:rsidRPr="00B80D2D">
        <w:rPr>
          <w:u w:val="single"/>
        </w:rPr>
        <w:fldChar w:fldCharType="end"/>
      </w:r>
      <w:r w:rsidR="00B80D2D" w:rsidRPr="00B80D2D">
        <w:t xml:space="preserve"> настоящего</w:t>
      </w:r>
      <w:r w:rsidR="00BE2522" w:rsidRPr="00B80D2D">
        <w:t> </w:t>
      </w:r>
      <w:r w:rsidRPr="00B80D2D">
        <w:t>Регламента.</w:t>
      </w:r>
    </w:p>
    <w:p w14:paraId="0580FBC8" w14:textId="77777777" w:rsidR="00C17526" w:rsidRPr="00C17526" w:rsidRDefault="00C17526" w:rsidP="009E5256">
      <w:pPr>
        <w:pStyle w:val="ad"/>
        <w:numPr>
          <w:ilvl w:val="2"/>
          <w:numId w:val="8"/>
        </w:numPr>
        <w:tabs>
          <w:tab w:val="clear" w:pos="1474"/>
          <w:tab w:val="num" w:pos="1134"/>
        </w:tabs>
        <w:ind w:left="1134" w:hanging="1134"/>
      </w:pPr>
      <w:r w:rsidRPr="00C17526">
        <w:t>Для реализации прав на участие в размещении ЦБ Заявление на участие в размещении ценных бумаг должно быть подано Клиентом Брокеру в следующие сроки:</w:t>
      </w:r>
    </w:p>
    <w:p w14:paraId="4047E758" w14:textId="77777777" w:rsidR="00105961" w:rsidRDefault="00C17526" w:rsidP="006F77C4">
      <w:pPr>
        <w:pStyle w:val="a1"/>
        <w:numPr>
          <w:ilvl w:val="4"/>
          <w:numId w:val="8"/>
        </w:numPr>
      </w:pPr>
      <w:r w:rsidRPr="00C17526">
        <w:t>в случае, если размещение ЦБ осуществляется посредством организатора торговли и/или клиринговой организации</w:t>
      </w:r>
    </w:p>
    <w:p w14:paraId="218303F2" w14:textId="77777777" w:rsidR="00C17526" w:rsidRPr="00A025A8" w:rsidRDefault="00C17526" w:rsidP="00A0538F">
      <w:pPr>
        <w:pStyle w:val="a7"/>
        <w:numPr>
          <w:ilvl w:val="2"/>
          <w:numId w:val="24"/>
        </w:numPr>
      </w:pPr>
      <w:r w:rsidRPr="00A025A8">
        <w:t>не позднее 18:00 третьего Рабочего дня, предшествующего дню окончания приема заявок на участие в размещении ценных бумаг в случае, если условиями размещения предусмотрено заключение предварительного договора;</w:t>
      </w:r>
    </w:p>
    <w:p w14:paraId="3A3B20BF" w14:textId="77777777" w:rsidR="00C17526" w:rsidRDefault="00C17526" w:rsidP="00A0538F">
      <w:pPr>
        <w:pStyle w:val="a7"/>
        <w:numPr>
          <w:ilvl w:val="2"/>
          <w:numId w:val="24"/>
        </w:numPr>
      </w:pPr>
      <w:r>
        <w:t>не позднее срока, установленного условиями размещения в случае, если последними не предусмотрено заключение предварительного договора.</w:t>
      </w:r>
    </w:p>
    <w:p w14:paraId="09642452" w14:textId="77777777" w:rsidR="00C17526" w:rsidRDefault="00C17526" w:rsidP="006F77C4">
      <w:pPr>
        <w:pStyle w:val="a1"/>
        <w:numPr>
          <w:ilvl w:val="4"/>
          <w:numId w:val="8"/>
        </w:numPr>
      </w:pPr>
      <w:r w:rsidRPr="00C17526">
        <w:t>в случае, если размещение ЦБ осуществляется на внебиржевом рынке:</w:t>
      </w:r>
    </w:p>
    <w:p w14:paraId="61D2049A" w14:textId="30476F24" w:rsidR="00C17526" w:rsidRDefault="00C17526" w:rsidP="00A0538F">
      <w:pPr>
        <w:pStyle w:val="a7"/>
        <w:numPr>
          <w:ilvl w:val="2"/>
          <w:numId w:val="25"/>
        </w:numPr>
      </w:pPr>
      <w:r w:rsidRPr="00C17526">
        <w:t>не позднее 18:00 третьего Рабочего дня, предшествующего дню окончания приема заявок на участие в размещении ЦБ в соответствии с условиями размещения</w:t>
      </w:r>
    </w:p>
    <w:p w14:paraId="5107653B" w14:textId="77777777" w:rsidR="00C17526" w:rsidRDefault="00C17526" w:rsidP="00A138C6">
      <w:pPr>
        <w:pStyle w:val="ad"/>
      </w:pPr>
      <w:r>
        <w:t>Брокер не несет ответственности за исполнение Заявления на участие в размещении ценных бумаг, если оно подано с нарушением указанных в настоящем подпункте сроков подачи.</w:t>
      </w:r>
    </w:p>
    <w:p w14:paraId="23C367BF" w14:textId="77777777" w:rsidR="00C17526" w:rsidRPr="00C17526" w:rsidRDefault="00C17526" w:rsidP="00A138C6">
      <w:pPr>
        <w:pStyle w:val="ad"/>
      </w:pPr>
      <w:r>
        <w:t>При этом вознаграждение Брокера за обработку указанного Заявления взимается в полном объеме в соответствии с Тарифами</w:t>
      </w:r>
    </w:p>
    <w:p w14:paraId="1A6FBFAA" w14:textId="77777777" w:rsidR="00C17526" w:rsidRPr="00C17526" w:rsidRDefault="00C17526" w:rsidP="006F77C4">
      <w:pPr>
        <w:pStyle w:val="a1"/>
        <w:tabs>
          <w:tab w:val="clear" w:pos="1474"/>
          <w:tab w:val="num" w:pos="1134"/>
        </w:tabs>
        <w:ind w:left="1134" w:hanging="1134"/>
      </w:pPr>
      <w:r w:rsidRPr="00C17526">
        <w:t>Брокер вправе в одностороннем порядке отказаться от принятия/исполнения Заявления на участие в размещении ценных бумаг, в частности, если на начало периода, определенного в соответствии с условиями размещения для исполнения Брокером указанного Заявления на участие в размещении ценных бумаг, на Клиентском счете Клиента, отсутствуют необходимые для исполнения указанного Заявления на участие в размещении ценных бумаг свободные от Обязательств денежные средства в достаточном количестве.</w:t>
      </w:r>
    </w:p>
    <w:p w14:paraId="4C1895DA" w14:textId="77777777" w:rsidR="00C17526" w:rsidRDefault="00C17526" w:rsidP="006F77C4">
      <w:pPr>
        <w:pStyle w:val="a1"/>
        <w:tabs>
          <w:tab w:val="clear" w:pos="1474"/>
          <w:tab w:val="num" w:pos="1134"/>
        </w:tabs>
        <w:ind w:left="1134" w:hanging="1134"/>
        <w:sectPr w:rsidR="00C17526" w:rsidSect="00414AF2">
          <w:type w:val="continuous"/>
          <w:pgSz w:w="11906" w:h="16838"/>
          <w:pgMar w:top="1134" w:right="850" w:bottom="1134" w:left="1276" w:header="708" w:footer="708" w:gutter="0"/>
          <w:cols w:space="708"/>
          <w:docGrid w:linePitch="360"/>
        </w:sectPr>
      </w:pPr>
      <w:r w:rsidRPr="00C17526">
        <w:lastRenderedPageBreak/>
        <w:t>Поручение на участие в размещении и покупку соответствующих ЦБ может быть исполнено частично в зависимости от соотношения спроса и предложения, решений эмитента, условий размещения и иных обстоятельств, не зависящих от Брокера.</w:t>
      </w:r>
    </w:p>
    <w:p w14:paraId="6639B5C4" w14:textId="1BD88894" w:rsidR="002600DB" w:rsidRDefault="002600DB" w:rsidP="00512CF2">
      <w:pPr>
        <w:pStyle w:val="21"/>
      </w:pPr>
      <w:bookmarkStart w:id="46" w:name="_Toc215653501"/>
      <w:r w:rsidRPr="00B257DF">
        <w:t>ИСПОЛНЕНИЕ ПОРУЧЕНИЙ БРОКЕРОМ</w:t>
      </w:r>
      <w:bookmarkEnd w:id="46"/>
    </w:p>
    <w:p w14:paraId="4EFF1DC8" w14:textId="77777777" w:rsidR="00BE2522" w:rsidRPr="00BE2522" w:rsidRDefault="00BE2522" w:rsidP="00F01CD9">
      <w:pPr>
        <w:pStyle w:val="a1"/>
        <w:numPr>
          <w:ilvl w:val="1"/>
          <w:numId w:val="8"/>
        </w:numPr>
      </w:pPr>
      <w:bookmarkStart w:id="47" w:name="_Ref215239954"/>
      <w:r w:rsidRPr="00BE2522">
        <w:t>Если иное не предусмотрено действующим законодательством Российской Федерации, Правилами ТС или Поручением Клиента, то при исполнении Поручений Клиента на совершении сделок Брокер действует в качестве комиссионера, т.е. от своего имени и за счет Клиента. Брокер исполняет Поручение Клиента при соблюдении одновременно следующих условий:</w:t>
      </w:r>
      <w:bookmarkEnd w:id="47"/>
    </w:p>
    <w:p w14:paraId="2C266BFB" w14:textId="77777777" w:rsidR="00BE2522" w:rsidRDefault="00BE2522" w:rsidP="0033294C">
      <w:pPr>
        <w:pStyle w:val="a7"/>
      </w:pPr>
      <w:r>
        <w:t>Поручение подано способом, установленным Регламентом;</w:t>
      </w:r>
    </w:p>
    <w:p w14:paraId="59094C5B" w14:textId="77777777" w:rsidR="00BE2522" w:rsidRDefault="00BE2522" w:rsidP="0033294C">
      <w:pPr>
        <w:pStyle w:val="a7"/>
      </w:pPr>
      <w:r>
        <w:t>Поручение содержит все существенные условия, установленные Регламентом, а также содержит обязательные реквизиты и/или соответствует установленной форме, если такие реквизиты и/или форма предусмотрены Регламентом;</w:t>
      </w:r>
    </w:p>
    <w:p w14:paraId="54C32689" w14:textId="77777777" w:rsidR="00BE2522" w:rsidRDefault="00BE2522" w:rsidP="0033294C">
      <w:pPr>
        <w:pStyle w:val="a7"/>
      </w:pPr>
      <w:r>
        <w:t>наступил срок и (или) условие исполнения Поручения, если Поручение содержит срок и (или) условие его исполнения;</w:t>
      </w:r>
    </w:p>
    <w:p w14:paraId="5DAA29B0" w14:textId="77777777" w:rsidR="00BE2522" w:rsidRDefault="00BE2522" w:rsidP="0033294C">
      <w:pPr>
        <w:pStyle w:val="a7"/>
      </w:pPr>
      <w:r>
        <w:t>отсутствуют основания для отказа в приеме и (или) исполнении поручения, если такие основания установлены законодательством Российской Федерации, в том числе нормативными актами Банка России, стандартами саморегулируемых организаций профессиональных участников рынка ценных бумаг, членом которых является Брокер, и (или) Регламентом</w:t>
      </w:r>
    </w:p>
    <w:p w14:paraId="640E2F8F" w14:textId="77777777" w:rsidR="00BE2522" w:rsidRDefault="00BE2522" w:rsidP="00F01CD9">
      <w:pPr>
        <w:pStyle w:val="a1"/>
        <w:numPr>
          <w:ilvl w:val="1"/>
          <w:numId w:val="8"/>
        </w:numPr>
      </w:pPr>
      <w:r w:rsidRPr="00BE2522">
        <w:t>Брокер принимает все разумные меры для совершения Сделок за счет Клиента на лучших условиях, при этом Брокер вправе самостоятельно принимать решения, о наилучшем порядке и способе исполнения принятого Поручения Клиента в соответствии с Правилами ТС или обычаями делового оборота, принятыми на соответствующем рынке, иными характеристиками места исполнения Поручения клиента, а также с учетом условий Договора, условий Поручения Клиента, характеристик Инструмента, являющегося предметом Поручения Клиента.</w:t>
      </w:r>
    </w:p>
    <w:p w14:paraId="0F436D00" w14:textId="77777777" w:rsidR="00BE2522" w:rsidRDefault="00BE2522" w:rsidP="00A138C6">
      <w:pPr>
        <w:pStyle w:val="ad"/>
      </w:pPr>
      <w:r>
        <w:t>Инструмента, являющегося предметом Поручения Клиента.</w:t>
      </w:r>
    </w:p>
    <w:p w14:paraId="28B949A1" w14:textId="77777777" w:rsidR="00BE2522" w:rsidRDefault="00BE2522" w:rsidP="00A138C6">
      <w:pPr>
        <w:pStyle w:val="ad"/>
      </w:pPr>
      <w:r>
        <w:t>Совершение Сделок на лучших условиях предполагает принятие Брокером во внимание следующей информации:</w:t>
      </w:r>
    </w:p>
    <w:p w14:paraId="674A7AE8" w14:textId="77777777" w:rsidR="00BE2522" w:rsidRDefault="00BE2522" w:rsidP="0033294C">
      <w:pPr>
        <w:pStyle w:val="a7"/>
      </w:pPr>
      <w:r>
        <w:t>цены Сделки;</w:t>
      </w:r>
    </w:p>
    <w:p w14:paraId="2F59F2D2" w14:textId="77777777" w:rsidR="00BE2522" w:rsidRDefault="00BE2522" w:rsidP="0033294C">
      <w:pPr>
        <w:pStyle w:val="a7"/>
      </w:pPr>
      <w:r>
        <w:t>расходов, связанных с совершением Сделки и осуществлением расчетов по ней;</w:t>
      </w:r>
    </w:p>
    <w:p w14:paraId="28C52248" w14:textId="77777777" w:rsidR="00BE2522" w:rsidRDefault="00BE2522" w:rsidP="0033294C">
      <w:pPr>
        <w:pStyle w:val="a7"/>
      </w:pPr>
      <w:r>
        <w:t>срока исполнения Поручения;</w:t>
      </w:r>
    </w:p>
    <w:p w14:paraId="2DC0DC47" w14:textId="77777777" w:rsidR="00BE2522" w:rsidRDefault="00BE2522" w:rsidP="0033294C">
      <w:pPr>
        <w:pStyle w:val="a7"/>
      </w:pPr>
      <w:r>
        <w:t>возможности исполнения Поручения в полном объеме;</w:t>
      </w:r>
    </w:p>
    <w:p w14:paraId="5ACF6B81" w14:textId="77777777" w:rsidR="00BE2522" w:rsidRDefault="00BE2522" w:rsidP="0033294C">
      <w:pPr>
        <w:pStyle w:val="a7"/>
      </w:pPr>
      <w:r>
        <w:t>рисков неисполнения Сделки, а также признания совершенной Сделки недействительной;</w:t>
      </w:r>
    </w:p>
    <w:p w14:paraId="625C1A4A" w14:textId="77777777" w:rsidR="00BE2522" w:rsidRDefault="00BE2522" w:rsidP="0033294C">
      <w:pPr>
        <w:pStyle w:val="a7"/>
      </w:pPr>
      <w:r>
        <w:t>периода времени, в который должна быть совершена Сделка;</w:t>
      </w:r>
    </w:p>
    <w:p w14:paraId="02696E57" w14:textId="77777777" w:rsidR="00BE2522" w:rsidRDefault="00BE2522" w:rsidP="0033294C">
      <w:pPr>
        <w:pStyle w:val="a7"/>
      </w:pPr>
      <w:r>
        <w:t>иной информации, имеющей значение для Клиента.</w:t>
      </w:r>
    </w:p>
    <w:p w14:paraId="21BAB0D6" w14:textId="77777777" w:rsidR="00BE2522" w:rsidRPr="009719EF" w:rsidRDefault="00BE2522" w:rsidP="00A138C6">
      <w:pPr>
        <w:pStyle w:val="ad"/>
      </w:pPr>
      <w:r w:rsidRPr="009719EF">
        <w:t>При этом Брокер самостоятельно определяет приоритетность вышеуказанных условий, действуя в интересах Клиента и исходя из сложившихся обстоятельств и указанным в настоящем разделе условий.</w:t>
      </w:r>
    </w:p>
    <w:p w14:paraId="121EC230" w14:textId="77777777" w:rsidR="00BE2522" w:rsidRDefault="00BE2522" w:rsidP="00A138C6">
      <w:pPr>
        <w:pStyle w:val="ad"/>
      </w:pPr>
      <w:r>
        <w:t>Стороны признают, что Брокер надлежащим образом и в полном объеме выполнил требование по исполнению Поручений Клиента на наилучших условиях в случае, если:</w:t>
      </w:r>
    </w:p>
    <w:p w14:paraId="410C57A5" w14:textId="77777777" w:rsidR="00BE2522" w:rsidRDefault="00BE2522" w:rsidP="00F01CD9">
      <w:pPr>
        <w:pStyle w:val="a1"/>
        <w:numPr>
          <w:ilvl w:val="4"/>
          <w:numId w:val="8"/>
        </w:numPr>
      </w:pPr>
      <w:r>
        <w:t xml:space="preserve">Поручение Клиента было исполнено на организованных торгах на основе заявок на покупку и заявок на продажу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(анонимные торги), и </w:t>
      </w:r>
    </w:p>
    <w:p w14:paraId="118B353A" w14:textId="77777777" w:rsidR="00BE2522" w:rsidRDefault="00BE2522" w:rsidP="00F01CD9">
      <w:pPr>
        <w:pStyle w:val="a1"/>
        <w:numPr>
          <w:ilvl w:val="4"/>
          <w:numId w:val="8"/>
        </w:numPr>
      </w:pPr>
      <w:r>
        <w:t>из существа Поручения, Договора или характеристик Инструмента, в отношении которого было дано Поручение, следовала обязанность Брокера исполнить это Поручение не иначе как на торгах указанного организатора торговли.</w:t>
      </w:r>
    </w:p>
    <w:p w14:paraId="2485B535" w14:textId="77777777" w:rsidR="00BE2522" w:rsidRPr="009719EF" w:rsidRDefault="00BE2522" w:rsidP="00A138C6">
      <w:pPr>
        <w:pStyle w:val="ad"/>
      </w:pPr>
      <w:r w:rsidRPr="009719EF">
        <w:lastRenderedPageBreak/>
        <w:t>Брокер освобождается от соблюдения требований об обеспечении Брокером наилучших условий исполнения Поручений Клиентов, предусмотренных настоящим Регламентом, в случае,  когда Клиент поручил Брокеру сделать третьему лицу предложение на совершение Сделки с указанием цены и (или) иных условий, которые Брокер в соответствии с условиями Договора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38858281" w14:textId="77777777" w:rsidR="00BE2522" w:rsidRDefault="00BE2522" w:rsidP="00F01CD9">
      <w:pPr>
        <w:pStyle w:val="1"/>
      </w:pPr>
      <w:r>
        <w:t xml:space="preserve">Брокер также имеет право исполнить любое Поручение на Сделку путем совершения нескольких Сделок, если иных инструкций не содержится в самом Поручении. </w:t>
      </w:r>
    </w:p>
    <w:p w14:paraId="74EC56F1" w14:textId="77777777" w:rsidR="00BE2522" w:rsidRDefault="00BE2522" w:rsidP="00F01CD9">
      <w:pPr>
        <w:pStyle w:val="1"/>
      </w:pPr>
      <w:r>
        <w:t xml:space="preserve">Брокер принимает на себя обязательство исполнять Поручения только по торговым лотам, </w:t>
      </w:r>
      <w:r w:rsidRPr="00F01CD9">
        <w:t>величина</w:t>
      </w:r>
      <w:r>
        <w:t xml:space="preserve"> которых определяется правилами ТС.</w:t>
      </w:r>
    </w:p>
    <w:p w14:paraId="29D051B7" w14:textId="77777777" w:rsidR="00D37555" w:rsidRDefault="00D37555" w:rsidP="00F01CD9">
      <w:pPr>
        <w:pStyle w:val="1"/>
      </w:pPr>
      <w:r w:rsidRPr="00D37555">
        <w:t>До исполнения Поручения Клиента на сделку Брокер имеет право оценить текущую способность Клиента исполнить обязательства по сделке путем сравнения этих обязательств и суммы зарезервированных денежных средств и/или количества ЦБ на счетах Клиента. Такая проверка проводится путем предварительной обработки реквизитов сделки специализированными программными средствами Брокера. При приеме Поручения на сделку по телефону, результат проверки сообщается сотрудником Брокера Клиенту при подаче Поручения на сделку. При приеме Поручения на сделку через систему ИТС «QUIK» или ДБО проверка осуществляется автоматически.</w:t>
      </w:r>
    </w:p>
    <w:p w14:paraId="37DB9E31" w14:textId="77777777" w:rsidR="00D37555" w:rsidRDefault="00D37555" w:rsidP="00A138C6">
      <w:pPr>
        <w:pStyle w:val="ad"/>
      </w:pPr>
      <w:r w:rsidRPr="00D37555">
        <w:t>Брокер исполняет Поручения Клиента на совершение Сделки:</w:t>
      </w:r>
    </w:p>
    <w:p w14:paraId="7F5086ED" w14:textId="77777777" w:rsidR="00D37555" w:rsidRDefault="00D37555" w:rsidP="0033294C">
      <w:pPr>
        <w:pStyle w:val="a7"/>
      </w:pPr>
      <w:r>
        <w:t>при приобретении ЦБ (за исключением случаев совершения Сделок с Непокрытой позицией) -при наличии денежных средств в соответствующей валюте, в размере, достаточном для полной оплаты суммы Сделки и расходов, связанных с исполнением сделки;</w:t>
      </w:r>
    </w:p>
    <w:p w14:paraId="4F553D17" w14:textId="77777777" w:rsidR="00D37555" w:rsidRDefault="00D37555" w:rsidP="0033294C">
      <w:pPr>
        <w:pStyle w:val="a7"/>
      </w:pPr>
      <w:r>
        <w:t>при продаже ЦБ (за исключением случаев совершения Сделок с Непокрытой позицией) – при наличии ЦБ в количестве, достаточном для исполнения обязательств по поставке ЦБ в полном объеме;</w:t>
      </w:r>
    </w:p>
    <w:p w14:paraId="14157319" w14:textId="77777777" w:rsidR="00D37555" w:rsidRDefault="00D37555" w:rsidP="0033294C">
      <w:pPr>
        <w:pStyle w:val="a7"/>
      </w:pPr>
      <w:r>
        <w:t xml:space="preserve">для Срочных сделок – при наличии денежных средств в размере, достаточном для полного исполнения обязательств по внесению ГО и текущего значения Вариационной маржи, если в момент получения Брокером Поручения на совершение Торговой операции текущее значение Вариационной маржи отрицательно.  </w:t>
      </w:r>
    </w:p>
    <w:p w14:paraId="15ED5476" w14:textId="77777777" w:rsidR="00D37555" w:rsidRDefault="00D37555" w:rsidP="00F01CD9">
      <w:pPr>
        <w:pStyle w:val="1"/>
      </w:pPr>
      <w:r>
        <w:t xml:space="preserve">Использование Брокером собственной системы контроля счетов Клиента не означает принятие им на себя ответственности за Сделки, совершенные в соответствии с Поручением на Сделку Клиента. Клиент самостоятельно несет полную ответственность за неблагоприятные последствия совершенных Клиентом сделок. Во всех случаях Клиент должен самостоятельно, на основании полученных от Брокера Отчетов и поданных Клиентом Поручений рассчитывать объем собственных Сделок. </w:t>
      </w:r>
    </w:p>
    <w:p w14:paraId="4CCDE631" w14:textId="77777777" w:rsidR="00D37555" w:rsidRDefault="00D37555" w:rsidP="00F01CD9">
      <w:pPr>
        <w:pStyle w:val="1"/>
      </w:pPr>
      <w:r>
        <w:t xml:space="preserve">Брокер вправе, не принимать от Клиента Поручения на совершение сделок, связанных, по мнению Брокера, с высоким уровнем риска, в том числе сделок по продаже опционов или иных операций, за исключением офсетных сделок.  </w:t>
      </w:r>
    </w:p>
    <w:p w14:paraId="1204CFE7" w14:textId="77777777" w:rsidR="00D37555" w:rsidRDefault="00D37555" w:rsidP="00F01CD9">
      <w:pPr>
        <w:pStyle w:val="1"/>
      </w:pPr>
      <w:r>
        <w:t>Все Поручения на Сделку одного типа, поступившие в течение Торговой сессии, исполняются Брокером в порядке поступления, при этом Поручения на Сделку одного типа, поступившие от разных Клиентов до открытия Торговой сессии, считаются поступившими одновременно. Такие Поручения на Сделку исполняются Брокером одновременно, а если Правилами ТС пакетное исполнение заявок не предусмотрено - в очередности, определяемой Брокером по собственному усмотрению.</w:t>
      </w:r>
    </w:p>
    <w:p w14:paraId="5DA88C2F" w14:textId="77777777" w:rsidR="00D37555" w:rsidRDefault="00D37555" w:rsidP="00F01CD9">
      <w:pPr>
        <w:pStyle w:val="1"/>
      </w:pPr>
      <w:r>
        <w:t>При равенстве условий Поручений, приоритет отдается Поручениям с более ранним сроком приема. При равенстве условий Поручений, и сроков приема Поручений, приоритет отдается Поручениям на совершение Сделок на большие суммы.</w:t>
      </w:r>
    </w:p>
    <w:p w14:paraId="2616DAEA" w14:textId="77777777" w:rsidR="00BE2522" w:rsidRDefault="00D37555" w:rsidP="00F01CD9">
      <w:pPr>
        <w:pStyle w:val="1"/>
      </w:pPr>
      <w:r>
        <w:t>Брокер принимает к исполнению Поручения Клиента на сделки по приобретению ЦБ (иных финансовых инструментов), предназначенных для квалифицированных инвесторов, только при условии, что Клиент является квалифицированным инвестором</w:t>
      </w:r>
    </w:p>
    <w:p w14:paraId="55D915CD" w14:textId="0F1650D8" w:rsidR="00D37555" w:rsidRDefault="00D37555" w:rsidP="00F01CD9">
      <w:pPr>
        <w:pStyle w:val="1"/>
      </w:pPr>
      <w:r>
        <w:t>Клиент информирован о недопустимости неправомерного использования инсайдерской информации и (или) манипулирования рынком и об ответственности за осуществление действий с неправомерным использованием инсайдерской информации и (или) направленных на манипули</w:t>
      </w:r>
      <w:r>
        <w:lastRenderedPageBreak/>
        <w:t>рование рынком (</w:t>
      </w:r>
      <w:hyperlink r:id="rId58" w:history="1">
        <w:r w:rsidRPr="00B80D2D">
          <w:rPr>
            <w:rStyle w:val="af0"/>
          </w:rPr>
          <w:t xml:space="preserve">Приложение № 27 к </w:t>
        </w:r>
        <w:r w:rsidR="00B80D2D" w:rsidRPr="00B80D2D">
          <w:rPr>
            <w:rStyle w:val="af0"/>
          </w:rPr>
          <w:t xml:space="preserve">настоящему </w:t>
        </w:r>
        <w:r w:rsidRPr="00B80D2D">
          <w:rPr>
            <w:rStyle w:val="af0"/>
          </w:rPr>
          <w:t>Регламенту</w:t>
        </w:r>
      </w:hyperlink>
      <w:r>
        <w:t>). В целях соблюдения законодательства Российской Федерации, направленного на предотвращение манипулирования рынком и неправомерного использования инсайдерской информации, Брокер, имеющий основания полагать, что в результате исполнения Поручения Клиента осуществляется операция с неправомерным использованием инсайдерской информации и (или) манипулирование рынком, обязан уведомить Банк России о такой операции. Брокер также вправе в одностороннем порядке расторгнуть с Клиентом Договор/Договор ИИС в случае выявления признаков манипулирования рынком и (или) неправомерного использования инсайдерской информации при совершении сделок Клиентом.</w:t>
      </w:r>
    </w:p>
    <w:p w14:paraId="04264EAA" w14:textId="0C0F4E9A" w:rsidR="00D37555" w:rsidRDefault="00D37555" w:rsidP="00F01CD9">
      <w:pPr>
        <w:pStyle w:val="1"/>
      </w:pPr>
      <w:r>
        <w:t>В случае ненадлежащего исполнения Брокером условий Поручения на совершение Сделки (далее – Первоначальное поручение), настоящим Клиент дает Брокеру Условное Поручение совершить Сделки</w:t>
      </w:r>
      <w:r w:rsidR="00177D49">
        <w:t>,</w:t>
      </w:r>
      <w:r>
        <w:t xml:space="preserve"> в результате которых Активы Клиента будут восстановлены до размера, который был бы достигнут при надлежащим исполнении Первоначального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полном размере.</w:t>
      </w:r>
    </w:p>
    <w:p w14:paraId="4CA48688" w14:textId="77777777" w:rsidR="00D37555" w:rsidRDefault="00D37555" w:rsidP="00F01CD9">
      <w:pPr>
        <w:pStyle w:val="1"/>
      </w:pPr>
      <w:r>
        <w:t>В случае исполнения Брокером в результате технической, операционной или иной ошибки Поручения на совершение Сделки, которое не должно было быть исполнено и которое привело к недостаточности Активов на Клиентском счете, настоящим Клиент дает Брокеру Поручение (Условное Поручение) совершить Сделки, в результате которых Активы Клиента будут восстановлены до размера, который был до момента исполнения указанного Поручения. Если в результате исполнения Брокером Условного Поручения у Клиента возникает отрицательный финансовый результат, включающий расходы Клиента на оплату вознаграждения и расходов Брокера, связанных с исполнением Поручения, а также неблагоприятного для Клиента изменения цены, то Брокер возмещает Клиенту данные расходы в полном размере.</w:t>
      </w:r>
    </w:p>
    <w:p w14:paraId="5EC9E0C7" w14:textId="77777777" w:rsidR="00D37555" w:rsidRPr="00D37555" w:rsidRDefault="00D37555" w:rsidP="00F01CD9">
      <w:pPr>
        <w:pStyle w:val="1"/>
      </w:pPr>
      <w:r w:rsidRPr="00D37555">
        <w:t xml:space="preserve">По всем сделкам, Поручения на совершение которых предусмотрены Регламентом, Брокер вправе совершать действия с ЦБ Клиента в порядке и на условиях, предусмотренных заключенным между Клиентом и Депозитарием депозитарным договором. </w:t>
      </w:r>
    </w:p>
    <w:p w14:paraId="01C1162D" w14:textId="77777777" w:rsidR="00D37555" w:rsidRPr="00D37555" w:rsidRDefault="00D37555" w:rsidP="00F01CD9">
      <w:pPr>
        <w:pStyle w:val="1"/>
      </w:pPr>
      <w:r w:rsidRPr="00D37555">
        <w:t>Особенности принятия к исполнению поручений физического лица, не являющегося квалифицированным инвестором, в отношении отдельных видов сделок (договоров)</w:t>
      </w:r>
    </w:p>
    <w:p w14:paraId="677C74B1" w14:textId="77777777" w:rsidR="00D37555" w:rsidRDefault="00D37555" w:rsidP="00A4190E">
      <w:pPr>
        <w:pStyle w:val="a1"/>
        <w:tabs>
          <w:tab w:val="clear" w:pos="1474"/>
          <w:tab w:val="num" w:pos="1134"/>
        </w:tabs>
        <w:ind w:left="1134" w:hanging="1134"/>
      </w:pPr>
      <w:r>
        <w:t>Брокер принимает к исполнению Поручения Клиента, не являющегося квалифицированным инвестором, на совершение сделок с финансовыми инструментами с учетом ограничений, установленных действующим законодательством.</w:t>
      </w:r>
    </w:p>
    <w:p w14:paraId="2C959AEC" w14:textId="2EA47409" w:rsidR="00D37555" w:rsidRDefault="00D37555" w:rsidP="00A4190E">
      <w:pPr>
        <w:pStyle w:val="a1"/>
        <w:tabs>
          <w:tab w:val="clear" w:pos="1474"/>
          <w:tab w:val="num" w:pos="1134"/>
        </w:tabs>
        <w:ind w:left="1134" w:hanging="1134"/>
      </w:pPr>
      <w:bookmarkStart w:id="48" w:name="_Ref215226030"/>
      <w:r>
        <w:t xml:space="preserve">До исполнения поручения Клиента-физического лица, не являющегося квалифицированным инвестором, Брокер проводит соответствующее тестирование такого клиента, если поручение подано в отношении сделок (договоров), определенных </w:t>
      </w:r>
      <w:r w:rsidRPr="00665DD1">
        <w:t xml:space="preserve">в п.6.1.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(в новой редакции) (утв. Банком России, Протокол от 30.04.2025 </w:t>
      </w:r>
      <w:r w:rsidR="00665DD1" w:rsidRPr="00665DD1">
        <w:t>№</w:t>
      </w:r>
      <w:r w:rsidRPr="00665DD1">
        <w:t>КФНП-14) (далее - Базовый стандарт защиты прав и интересов физических и юридических лиц – получателей финансовых услуг, оказываемых членами саморегулируемых организ</w:t>
      </w:r>
      <w:r>
        <w:t>аций в сфере финансового рынка, объединяющих брокеров).</w:t>
      </w:r>
      <w:bookmarkEnd w:id="48"/>
    </w:p>
    <w:p w14:paraId="02651A71" w14:textId="31633432" w:rsidR="00D37555" w:rsidRDefault="00D37555" w:rsidP="00A4190E">
      <w:pPr>
        <w:pStyle w:val="a1"/>
        <w:tabs>
          <w:tab w:val="clear" w:pos="1474"/>
          <w:tab w:val="num" w:pos="1134"/>
        </w:tabs>
        <w:ind w:left="1134" w:hanging="1134"/>
      </w:pPr>
      <w:r>
        <w:t xml:space="preserve">Требование о проведении тестирования Клиента-физического лица не применяются в случае, если Клиент обладает статусом квалифицированного инвестора либо за счет указанного Клиента до 1 октября 2021 года был заключен хотя бы один соответствующий договор, либо была совершена хотя бы одна соответствующая сделка. При этом соответствующим договором, соответствующей сделкой считаются договор, сделка, которые указаны в пункте </w:t>
      </w:r>
      <w:r w:rsidR="00B80D2D" w:rsidRPr="00B80D2D">
        <w:rPr>
          <w:u w:val="single"/>
        </w:rPr>
        <w:fldChar w:fldCharType="begin"/>
      </w:r>
      <w:r w:rsidR="00B80D2D" w:rsidRPr="00B80D2D">
        <w:rPr>
          <w:u w:val="single"/>
        </w:rPr>
        <w:instrText xml:space="preserve"> REF _Ref215226030 \r \h </w:instrText>
      </w:r>
      <w:r w:rsidR="00B80D2D" w:rsidRPr="00B80D2D">
        <w:rPr>
          <w:u w:val="single"/>
        </w:rPr>
      </w:r>
      <w:r w:rsidR="00B80D2D" w:rsidRPr="00B80D2D">
        <w:rPr>
          <w:u w:val="single"/>
        </w:rPr>
        <w:fldChar w:fldCharType="separate"/>
      </w:r>
      <w:r w:rsidR="00B712B3">
        <w:rPr>
          <w:u w:val="single"/>
        </w:rPr>
        <w:t>21.15.2</w:t>
      </w:r>
      <w:r w:rsidR="00B80D2D" w:rsidRPr="00B80D2D">
        <w:rPr>
          <w:u w:val="single"/>
        </w:rPr>
        <w:fldChar w:fldCharType="end"/>
      </w:r>
      <w:r w:rsidR="00B80D2D">
        <w:t xml:space="preserve"> </w:t>
      </w:r>
      <w:r w:rsidR="00B80D2D" w:rsidRPr="00B80D2D">
        <w:t xml:space="preserve">настоящего </w:t>
      </w:r>
      <w:r w:rsidRPr="00B80D2D">
        <w:t xml:space="preserve">Регламента и соответствуют </w:t>
      </w:r>
      <w:r>
        <w:t>договору, сделке, указанному (указанной) в поручении Клиента-физического лица.</w:t>
      </w:r>
    </w:p>
    <w:p w14:paraId="7BB41832" w14:textId="77777777" w:rsidR="00D37555" w:rsidRDefault="00D37555" w:rsidP="00A4190E">
      <w:pPr>
        <w:pStyle w:val="a1"/>
        <w:tabs>
          <w:tab w:val="clear" w:pos="1474"/>
          <w:tab w:val="num" w:pos="1134"/>
        </w:tabs>
        <w:ind w:left="1134" w:hanging="1134"/>
      </w:pPr>
      <w:r>
        <w:t>Тестирование проводится путем получения Брокером ответов Клиента-физического лица на вопросы, соответствующие виду сделок (договоров), требующих проведения тестирования. Перечень вопросов для тестирования установлен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p>
    <w:p w14:paraId="28F4A817" w14:textId="77777777" w:rsidR="00177D49" w:rsidRDefault="00D37555" w:rsidP="00A4190E">
      <w:pPr>
        <w:pStyle w:val="a1"/>
        <w:tabs>
          <w:tab w:val="clear" w:pos="1474"/>
          <w:tab w:val="num" w:pos="1134"/>
        </w:tabs>
        <w:ind w:left="1134" w:hanging="1134"/>
      </w:pPr>
      <w:r>
        <w:lastRenderedPageBreak/>
        <w:t>Брокер принимает поручения Клиента, требующие проведения тестирования к исполнению, а также предоставляет Клиенту возможность подачи таких поручений через систему интернет-трейдинга, не позднее рабочего дня, следующего за днем внесения Брокером в учетную систему положительного результата тестирования Клиента по соответствующему виду сделки (договора).</w:t>
      </w:r>
    </w:p>
    <w:p w14:paraId="7893B183" w14:textId="6B474A27" w:rsidR="00D37555" w:rsidRDefault="00D37555" w:rsidP="00A4190E">
      <w:pPr>
        <w:pStyle w:val="a1"/>
        <w:numPr>
          <w:ilvl w:val="0"/>
          <w:numId w:val="0"/>
        </w:numPr>
        <w:tabs>
          <w:tab w:val="num" w:pos="1134"/>
        </w:tabs>
        <w:ind w:left="1134"/>
      </w:pPr>
      <w:r>
        <w:t>В случае, если между Брокером и Клиентом заключено несколько Договоров на брокерское обслуживание, Брокер учитывает оценку результатов тестирования в целях исполнения поручений Клиента по всем Договорам на брокерское обслуживание.</w:t>
      </w:r>
    </w:p>
    <w:p w14:paraId="550DEC78" w14:textId="77777777" w:rsidR="00D37555" w:rsidRDefault="00D37555" w:rsidP="00A4190E">
      <w:pPr>
        <w:pStyle w:val="a1"/>
        <w:tabs>
          <w:tab w:val="clear" w:pos="1474"/>
          <w:tab w:val="num" w:pos="1134"/>
        </w:tabs>
        <w:ind w:left="1134" w:hanging="1134"/>
      </w:pPr>
      <w:r>
        <w:t>Брокер не исполняет поручения клиентов на сделку (заключение договора) в случае получения Клиентом отрицательного результата тестирования.</w:t>
      </w:r>
    </w:p>
    <w:p w14:paraId="51FE7944" w14:textId="77777777" w:rsidR="00177D49" w:rsidRDefault="00D37555" w:rsidP="00A4190E">
      <w:pPr>
        <w:pStyle w:val="a1"/>
        <w:tabs>
          <w:tab w:val="clear" w:pos="1474"/>
          <w:tab w:val="num" w:pos="1134"/>
        </w:tabs>
        <w:ind w:left="1134" w:hanging="1134"/>
      </w:pPr>
      <w:r>
        <w:t>Получение Клиентом положительного результата тестирования является также волеизъявлением Клиента на соответствующее изменение условий обслуживания в части предоставления ему возможности заключения сделок (договоров), в отношении которых получены положительные результаты тестирования, без необходимости подачи Клиентом Брокеру Заявления об изменении условий обслуживания.</w:t>
      </w:r>
    </w:p>
    <w:p w14:paraId="1235976E" w14:textId="4E69F590" w:rsidR="00D37555" w:rsidRDefault="00D37555" w:rsidP="00A4190E">
      <w:pPr>
        <w:pStyle w:val="a1"/>
        <w:numPr>
          <w:ilvl w:val="0"/>
          <w:numId w:val="0"/>
        </w:numPr>
        <w:tabs>
          <w:tab w:val="num" w:pos="1134"/>
        </w:tabs>
        <w:ind w:left="1134"/>
      </w:pPr>
      <w:r>
        <w:t>При получении Клиентом положительного результата тестирования Брокер без дополнительного заявления Клиента осуществляет необходимые действия для предоставления Клиенту возможности совершать сделки (договоры), в отношении которых было проведено тестирование, в частности, регистрирует Клиента в Торговой системе, изменяет режим сделок по счету Клиента.</w:t>
      </w:r>
    </w:p>
    <w:p w14:paraId="2CFF16A7" w14:textId="77777777" w:rsidR="00D37555" w:rsidRDefault="00D37555" w:rsidP="00A4190E">
      <w:pPr>
        <w:pStyle w:val="a1"/>
        <w:tabs>
          <w:tab w:val="clear" w:pos="1474"/>
          <w:tab w:val="num" w:pos="1134"/>
        </w:tabs>
        <w:ind w:left="1134" w:hanging="1134"/>
      </w:pPr>
      <w:r>
        <w:t>Тестирование Клиентов проводится на бумажном носителе или в ДБО.</w:t>
      </w:r>
    </w:p>
    <w:p w14:paraId="5114C747" w14:textId="77777777" w:rsidR="00D37555" w:rsidRDefault="00D37555" w:rsidP="00A4190E">
      <w:pPr>
        <w:pStyle w:val="a1"/>
        <w:tabs>
          <w:tab w:val="clear" w:pos="1474"/>
          <w:tab w:val="num" w:pos="1134"/>
        </w:tabs>
        <w:ind w:left="1134" w:hanging="1134"/>
      </w:pPr>
      <w:r>
        <w:t>Клиенту, получившему отрицательный результат тестирования, предоставляется возможность повторного тестирования неограниченное количество раз.</w:t>
      </w:r>
    </w:p>
    <w:p w14:paraId="1A1EBE3C" w14:textId="77777777" w:rsidR="00A4190E" w:rsidRDefault="00D37555" w:rsidP="00A4190E">
      <w:pPr>
        <w:pStyle w:val="a1"/>
        <w:tabs>
          <w:tab w:val="clear" w:pos="1474"/>
          <w:tab w:val="num" w:pos="1134"/>
        </w:tabs>
        <w:ind w:left="1134" w:hanging="1134"/>
      </w:pPr>
      <w:r>
        <w:t>Брокер проводит тестирование только для Клиентов.</w:t>
      </w:r>
    </w:p>
    <w:p w14:paraId="6B3700D6" w14:textId="61F63B99" w:rsidR="00D37555" w:rsidRDefault="00D37555" w:rsidP="00A4190E">
      <w:pPr>
        <w:pStyle w:val="a1"/>
        <w:tabs>
          <w:tab w:val="clear" w:pos="1474"/>
          <w:tab w:val="num" w:pos="1134"/>
        </w:tabs>
        <w:ind w:left="1134" w:hanging="1134"/>
        <w:sectPr w:rsidR="00D37555" w:rsidSect="00414AF2">
          <w:type w:val="continuous"/>
          <w:pgSz w:w="11906" w:h="16838"/>
          <w:pgMar w:top="1134" w:right="850" w:bottom="1134" w:left="1276" w:header="708" w:footer="708" w:gutter="0"/>
          <w:cols w:space="708"/>
          <w:docGrid w:linePitch="360"/>
        </w:sectPr>
      </w:pPr>
      <w:r w:rsidRPr="00D37555">
        <w:t>О результатах тестирования Брокер уведомляет Клиента непосредственно после его прохождения путем выведения результата на экран сервиса, где было пройдено тестирование. Брокер имеет право дополнительно направить сообщение с результатом тестирования на электронную почту Клиента, указанную в анкете Клиента.</w:t>
      </w:r>
    </w:p>
    <w:p w14:paraId="38280548" w14:textId="059B6B34" w:rsidR="002600DB" w:rsidRDefault="002600DB" w:rsidP="00512CF2">
      <w:pPr>
        <w:pStyle w:val="21"/>
      </w:pPr>
      <w:bookmarkStart w:id="49" w:name="_Toc215653502"/>
      <w:r w:rsidRPr="00701C56">
        <w:t>УРЕГУЛИРОВАНИЕ СДЕЛОК И ПРОВЕДЕНИЯ РАСЧЕТОВ МЕЖДУ БРОКЕРОМ И КЛИЕНТОМ</w:t>
      </w:r>
      <w:bookmarkEnd w:id="49"/>
    </w:p>
    <w:p w14:paraId="7BC4F73D" w14:textId="465B88F3" w:rsidR="00BC226D" w:rsidRPr="00BC226D" w:rsidRDefault="00BC226D" w:rsidP="00D9366F">
      <w:pPr>
        <w:pStyle w:val="1"/>
      </w:pPr>
      <w:r w:rsidRPr="00BC226D">
        <w:t xml:space="preserve">Если в процессе урегулирования сделки у Брокера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в течение 1 (Одного) дня с момента предъявления Брокером соответствующего требования. Такое требование Брокера направляется Клиенту одним из способов обмена сообщениями, </w:t>
      </w:r>
      <w:r w:rsidRPr="00B80D2D">
        <w:t xml:space="preserve">предусмотренных в </w:t>
      </w:r>
      <w:r w:rsidR="00B80D2D">
        <w:t>разделе</w:t>
      </w:r>
      <w:r w:rsidRPr="00B80D2D">
        <w:t xml:space="preserve"> </w:t>
      </w:r>
      <w:r w:rsidR="00B80D2D" w:rsidRPr="00B80D2D">
        <w:rPr>
          <w:u w:val="single"/>
        </w:rPr>
        <w:fldChar w:fldCharType="begin"/>
      </w:r>
      <w:r w:rsidR="00B80D2D" w:rsidRPr="00B80D2D">
        <w:rPr>
          <w:u w:val="single"/>
        </w:rPr>
        <w:instrText xml:space="preserve"> REF _Ref215226110 \r \h </w:instrText>
      </w:r>
      <w:r w:rsidR="00B80D2D" w:rsidRPr="00B80D2D">
        <w:rPr>
          <w:u w:val="single"/>
        </w:rPr>
      </w:r>
      <w:r w:rsidR="00B80D2D" w:rsidRPr="00B80D2D">
        <w:rPr>
          <w:u w:val="single"/>
        </w:rPr>
        <w:fldChar w:fldCharType="separate"/>
      </w:r>
      <w:r w:rsidR="00B712B3">
        <w:rPr>
          <w:u w:val="single"/>
        </w:rPr>
        <w:t>33</w:t>
      </w:r>
      <w:r w:rsidR="00B80D2D" w:rsidRPr="00B80D2D">
        <w:rPr>
          <w:u w:val="single"/>
        </w:rPr>
        <w:fldChar w:fldCharType="end"/>
      </w:r>
      <w:r w:rsidRPr="00B80D2D">
        <w:t xml:space="preserve"> </w:t>
      </w:r>
      <w:r w:rsidR="00B80D2D">
        <w:t xml:space="preserve">настоящего </w:t>
      </w:r>
      <w:r w:rsidRPr="00B80D2D">
        <w:t>Регламента</w:t>
      </w:r>
      <w:r w:rsidRPr="00BC226D">
        <w:t>. Брокер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Брокер понесет ущерб, Клиент обязан возместить его в полном объеме.</w:t>
      </w:r>
    </w:p>
    <w:p w14:paraId="4AAFB3B5" w14:textId="7140AAD9" w:rsidR="00BC226D" w:rsidRDefault="00BC226D" w:rsidP="00D9366F">
      <w:pPr>
        <w:pStyle w:val="1"/>
      </w:pPr>
      <w:r w:rsidRPr="00BC226D">
        <w:t>Для урегулирования сделок Брокер реализует все права и исполняет все обязательства, возникшие в результате заключения Сделки, перед контрагентом (Торговой системой) и иными третьими лицами, обеспечивающими урегулирование Сделки (Депозитариями, держателями реестра) в результате сделок, совершенных по Поручению, в том числе:</w:t>
      </w:r>
    </w:p>
    <w:p w14:paraId="33801ACE" w14:textId="77777777" w:rsidR="00BC226D" w:rsidRDefault="00BC226D" w:rsidP="0033294C">
      <w:pPr>
        <w:pStyle w:val="a7"/>
      </w:pPr>
      <w:r>
        <w:t>поставку/прием ЦБ в Депозитариях в соответствии с имеющимися полномочиями;</w:t>
      </w:r>
    </w:p>
    <w:p w14:paraId="549121AF" w14:textId="77777777" w:rsidR="00BC226D" w:rsidRDefault="00BC226D" w:rsidP="0033294C">
      <w:pPr>
        <w:pStyle w:val="a7"/>
      </w:pPr>
      <w:r>
        <w:t>перечисление /прием денежных средств в оплату ЦБ;</w:t>
      </w:r>
    </w:p>
    <w:p w14:paraId="5EC61009" w14:textId="77777777" w:rsidR="00BC226D" w:rsidRDefault="00BC226D" w:rsidP="0033294C">
      <w:pPr>
        <w:pStyle w:val="a7"/>
      </w:pPr>
      <w:r>
        <w:t>оплату тарифов и сборов ТС, клиринговых организаций, Уполномоченных депозитариев;</w:t>
      </w:r>
    </w:p>
    <w:p w14:paraId="6F6224D3" w14:textId="77777777" w:rsidR="00BC226D" w:rsidRDefault="00BC226D" w:rsidP="0033294C">
      <w:pPr>
        <w:pStyle w:val="a7"/>
      </w:pPr>
      <w:r>
        <w:t>исполнение Срочных контрактов;</w:t>
      </w:r>
    </w:p>
    <w:p w14:paraId="58E73FC4" w14:textId="232BA0A6" w:rsidR="00BC226D" w:rsidRPr="00BC226D" w:rsidRDefault="00BC226D" w:rsidP="0033294C">
      <w:pPr>
        <w:pStyle w:val="a7"/>
      </w:pPr>
      <w:r>
        <w:t>иные необходимые действия, в соответствии с Правилами ТС, обычаями делового оборота или условиями заключенного договора с контрагентом</w:t>
      </w:r>
    </w:p>
    <w:p w14:paraId="2F90AE82" w14:textId="19E38471" w:rsidR="00BC226D" w:rsidRDefault="00BC226D" w:rsidP="00D9366F">
      <w:pPr>
        <w:pStyle w:val="1"/>
      </w:pPr>
      <w:r w:rsidRPr="00BC226D">
        <w:t>Если Правилами ТС или условиями договора с контрагентом предусмотрено, что поставка и оплата ЦБ производятся в разные сроки (не на условиях “поставка против платежа”), то расчеты по Сделкам проводятся в следующем порядке:</w:t>
      </w:r>
    </w:p>
    <w:p w14:paraId="023B7263" w14:textId="77777777" w:rsidR="00BC226D" w:rsidRDefault="00BC226D" w:rsidP="0033294C">
      <w:pPr>
        <w:pStyle w:val="a7"/>
      </w:pPr>
      <w:r>
        <w:lastRenderedPageBreak/>
        <w:t>в день получения от контрагента/поставки контрагенту ЦБ, являющихся предметом Сделки, Брокер отражает зачисление/списание этих ЦБ по соответствующему Клиентскому счету Клиента;</w:t>
      </w:r>
    </w:p>
    <w:p w14:paraId="485C9999" w14:textId="68A3C0DB" w:rsidR="00BC226D" w:rsidRPr="00BC226D" w:rsidRDefault="00BC226D" w:rsidP="0033294C">
      <w:pPr>
        <w:pStyle w:val="a7"/>
      </w:pPr>
      <w:r>
        <w:t>в день перечисления контрагенту/получения от контрагента суммы оплаты Сделки и списания расходов по тарифам третьих лиц Брокер отражает списание или зачисление эквивалентной суммы по Клиентскому счету Клиента.</w:t>
      </w:r>
    </w:p>
    <w:p w14:paraId="155A0736" w14:textId="77777777" w:rsidR="00BC226D" w:rsidRDefault="00BC226D" w:rsidP="00D9366F">
      <w:pPr>
        <w:pStyle w:val="1"/>
      </w:pPr>
      <w:r>
        <w:t>Присоединяясь к Регламенту, Клиент полностью соглашается с тем, что Брокер при заключении сделок, осуществляемых в рамках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осуществляемым в рамках Регламента за счет Клиента. При этом Брокер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Регламента за счет Клиента.</w:t>
      </w:r>
    </w:p>
    <w:p w14:paraId="39D35652" w14:textId="77777777" w:rsidR="00BC226D" w:rsidRDefault="00BC226D" w:rsidP="00D9366F">
      <w:pPr>
        <w:pStyle w:val="1"/>
      </w:pPr>
      <w:r>
        <w:t>Если для расчетов по какой–либо Сделке, совершенной на организованных рынках ценных бумаг (в ТС) в соответствии с правилами Регламента установлен срок урегулирования в день Т, то сроком расчетов считается момент не позднее, чем за 15 минут до окончания последней Торговой сессии этого дня.</w:t>
      </w:r>
    </w:p>
    <w:p w14:paraId="7BA34800" w14:textId="77777777" w:rsidR="00BC226D" w:rsidRDefault="00BC226D" w:rsidP="00D9366F">
      <w:pPr>
        <w:pStyle w:val="1"/>
      </w:pPr>
      <w:r>
        <w:t>В случае, если при урегулировании Сделок, совершенных в определенной Торговой системе, денежных средств и ЦБ Клиента, зарезервированных в этой системе недостаточно для урегулирования Сделок, Брокер имеет право по своему усмотрению осуществить исполнение данных Сделок за счет активов Клиента, зарезервированных в любой из Торговых систем путем перевода Активов Клиента из одной Торговой системы в другую.</w:t>
      </w:r>
    </w:p>
    <w:p w14:paraId="118BD274" w14:textId="77777777" w:rsidR="00BC226D" w:rsidRDefault="00BC226D" w:rsidP="00D9366F">
      <w:pPr>
        <w:pStyle w:val="1"/>
      </w:pPr>
      <w:r>
        <w:t>Если к дате расчетов по Торговой операции на Плановой позиции Клиента отсутствует необходимое количество ЦБ или денежных средств, то Брокер вправе приостановить выполнение всех или части принятых от Клиента Поручений на Сделку и иных поручений либо совершить Офсетную сделку</w:t>
      </w:r>
    </w:p>
    <w:p w14:paraId="3C15574D" w14:textId="77777777" w:rsidR="00BC226D" w:rsidRDefault="00BC226D" w:rsidP="00D9366F">
      <w:pPr>
        <w:pStyle w:val="1"/>
      </w:pPr>
      <w:r>
        <w:t>Расчеты по суммам собственного Вознаграждения за Сделки производятся Брокером, если иное не предусмотрено выбранным Клиентом тарифным планом, либо в день заключения Сделки, либо в день урегулирования Сделки. Расчеты по суммам вознаграждения за Сделки в какой-либо Торговой системе также производятся за счет средств, зарезервированных для совершения Сделок именно в этой системе, а в случае недостаточности таких средств за счет любых иных средств, зачисленных на Клиентский счет Клиента.</w:t>
      </w:r>
    </w:p>
    <w:p w14:paraId="19C2F06E" w14:textId="77777777" w:rsidR="00BC226D" w:rsidRDefault="00BC226D" w:rsidP="00D9366F">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полностью или частично свои итоговые нетто-обязательства по денежным средствам/ЦБ перед Клиринговой организацией по Сделкам, заключенным Брокером по Поручениям Клиента (далее в настоящем пункте – «Добросовестный Клиент») на торгах ФР МБ, такой Добросовестный Клиент поручает Брокеру заключить с клиринговой организацией инициированную такой клиринговой организацией одну или несколько Сделок РЕПО на следующих условиях:</w:t>
      </w:r>
    </w:p>
    <w:p w14:paraId="20429C48" w14:textId="77777777" w:rsidR="00BC226D" w:rsidRDefault="00BC226D" w:rsidP="0033294C">
      <w:pPr>
        <w:pStyle w:val="a7"/>
      </w:pPr>
      <w:r>
        <w:t>вид сделки - покупка/продажа ЦБ по первой части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6722AFB" w14:textId="77777777" w:rsidR="00BC226D" w:rsidRDefault="00BC226D" w:rsidP="0033294C">
      <w:pPr>
        <w:pStyle w:val="a7"/>
      </w:pPr>
      <w:r>
        <w:t>место заключения – ФР МБ;</w:t>
      </w:r>
    </w:p>
    <w:p w14:paraId="54E7BB32" w14:textId="77777777" w:rsidR="00BC226D" w:rsidRDefault="00BC226D" w:rsidP="0033294C">
      <w:pPr>
        <w:pStyle w:val="a7"/>
      </w:pPr>
      <w:r>
        <w:t>вид, категория (тип), выпуск, транш, серия, наименование эмитента ЦБ – определяются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5905491A" w14:textId="77777777" w:rsidR="00BC226D" w:rsidRDefault="00BC226D" w:rsidP="0033294C">
      <w:pPr>
        <w:pStyle w:val="a7"/>
      </w:pPr>
      <w:r>
        <w:t>количество ЦБ- определяется в соответствии с правилами клиринга в зависимости от не исполненных нетто-обязательств недобросовестных участников клиринга перед Добросовестным Клиентом;</w:t>
      </w:r>
    </w:p>
    <w:p w14:paraId="3AD23F6A" w14:textId="77777777" w:rsidR="00BC226D" w:rsidRDefault="00BC226D" w:rsidP="0033294C">
      <w:pPr>
        <w:pStyle w:val="a7"/>
      </w:pPr>
      <w:r>
        <w:t>цена одной ЦБ - определяется в соответствии с правилами клиринга;</w:t>
      </w:r>
    </w:p>
    <w:p w14:paraId="2ED79E99" w14:textId="77777777" w:rsidR="00BC226D" w:rsidRDefault="00BC226D" w:rsidP="0033294C">
      <w:pPr>
        <w:pStyle w:val="a7"/>
      </w:pPr>
      <w:r>
        <w:t>дата и время получения Поручения – дата и время заключения/изменения Договора;</w:t>
      </w:r>
    </w:p>
    <w:p w14:paraId="20EC2C4D" w14:textId="77777777" w:rsidR="00BC226D" w:rsidRDefault="00BC226D" w:rsidP="0033294C">
      <w:pPr>
        <w:pStyle w:val="a7"/>
      </w:pPr>
      <w:r>
        <w:t>срок действия Поручения – в течение срока действия Договора;</w:t>
      </w:r>
    </w:p>
    <w:p w14:paraId="1F6C3BD9" w14:textId="77777777" w:rsidR="00BC226D" w:rsidRDefault="00BC226D" w:rsidP="0033294C">
      <w:pPr>
        <w:pStyle w:val="a7"/>
      </w:pPr>
      <w:r>
        <w:t>срок исполнения Поручения – до конца торгового дня;</w:t>
      </w:r>
    </w:p>
    <w:p w14:paraId="64BF177E" w14:textId="5A00FE61" w:rsidR="00BC226D" w:rsidRDefault="00BC226D" w:rsidP="0033294C">
      <w:pPr>
        <w:pStyle w:val="a7"/>
      </w:pPr>
      <w:r>
        <w:t>ставка РЕПО/цена выкупа – определяется в соответствии с правилами клиринга.</w:t>
      </w:r>
    </w:p>
    <w:p w14:paraId="732BA747" w14:textId="7E66EEA8" w:rsidR="00BC226D" w:rsidRDefault="00BC226D" w:rsidP="00A138C6">
      <w:pPr>
        <w:pStyle w:val="ad"/>
      </w:pPr>
      <w:r w:rsidRPr="00BC226D">
        <w:lastRenderedPageBreak/>
        <w:t>Условия Сделок РЕПО прямо не оговоренные в настоящем подпункте определяются в соответствии с правилами Клиринга.</w:t>
      </w:r>
    </w:p>
    <w:p w14:paraId="6C6A97B8" w14:textId="77777777" w:rsidR="00BC226D" w:rsidRDefault="00BC226D" w:rsidP="00D9366F">
      <w:pPr>
        <w:pStyle w:val="1"/>
      </w:pPr>
      <w:r>
        <w:t xml:space="preserve">В случае совершения Срочной сделки Клиент обязан уплачивать Вариационную маржу, размер которой определяется Правилами торгов. </w:t>
      </w:r>
    </w:p>
    <w:p w14:paraId="504B64FB" w14:textId="77777777" w:rsidR="00BC226D" w:rsidRDefault="00BC226D" w:rsidP="00D9366F">
      <w:pPr>
        <w:pStyle w:val="1"/>
      </w:pPr>
      <w:r>
        <w:t xml:space="preserve">Вариационная маржа списывается Брокером с Клиентского счета Клиента без предварительного или последующего согласования с Клиентом. </w:t>
      </w:r>
    </w:p>
    <w:p w14:paraId="07FAFB4E" w14:textId="15BC47EB" w:rsidR="002D21A4" w:rsidRDefault="00BC226D" w:rsidP="00D9366F">
      <w:pPr>
        <w:pStyle w:val="1"/>
        <w:sectPr w:rsidR="002D21A4" w:rsidSect="00414AF2">
          <w:type w:val="continuous"/>
          <w:pgSz w:w="11906" w:h="16838"/>
          <w:pgMar w:top="1134" w:right="850" w:bottom="1134" w:left="1276" w:header="708" w:footer="708" w:gutter="0"/>
          <w:cols w:space="708"/>
          <w:docGrid w:linePitch="360"/>
        </w:sectPr>
      </w:pPr>
      <w:r>
        <w:t xml:space="preserve">В случае подачи Клиентом Заявления на оферту/участие в размещении ЦБ </w:t>
      </w:r>
      <w:r w:rsidRPr="00FB21B2">
        <w:t>(</w:t>
      </w:r>
      <w:r w:rsidR="00FB21B2" w:rsidRPr="00FB21B2">
        <w:t>в соответствии с разделом</w:t>
      </w:r>
      <w:r w:rsidRPr="00FB21B2">
        <w:t xml:space="preserve"> </w:t>
      </w:r>
      <w:r w:rsidR="00FB21B2" w:rsidRPr="00FB21B2">
        <w:rPr>
          <w:u w:val="single"/>
        </w:rPr>
        <w:fldChar w:fldCharType="begin"/>
      </w:r>
      <w:r w:rsidR="00FB21B2" w:rsidRPr="00FB21B2">
        <w:rPr>
          <w:u w:val="single"/>
        </w:rPr>
        <w:instrText xml:space="preserve"> REF _Ref215226433 \r \h </w:instrText>
      </w:r>
      <w:r w:rsidR="00FB21B2" w:rsidRPr="00FB21B2">
        <w:rPr>
          <w:u w:val="single"/>
        </w:rPr>
      </w:r>
      <w:r w:rsidR="00FB21B2" w:rsidRPr="00FB21B2">
        <w:rPr>
          <w:u w:val="single"/>
        </w:rPr>
        <w:fldChar w:fldCharType="separate"/>
      </w:r>
      <w:r w:rsidR="00B712B3">
        <w:rPr>
          <w:u w:val="single"/>
        </w:rPr>
        <w:t>20.29</w:t>
      </w:r>
      <w:r w:rsidR="00FB21B2" w:rsidRPr="00FB21B2">
        <w:rPr>
          <w:u w:val="single"/>
        </w:rPr>
        <w:fldChar w:fldCharType="end"/>
      </w:r>
      <w:r w:rsidR="00FB21B2" w:rsidRPr="00FB21B2">
        <w:rPr>
          <w:u w:val="single"/>
        </w:rPr>
        <w:t xml:space="preserve"> </w:t>
      </w:r>
      <w:r w:rsidR="00FB21B2" w:rsidRPr="00FB21B2">
        <w:t xml:space="preserve">настоящего </w:t>
      </w:r>
      <w:r w:rsidRPr="00FB21B2">
        <w:t>Регламента)</w:t>
      </w:r>
      <w:r>
        <w:t xml:space="preserve"> Брокер вправе для обеспечения расчетов по Сделке приобретения Клиентом ЦБ в рамках размещения блокировать на Клиентском счете денежные средства в сумме, необходимой для исполнения соответствующих обязательств Клиента, связанных с такой Сделкой (включая обязательства по уплате Вознаграждения Брокеру), с момента приема Заявления на оферту/участие в размещении ЦБ до момента расчетов по соответствующей Сделке или отзыва такого заявления.</w:t>
      </w:r>
    </w:p>
    <w:p w14:paraId="725F7897" w14:textId="748DD8BD" w:rsidR="002600DB" w:rsidRDefault="002600DB" w:rsidP="00512CF2">
      <w:pPr>
        <w:pStyle w:val="21"/>
      </w:pPr>
      <w:bookmarkStart w:id="50" w:name="_Ref215233932"/>
      <w:bookmarkStart w:id="51" w:name="_Ref215245874"/>
      <w:bookmarkStart w:id="52" w:name="_Toc215653503"/>
      <w:r w:rsidRPr="00B257DF">
        <w:t>ОСОБЫЕ СЛУЧАИ СОВЕРШЕНИЯ СДЕЛОК БРОКЕРОМ</w:t>
      </w:r>
      <w:bookmarkEnd w:id="50"/>
      <w:bookmarkEnd w:id="51"/>
      <w:bookmarkEnd w:id="52"/>
    </w:p>
    <w:p w14:paraId="1130BD9F" w14:textId="77777777" w:rsidR="002D21A4" w:rsidRPr="002D21A4" w:rsidRDefault="002D21A4" w:rsidP="00FC4D5E">
      <w:pPr>
        <w:pStyle w:val="1"/>
      </w:pPr>
      <w:bookmarkStart w:id="53" w:name="_Ref215231411"/>
      <w:r w:rsidRPr="002D21A4">
        <w:t>Одновременно с присоединением к настоящему Регламенту Клиент поручает (Брокеру совершать Сделки за счет Клиента в следующих случаях:</w:t>
      </w:r>
      <w:bookmarkEnd w:id="53"/>
    </w:p>
    <w:p w14:paraId="665D0421" w14:textId="72AD16AF" w:rsidR="002D21A4" w:rsidRDefault="002D21A4" w:rsidP="00FC4D5E">
      <w:pPr>
        <w:pStyle w:val="a1"/>
        <w:numPr>
          <w:ilvl w:val="4"/>
          <w:numId w:val="8"/>
        </w:numPr>
      </w:pPr>
      <w:r w:rsidRPr="002D21A4">
        <w:t>Если к сроку, установленному для расчетов по какой-либо Сделке, совершенной Брокером по Поручению Клиента, на текущей Позиции Клиента отсутствует необходимая для расчетов сумма денежных средств  и/или количество ЦБ (за исключением случаев совершения сделок с Непокрытой позицией), то Клиент поручает Брокеру совершить за счет Клиента Сделку покупки/продажи необходимого количества ЦБ таким образом, чтобы приобретенные ЦБ  либо денежные средства от продажи ЦБ могли быть зачислены на текущую Позицию Клиента и использованы для расчетов по ранее заключенным Сделкам.</w:t>
      </w:r>
    </w:p>
    <w:p w14:paraId="754C360D" w14:textId="33305E28" w:rsidR="002D21A4" w:rsidRDefault="002D21A4" w:rsidP="00FC4D5E">
      <w:pPr>
        <w:pStyle w:val="a1"/>
        <w:numPr>
          <w:ilvl w:val="4"/>
          <w:numId w:val="8"/>
        </w:numPr>
      </w:pPr>
      <w:r w:rsidRPr="002D21A4">
        <w:t>Если в результате отсутствия денежных средств на Клиентском счете Клиента у Брокера отсутствует возможность удержать с Клиента Вознаграждение или расходы, предусмотренные Регламентом, то Клиент настоящим поручает Брокеру самостоятельно реализовать по рыночной цене часть ЦБ либо закрыть такую часть Открытых позиций Клиента по Срочным инструментам, таким образом, чтобы сумма, учитываемая на Клиентском счете после этих действий, была достаточной для удовлетворения требований по просроченным обязательствам Клиента.</w:t>
      </w:r>
    </w:p>
    <w:p w14:paraId="6199063C" w14:textId="023512C8" w:rsidR="002D21A4" w:rsidRDefault="002D21A4" w:rsidP="00A138C6">
      <w:pPr>
        <w:pStyle w:val="ad"/>
      </w:pPr>
      <w:r w:rsidRPr="002D21A4">
        <w:rPr>
          <w:b/>
        </w:rPr>
        <w:t>Примечание</w:t>
      </w:r>
      <w:r>
        <w:rPr>
          <w:b/>
        </w:rPr>
        <w:t>:</w:t>
      </w:r>
      <w:r w:rsidRPr="002D21A4">
        <w:t xml:space="preserve"> </w:t>
      </w:r>
      <w:r w:rsidR="00AF2239">
        <w:t>в</w:t>
      </w:r>
      <w:r w:rsidRPr="002D21A4">
        <w:t xml:space="preserve"> определенных случаях</w:t>
      </w:r>
      <w:r w:rsidR="00177D49">
        <w:t>,</w:t>
      </w:r>
      <w:r w:rsidRPr="002D21A4">
        <w:t xml:space="preserve"> в целях минимизации риска неисполнения обязательств участниками биржевой торговли и их клиентами</w:t>
      </w:r>
      <w:r w:rsidR="00AF2239">
        <w:t>,</w:t>
      </w:r>
      <w:r w:rsidRPr="002D21A4">
        <w:t xml:space="preserve"> ТС имеет право принудительно закрыть позиции участников и их клиентов, приостановить или ограничить торги. При этом Клиент может понести убытки и в этом случае Брокер убыток Клиенту не компенсирует.</w:t>
      </w:r>
    </w:p>
    <w:p w14:paraId="3B7E50BF" w14:textId="3286A5A2" w:rsidR="002D21A4" w:rsidRDefault="002D21A4" w:rsidP="00FC4D5E">
      <w:pPr>
        <w:pStyle w:val="a1"/>
        <w:numPr>
          <w:ilvl w:val="4"/>
          <w:numId w:val="8"/>
        </w:numPr>
      </w:pPr>
      <w:r w:rsidRPr="002D21A4">
        <w:t>Если Клиент самостоятельно не закрыл Короткую позицию по ЦБ, исключенной Брокером из списка Ликвидного имущества, до 17:00 по московскому времени дня исключения, то Клиент поручает Брокеру совершить Сделки таким образом, чтобы закрыть Короткую позицию Клиента.</w:t>
      </w:r>
    </w:p>
    <w:p w14:paraId="728D09D2" w14:textId="24037974" w:rsidR="002D21A4" w:rsidRDefault="002D21A4" w:rsidP="00FC4D5E">
      <w:pPr>
        <w:pStyle w:val="a1"/>
        <w:numPr>
          <w:ilvl w:val="4"/>
          <w:numId w:val="8"/>
        </w:numPr>
      </w:pPr>
      <w:r w:rsidRPr="002D21A4">
        <w:t>Если Гарантийных активов на Текущей позиции Клиента оказалось недостаточно для удержания Открытых позиций по Срочному контракту или позиции Клиента, оставшиеся открытыми по итогам Торговой сессии дня, предшествующего последнему дню обращения фьючерса, не имеют достаточного обеспечения в ТС базового актива для исполнения, то Клиент поручает Брокеру закрыть все или часть Открытых позиций Клиента по срочным инструментам, т.е. совершить за счет Клиента Сделки со Срочными контрактами таким образом, чтобы ликвидировать задолженность Клиента перед Брокером по удержанию Открытых позиций или обеспечить исполнение обязательств (или отсутствие обязательств) по поставочному фьючерсу</w:t>
      </w:r>
    </w:p>
    <w:p w14:paraId="34570BD1" w14:textId="23424F7D" w:rsidR="002D21A4" w:rsidRDefault="002D21A4" w:rsidP="00FC4D5E">
      <w:pPr>
        <w:pStyle w:val="a1"/>
        <w:numPr>
          <w:ilvl w:val="4"/>
          <w:numId w:val="8"/>
        </w:numPr>
      </w:pPr>
      <w:r w:rsidRPr="002D21A4">
        <w:t xml:space="preserve">Если Клиент, имеющий Короткую либо Непокрытую денежную позицию по Клиентскому счету, не подтвердил достоверность своих сведений, полученных в процессе идентификации/упрощенной идентификации или обновления сведений </w:t>
      </w:r>
      <w:r w:rsidRPr="002D21A4">
        <w:lastRenderedPageBreak/>
        <w:t>о них в соответствии с Федеральным законом от 7 августа 2001 г. №</w:t>
      </w:r>
      <w:r>
        <w:rPr>
          <w:lang w:val="en-US"/>
        </w:rPr>
        <w:t> </w:t>
      </w:r>
      <w:r w:rsidRPr="002D21A4">
        <w:t>115</w:t>
      </w:r>
      <w:r>
        <w:rPr>
          <w:lang w:val="en-US"/>
        </w:rPr>
        <w:t> </w:t>
      </w:r>
      <w:r>
        <w:t>–</w:t>
      </w:r>
      <w:r>
        <w:rPr>
          <w:lang w:val="en-US"/>
        </w:rPr>
        <w:t> </w:t>
      </w:r>
      <w:r w:rsidRPr="002D21A4">
        <w:t>ФЗ</w:t>
      </w:r>
      <w:r>
        <w:rPr>
          <w:lang w:val="en-US"/>
        </w:rPr>
        <w:t> </w:t>
      </w:r>
      <w:r w:rsidRPr="002D21A4">
        <w:t xml:space="preserve"> "О</w:t>
      </w:r>
      <w:r>
        <w:rPr>
          <w:lang w:val="en-US"/>
        </w:rPr>
        <w:t> </w:t>
      </w:r>
      <w:r w:rsidRPr="002D21A4">
        <w:t xml:space="preserve"> противодействии легализации (отмыванию) доходов, полученных преступным путем, и финансированию терроризма", или не предоставил комплект документов в случае изменения данных в соответствии с  п</w:t>
      </w:r>
      <w:r w:rsidR="00E312D1">
        <w:t>унктом</w:t>
      </w:r>
      <w:r w:rsidRPr="002D21A4">
        <w:t xml:space="preserve">. </w:t>
      </w:r>
      <w:r w:rsidR="00E312D1" w:rsidRPr="00E312D1">
        <w:rPr>
          <w:u w:val="single"/>
        </w:rPr>
        <w:fldChar w:fldCharType="begin"/>
      </w:r>
      <w:r w:rsidR="00E312D1" w:rsidRPr="00E312D1">
        <w:rPr>
          <w:u w:val="single"/>
        </w:rPr>
        <w:instrText xml:space="preserve"> REF _Ref215231298 \r \h </w:instrText>
      </w:r>
      <w:r w:rsidR="00E312D1" w:rsidRPr="00E312D1">
        <w:rPr>
          <w:u w:val="single"/>
        </w:rPr>
      </w:r>
      <w:r w:rsidR="00E312D1" w:rsidRPr="00E312D1">
        <w:rPr>
          <w:u w:val="single"/>
        </w:rPr>
        <w:fldChar w:fldCharType="separate"/>
      </w:r>
      <w:r w:rsidR="00B712B3">
        <w:rPr>
          <w:u w:val="single"/>
        </w:rPr>
        <w:t>31.3</w:t>
      </w:r>
      <w:r w:rsidR="00E312D1" w:rsidRPr="00E312D1">
        <w:rPr>
          <w:u w:val="single"/>
        </w:rPr>
        <w:fldChar w:fldCharType="end"/>
      </w:r>
      <w:r w:rsidRPr="00E312D1">
        <w:rPr>
          <w:u w:val="single"/>
        </w:rPr>
        <w:t>.</w:t>
      </w:r>
      <w:r w:rsidRPr="00E312D1">
        <w:t xml:space="preserve"> настоящего Регламента,</w:t>
      </w:r>
      <w:r w:rsidRPr="002D21A4">
        <w:t xml:space="preserve"> то Клиент поручает Брокеру совершить Сделки таким образом, чтобы закрыть Короткие и Непокрытые денежные позиции Клиента.</w:t>
      </w:r>
    </w:p>
    <w:p w14:paraId="00E90AFA" w14:textId="77777777" w:rsidR="002D21A4" w:rsidRPr="002D21A4" w:rsidRDefault="002D21A4" w:rsidP="00FC4D5E">
      <w:pPr>
        <w:pStyle w:val="1"/>
      </w:pPr>
      <w:r w:rsidRPr="002D21A4">
        <w:t xml:space="preserve">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Клиента, по которой должны быть произведены расчеты по Сделкам. </w:t>
      </w:r>
    </w:p>
    <w:p w14:paraId="3C04364A" w14:textId="3633BD69" w:rsidR="002D21A4" w:rsidRPr="002D21A4" w:rsidRDefault="002D21A4" w:rsidP="00FC4D5E">
      <w:pPr>
        <w:pStyle w:val="1"/>
      </w:pPr>
      <w:r w:rsidRPr="002D21A4">
        <w:t xml:space="preserve">В случаях, </w:t>
      </w:r>
      <w:r w:rsidRPr="00E312D1">
        <w:t>перечисленных в п</w:t>
      </w:r>
      <w:r w:rsidR="00E312D1" w:rsidRPr="00E312D1">
        <w:t>ункте</w:t>
      </w:r>
      <w:r w:rsidRPr="00E312D1">
        <w:t xml:space="preserve">. </w:t>
      </w:r>
      <w:r w:rsidR="00E312D1" w:rsidRPr="00E312D1">
        <w:rPr>
          <w:u w:val="single"/>
        </w:rPr>
        <w:fldChar w:fldCharType="begin"/>
      </w:r>
      <w:r w:rsidR="00E312D1" w:rsidRPr="00E312D1">
        <w:rPr>
          <w:u w:val="single"/>
        </w:rPr>
        <w:instrText xml:space="preserve"> REF _Ref215231411 \r \h </w:instrText>
      </w:r>
      <w:r w:rsidR="00E312D1" w:rsidRPr="00E312D1">
        <w:rPr>
          <w:u w:val="single"/>
        </w:rPr>
      </w:r>
      <w:r w:rsidR="00E312D1" w:rsidRPr="00E312D1">
        <w:rPr>
          <w:u w:val="single"/>
        </w:rPr>
        <w:fldChar w:fldCharType="separate"/>
      </w:r>
      <w:r w:rsidR="00B712B3">
        <w:rPr>
          <w:u w:val="single"/>
        </w:rPr>
        <w:t>23.1</w:t>
      </w:r>
      <w:r w:rsidR="00E312D1" w:rsidRPr="00E312D1">
        <w:rPr>
          <w:u w:val="single"/>
        </w:rPr>
        <w:fldChar w:fldCharType="end"/>
      </w:r>
      <w:r w:rsidR="00E312D1" w:rsidRPr="00E312D1">
        <w:t xml:space="preserve"> настоящего Регламента</w:t>
      </w:r>
      <w:r w:rsidRPr="00E312D1">
        <w:t xml:space="preserve">, Клиент </w:t>
      </w:r>
      <w:r w:rsidRPr="002D21A4">
        <w:t>уполномочивает Брокера исполнить Поручение (Поручения) от Клиента на совершение сделки со следующими параметрами:</w:t>
      </w:r>
    </w:p>
    <w:tbl>
      <w:tblPr>
        <w:tblW w:w="10246"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46"/>
        <w:gridCol w:w="1559"/>
        <w:gridCol w:w="1843"/>
        <w:gridCol w:w="1701"/>
        <w:gridCol w:w="1842"/>
        <w:gridCol w:w="1755"/>
      </w:tblGrid>
      <w:tr w:rsidR="002D21A4" w:rsidRPr="002D21A4" w14:paraId="17D45931" w14:textId="77777777" w:rsidTr="002D21A4">
        <w:trPr>
          <w:trHeight w:val="340"/>
        </w:trPr>
        <w:tc>
          <w:tcPr>
            <w:tcW w:w="1546" w:type="dxa"/>
            <w:vMerge w:val="restart"/>
            <w:tcBorders>
              <w:top w:val="single" w:sz="12" w:space="0" w:color="auto"/>
              <w:bottom w:val="single" w:sz="6" w:space="0" w:color="auto"/>
            </w:tcBorders>
            <w:shd w:val="pct20" w:color="C0C0C0" w:fill="auto"/>
            <w:vAlign w:val="center"/>
          </w:tcPr>
          <w:p w14:paraId="61D80E3E"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Параметр</w:t>
            </w:r>
          </w:p>
          <w:p w14:paraId="38A738CA" w14:textId="77777777" w:rsidR="002D21A4" w:rsidRPr="002D21A4" w:rsidRDefault="002D21A4" w:rsidP="002D21A4">
            <w:pPr>
              <w:widowControl w:val="0"/>
              <w:autoSpaceDE w:val="0"/>
              <w:autoSpaceDN w:val="0"/>
              <w:adjustRightInd w:val="0"/>
              <w:spacing w:after="0" w:line="240" w:lineRule="auto"/>
              <w:ind w:left="720" w:hanging="720"/>
              <w:jc w:val="center"/>
              <w:rPr>
                <w:rFonts w:eastAsia="Times New Roman" w:cs="Arial"/>
                <w:caps/>
                <w:sz w:val="12"/>
                <w:szCs w:val="12"/>
                <w:lang w:eastAsia="ru-RU"/>
              </w:rPr>
            </w:pPr>
            <w:r w:rsidRPr="002D21A4">
              <w:rPr>
                <w:rFonts w:eastAsia="Times New Roman" w:cs="Arial"/>
                <w:caps/>
                <w:sz w:val="12"/>
                <w:szCs w:val="12"/>
                <w:lang w:eastAsia="ru-RU"/>
              </w:rPr>
              <w:t>Поручения</w:t>
            </w:r>
          </w:p>
        </w:tc>
        <w:tc>
          <w:tcPr>
            <w:tcW w:w="8700" w:type="dxa"/>
            <w:gridSpan w:val="5"/>
            <w:tcBorders>
              <w:top w:val="single" w:sz="12" w:space="0" w:color="auto"/>
              <w:bottom w:val="single" w:sz="6" w:space="0" w:color="auto"/>
            </w:tcBorders>
            <w:shd w:val="pct20" w:color="C0C0C0" w:fill="auto"/>
            <w:vAlign w:val="center"/>
          </w:tcPr>
          <w:p w14:paraId="023A762D"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Случаи</w:t>
            </w:r>
          </w:p>
        </w:tc>
      </w:tr>
      <w:tr w:rsidR="002D21A4" w:rsidRPr="002D21A4" w14:paraId="6F0CEC6B" w14:textId="77777777" w:rsidTr="002D21A4">
        <w:trPr>
          <w:trHeight w:val="340"/>
        </w:trPr>
        <w:tc>
          <w:tcPr>
            <w:tcW w:w="1546" w:type="dxa"/>
            <w:vMerge/>
            <w:tcBorders>
              <w:top w:val="single" w:sz="6" w:space="0" w:color="auto"/>
              <w:bottom w:val="single" w:sz="6" w:space="0" w:color="auto"/>
            </w:tcBorders>
            <w:shd w:val="pct20" w:color="C0C0C0" w:fill="auto"/>
            <w:vAlign w:val="center"/>
          </w:tcPr>
          <w:p w14:paraId="486E7329" w14:textId="77777777" w:rsidR="002D21A4" w:rsidRPr="002D21A4" w:rsidRDefault="002D21A4" w:rsidP="002D21A4">
            <w:pPr>
              <w:widowControl w:val="0"/>
              <w:autoSpaceDE w:val="0"/>
              <w:autoSpaceDN w:val="0"/>
              <w:adjustRightInd w:val="0"/>
              <w:spacing w:after="0" w:line="240" w:lineRule="auto"/>
              <w:ind w:left="720" w:hanging="720"/>
              <w:jc w:val="both"/>
              <w:rPr>
                <w:rFonts w:eastAsia="Times New Roman" w:cs="Arial"/>
                <w:caps/>
                <w:sz w:val="12"/>
                <w:szCs w:val="12"/>
                <w:lang w:eastAsia="ru-RU"/>
              </w:rPr>
            </w:pPr>
          </w:p>
        </w:tc>
        <w:tc>
          <w:tcPr>
            <w:tcW w:w="1559" w:type="dxa"/>
            <w:tcBorders>
              <w:top w:val="single" w:sz="6" w:space="0" w:color="auto"/>
              <w:bottom w:val="single" w:sz="6" w:space="0" w:color="auto"/>
            </w:tcBorders>
            <w:shd w:val="pct20" w:color="C0C0C0" w:fill="auto"/>
            <w:vAlign w:val="center"/>
          </w:tcPr>
          <w:p w14:paraId="5044CBE1" w14:textId="2171D025"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w:t>
            </w:r>
          </w:p>
        </w:tc>
        <w:tc>
          <w:tcPr>
            <w:tcW w:w="1843" w:type="dxa"/>
            <w:tcBorders>
              <w:top w:val="single" w:sz="6" w:space="0" w:color="auto"/>
              <w:bottom w:val="single" w:sz="6" w:space="0" w:color="auto"/>
            </w:tcBorders>
            <w:shd w:val="pct20" w:color="C0C0C0" w:fill="auto"/>
            <w:vAlign w:val="center"/>
          </w:tcPr>
          <w:p w14:paraId="7A4E445C" w14:textId="4AAB2544"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w:t>
            </w:r>
          </w:p>
        </w:tc>
        <w:tc>
          <w:tcPr>
            <w:tcW w:w="1701" w:type="dxa"/>
            <w:tcBorders>
              <w:top w:val="single" w:sz="6" w:space="0" w:color="auto"/>
              <w:bottom w:val="single" w:sz="6" w:space="0" w:color="auto"/>
            </w:tcBorders>
            <w:shd w:val="pct20" w:color="C0C0C0" w:fill="auto"/>
            <w:vAlign w:val="center"/>
          </w:tcPr>
          <w:p w14:paraId="27A18485" w14:textId="4E7B999C"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III</w:t>
            </w:r>
          </w:p>
        </w:tc>
        <w:tc>
          <w:tcPr>
            <w:tcW w:w="1842" w:type="dxa"/>
            <w:tcBorders>
              <w:top w:val="single" w:sz="6" w:space="0" w:color="auto"/>
              <w:bottom w:val="single" w:sz="6" w:space="0" w:color="auto"/>
            </w:tcBorders>
            <w:shd w:val="pct20" w:color="C0C0C0" w:fill="auto"/>
            <w:vAlign w:val="center"/>
          </w:tcPr>
          <w:p w14:paraId="7A65A8F8" w14:textId="0966F793" w:rsidR="002D21A4" w:rsidRPr="00665DD1" w:rsidRDefault="00665DD1" w:rsidP="002D21A4">
            <w:pPr>
              <w:widowControl w:val="0"/>
              <w:autoSpaceDE w:val="0"/>
              <w:autoSpaceDN w:val="0"/>
              <w:adjustRightInd w:val="0"/>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IV</w:t>
            </w:r>
          </w:p>
        </w:tc>
        <w:tc>
          <w:tcPr>
            <w:tcW w:w="1755" w:type="dxa"/>
            <w:tcBorders>
              <w:top w:val="single" w:sz="6" w:space="0" w:color="auto"/>
              <w:bottom w:val="single" w:sz="6" w:space="0" w:color="auto"/>
            </w:tcBorders>
            <w:shd w:val="pct20" w:color="C0C0C0" w:fill="auto"/>
            <w:vAlign w:val="center"/>
          </w:tcPr>
          <w:p w14:paraId="29103D50" w14:textId="4C8FB670" w:rsidR="002D21A4" w:rsidRPr="00665DD1" w:rsidRDefault="00665DD1" w:rsidP="002D21A4">
            <w:pPr>
              <w:spacing w:after="0" w:line="240" w:lineRule="auto"/>
              <w:jc w:val="center"/>
              <w:rPr>
                <w:rFonts w:eastAsia="Times New Roman" w:cs="Arial"/>
                <w:caps/>
                <w:sz w:val="12"/>
                <w:szCs w:val="12"/>
                <w:lang w:val="en-US" w:eastAsia="ru-RU"/>
              </w:rPr>
            </w:pPr>
            <w:r>
              <w:rPr>
                <w:rFonts w:eastAsia="Times New Roman" w:cs="Arial"/>
                <w:caps/>
                <w:sz w:val="12"/>
                <w:szCs w:val="12"/>
                <w:lang w:val="en-US" w:eastAsia="ru-RU"/>
              </w:rPr>
              <w:t>V</w:t>
            </w:r>
          </w:p>
        </w:tc>
      </w:tr>
      <w:tr w:rsidR="002D21A4" w:rsidRPr="002D21A4" w14:paraId="0F43FE23" w14:textId="77777777" w:rsidTr="002D21A4">
        <w:trPr>
          <w:trHeight w:val="340"/>
        </w:trPr>
        <w:tc>
          <w:tcPr>
            <w:tcW w:w="1546" w:type="dxa"/>
            <w:tcBorders>
              <w:top w:val="single" w:sz="6" w:space="0" w:color="auto"/>
              <w:bottom w:val="single" w:sz="6" w:space="0" w:color="auto"/>
            </w:tcBorders>
            <w:shd w:val="pct20" w:color="C0C0C0" w:fill="auto"/>
            <w:vAlign w:val="center"/>
          </w:tcPr>
          <w:p w14:paraId="5DD6B437"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Код Клиента</w:t>
            </w:r>
          </w:p>
        </w:tc>
        <w:tc>
          <w:tcPr>
            <w:tcW w:w="8700" w:type="dxa"/>
            <w:gridSpan w:val="5"/>
            <w:tcBorders>
              <w:top w:val="single" w:sz="6" w:space="0" w:color="auto"/>
              <w:bottom w:val="single" w:sz="6" w:space="0" w:color="auto"/>
            </w:tcBorders>
            <w:shd w:val="pct20" w:color="C0C0C0" w:fill="auto"/>
            <w:vAlign w:val="center"/>
          </w:tcPr>
          <w:p w14:paraId="10CC78D3"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код Клиента, за счет средств которого заключается сделка в особом порядке</w:t>
            </w:r>
          </w:p>
        </w:tc>
      </w:tr>
      <w:tr w:rsidR="002D21A4" w:rsidRPr="002D21A4" w14:paraId="27353C63" w14:textId="77777777" w:rsidTr="002D21A4">
        <w:trPr>
          <w:trHeight w:val="340"/>
        </w:trPr>
        <w:tc>
          <w:tcPr>
            <w:tcW w:w="1546" w:type="dxa"/>
            <w:tcBorders>
              <w:top w:val="single" w:sz="6" w:space="0" w:color="auto"/>
              <w:bottom w:val="single" w:sz="6" w:space="0" w:color="auto"/>
            </w:tcBorders>
            <w:shd w:val="pct20" w:color="C0C0C0" w:fill="auto"/>
            <w:vAlign w:val="center"/>
          </w:tcPr>
          <w:p w14:paraId="3E794321" w14:textId="77777777" w:rsidR="002D21A4" w:rsidRPr="002D21A4" w:rsidRDefault="002D21A4" w:rsidP="002D21A4">
            <w:pPr>
              <w:widowControl w:val="0"/>
              <w:autoSpaceDE w:val="0"/>
              <w:autoSpaceDN w:val="0"/>
              <w:adjustRightInd w:val="0"/>
              <w:spacing w:after="0" w:line="240" w:lineRule="auto"/>
              <w:rPr>
                <w:rFonts w:eastAsia="Times New Roman" w:cs="Arial"/>
                <w:caps/>
                <w:sz w:val="12"/>
                <w:szCs w:val="12"/>
                <w:lang w:eastAsia="ru-RU"/>
              </w:rPr>
            </w:pPr>
            <w:r w:rsidRPr="002D21A4">
              <w:rPr>
                <w:rFonts w:eastAsia="Times New Roman" w:cs="Arial"/>
                <w:caps/>
                <w:sz w:val="12"/>
                <w:szCs w:val="12"/>
                <w:lang w:eastAsia="ru-RU"/>
              </w:rPr>
              <w:t xml:space="preserve">Номер Договора </w:t>
            </w:r>
          </w:p>
        </w:tc>
        <w:tc>
          <w:tcPr>
            <w:tcW w:w="8700" w:type="dxa"/>
            <w:gridSpan w:val="5"/>
            <w:tcBorders>
              <w:top w:val="single" w:sz="6" w:space="0" w:color="auto"/>
              <w:bottom w:val="single" w:sz="6" w:space="0" w:color="auto"/>
            </w:tcBorders>
            <w:shd w:val="pct20" w:color="C0C0C0" w:fill="auto"/>
            <w:vAlign w:val="center"/>
          </w:tcPr>
          <w:p w14:paraId="4D112E97" w14:textId="77777777" w:rsidR="002D21A4" w:rsidRPr="002D21A4" w:rsidRDefault="002D21A4" w:rsidP="002D21A4">
            <w:pPr>
              <w:spacing w:after="0" w:line="240" w:lineRule="auto"/>
              <w:jc w:val="center"/>
              <w:rPr>
                <w:rFonts w:eastAsia="Times New Roman" w:cs="Arial"/>
                <w:caps/>
                <w:sz w:val="12"/>
                <w:szCs w:val="12"/>
                <w:lang w:eastAsia="ru-RU"/>
              </w:rPr>
            </w:pPr>
            <w:r w:rsidRPr="002D21A4">
              <w:rPr>
                <w:rFonts w:eastAsia="Times New Roman" w:cs="Arial"/>
                <w:caps/>
                <w:sz w:val="12"/>
                <w:szCs w:val="12"/>
                <w:lang w:eastAsia="ru-RU"/>
              </w:rPr>
              <w:t>номер Договора с клиентом, за счет средств которого заключается сделка в особом порядке</w:t>
            </w:r>
          </w:p>
        </w:tc>
      </w:tr>
      <w:tr w:rsidR="002D21A4" w:rsidRPr="002D21A4" w14:paraId="4C129CD5" w14:textId="77777777" w:rsidTr="002D21A4">
        <w:trPr>
          <w:trHeight w:val="340"/>
        </w:trPr>
        <w:tc>
          <w:tcPr>
            <w:tcW w:w="1546" w:type="dxa"/>
            <w:tcBorders>
              <w:top w:val="single" w:sz="6" w:space="0" w:color="auto"/>
            </w:tcBorders>
            <w:shd w:val="clear" w:color="auto" w:fill="auto"/>
            <w:vAlign w:val="center"/>
          </w:tcPr>
          <w:p w14:paraId="405A5A2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Дата и время</w:t>
            </w:r>
          </w:p>
          <w:p w14:paraId="6541B993"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Получения Поручения</w:t>
            </w:r>
          </w:p>
        </w:tc>
        <w:tc>
          <w:tcPr>
            <w:tcW w:w="1559" w:type="dxa"/>
            <w:tcBorders>
              <w:top w:val="single" w:sz="6" w:space="0" w:color="auto"/>
            </w:tcBorders>
            <w:shd w:val="clear" w:color="auto" w:fill="auto"/>
          </w:tcPr>
          <w:p w14:paraId="25791EB6"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расчетов по сделке, для расчета по которой на счете Клиента недостаточно денежных средств (ЦБ)</w:t>
            </w:r>
          </w:p>
        </w:tc>
        <w:tc>
          <w:tcPr>
            <w:tcW w:w="1843" w:type="dxa"/>
            <w:tcBorders>
              <w:top w:val="single" w:sz="6" w:space="0" w:color="auto"/>
            </w:tcBorders>
            <w:shd w:val="clear" w:color="auto" w:fill="auto"/>
          </w:tcPr>
          <w:p w14:paraId="329BEB9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дата и время начисления Вознаграждения (или иных предусмотренных Регламентом расходов)</w:t>
            </w:r>
          </w:p>
        </w:tc>
        <w:tc>
          <w:tcPr>
            <w:tcW w:w="1701" w:type="dxa"/>
            <w:tcBorders>
              <w:top w:val="single" w:sz="6" w:space="0" w:color="auto"/>
            </w:tcBorders>
            <w:shd w:val="clear" w:color="auto" w:fill="auto"/>
          </w:tcPr>
          <w:p w14:paraId="22A9873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дата возникновения короткой позиции, время – 17:50 по московскому времени </w:t>
            </w:r>
          </w:p>
        </w:tc>
        <w:tc>
          <w:tcPr>
            <w:tcW w:w="1842" w:type="dxa"/>
            <w:tcBorders>
              <w:top w:val="single" w:sz="6" w:space="0" w:color="auto"/>
            </w:tcBorders>
            <w:shd w:val="clear" w:color="auto" w:fill="auto"/>
          </w:tcPr>
          <w:p w14:paraId="5CB481B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момент окончания срока для самостоятельного погашения задолженности Клиентом, для остальных случаев - дата, предшествующая дате исполнения контракта, время – время начала Торговой сессии в эту дату</w:t>
            </w:r>
          </w:p>
        </w:tc>
        <w:tc>
          <w:tcPr>
            <w:tcW w:w="1755" w:type="dxa"/>
            <w:tcBorders>
              <w:top w:val="single" w:sz="6" w:space="0" w:color="auto"/>
            </w:tcBorders>
            <w:shd w:val="clear" w:color="auto" w:fill="auto"/>
          </w:tcPr>
          <w:p w14:paraId="13E17A04"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Дата возникновения события невозможности идентификации Клиента</w:t>
            </w:r>
          </w:p>
        </w:tc>
      </w:tr>
      <w:tr w:rsidR="002D21A4" w:rsidRPr="002D21A4" w14:paraId="65658956" w14:textId="77777777" w:rsidTr="002D21A4">
        <w:trPr>
          <w:trHeight w:val="340"/>
        </w:trPr>
        <w:tc>
          <w:tcPr>
            <w:tcW w:w="1546" w:type="dxa"/>
            <w:shd w:val="clear" w:color="auto" w:fill="auto"/>
            <w:vAlign w:val="center"/>
          </w:tcPr>
          <w:p w14:paraId="011765C2"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сделки</w:t>
            </w:r>
          </w:p>
        </w:tc>
        <w:tc>
          <w:tcPr>
            <w:tcW w:w="1559" w:type="dxa"/>
            <w:shd w:val="clear" w:color="auto" w:fill="auto"/>
          </w:tcPr>
          <w:p w14:paraId="79A776CD" w14:textId="2EAD4B44" w:rsidR="002D21A4" w:rsidRPr="002D21A4" w:rsidRDefault="002D21A4" w:rsidP="005736AA">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при недостаточности на счете Клиента денежных средств – продажа, при </w:t>
            </w:r>
            <w:r w:rsidRPr="005736AA">
              <w:rPr>
                <w:rFonts w:eastAsia="Times New Roman" w:cs="Arial"/>
                <w:sz w:val="18"/>
                <w:szCs w:val="18"/>
                <w:lang w:eastAsia="ru-RU"/>
              </w:rPr>
              <w:t>недостаточности ЦБ – покупка</w:t>
            </w:r>
            <w:r w:rsidR="005736AA">
              <w:rPr>
                <w:rFonts w:eastAsia="Times New Roman" w:cs="Arial"/>
                <w:sz w:val="18"/>
                <w:szCs w:val="18"/>
                <w:lang w:eastAsia="ru-RU"/>
              </w:rPr>
              <w:t xml:space="preserve"> </w:t>
            </w:r>
            <w:r w:rsidR="00E312D1" w:rsidRPr="005736AA">
              <w:rPr>
                <w:rStyle w:val="aff2"/>
                <w:rFonts w:eastAsia="Times New Roman" w:cs="Arial"/>
                <w:sz w:val="18"/>
                <w:szCs w:val="18"/>
                <w:lang w:eastAsia="ru-RU"/>
              </w:rPr>
              <w:footnoteReference w:id="1"/>
            </w:r>
          </w:p>
        </w:tc>
        <w:tc>
          <w:tcPr>
            <w:tcW w:w="1843" w:type="dxa"/>
            <w:shd w:val="clear" w:color="auto" w:fill="auto"/>
          </w:tcPr>
          <w:p w14:paraId="28858093"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r w:rsidRPr="002D21A4">
              <w:rPr>
                <w:rFonts w:eastAsia="Times New Roman" w:cs="Arial"/>
                <w:sz w:val="18"/>
                <w:szCs w:val="18"/>
                <w:lang w:eastAsia="ru-RU"/>
              </w:rPr>
              <w:t>продажа</w:t>
            </w:r>
          </w:p>
          <w:p w14:paraId="24A24E36" w14:textId="77777777" w:rsidR="002D21A4" w:rsidRPr="002D21A4" w:rsidRDefault="002D21A4" w:rsidP="002D21A4">
            <w:pPr>
              <w:widowControl w:val="0"/>
              <w:autoSpaceDE w:val="0"/>
              <w:autoSpaceDN w:val="0"/>
              <w:adjustRightInd w:val="0"/>
              <w:spacing w:after="0" w:line="240" w:lineRule="auto"/>
              <w:ind w:left="720" w:hanging="720"/>
              <w:rPr>
                <w:rFonts w:eastAsia="Times New Roman" w:cs="Arial"/>
                <w:sz w:val="18"/>
                <w:szCs w:val="18"/>
                <w:lang w:eastAsia="ru-RU"/>
              </w:rPr>
            </w:pPr>
          </w:p>
        </w:tc>
        <w:tc>
          <w:tcPr>
            <w:tcW w:w="1701" w:type="dxa"/>
            <w:shd w:val="clear" w:color="auto" w:fill="auto"/>
          </w:tcPr>
          <w:p w14:paraId="019F3A0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покупка ЦБ для первой части РЕПО;</w:t>
            </w:r>
          </w:p>
          <w:p w14:paraId="54829C5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продажа ЦБ для второй части РЕПО</w:t>
            </w:r>
          </w:p>
        </w:tc>
        <w:tc>
          <w:tcPr>
            <w:tcW w:w="1842" w:type="dxa"/>
            <w:shd w:val="clear" w:color="auto" w:fill="auto"/>
          </w:tcPr>
          <w:p w14:paraId="31B3FE50"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 xml:space="preserve">при покупке срочного контракта – продажа, при наличии продажи срочного контракта – покупка </w:t>
            </w:r>
          </w:p>
        </w:tc>
        <w:tc>
          <w:tcPr>
            <w:tcW w:w="1755" w:type="dxa"/>
            <w:shd w:val="clear" w:color="auto" w:fill="auto"/>
          </w:tcPr>
          <w:p w14:paraId="6130000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покупка ЦБ, по которым   у Клиента возникла короткая позиция , </w:t>
            </w:r>
          </w:p>
          <w:p w14:paraId="097EED6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при Непокрытой денежной позиции -продажа ЦБ</w:t>
            </w:r>
          </w:p>
        </w:tc>
      </w:tr>
      <w:tr w:rsidR="002D21A4" w:rsidRPr="002D21A4" w14:paraId="67CE66DD" w14:textId="77777777" w:rsidTr="002D21A4">
        <w:trPr>
          <w:trHeight w:val="340"/>
        </w:trPr>
        <w:tc>
          <w:tcPr>
            <w:tcW w:w="1546" w:type="dxa"/>
            <w:shd w:val="clear" w:color="auto" w:fill="auto"/>
            <w:vAlign w:val="center"/>
          </w:tcPr>
          <w:p w14:paraId="0352A60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категория (тип), выпуск, транш, серия ЦБ</w:t>
            </w:r>
          </w:p>
        </w:tc>
        <w:tc>
          <w:tcPr>
            <w:tcW w:w="1559" w:type="dxa"/>
            <w:shd w:val="clear" w:color="auto" w:fill="auto"/>
          </w:tcPr>
          <w:p w14:paraId="14B8F33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для покупки – указанные параметры ЦБ, количества которых на счете Клиента недостает для проведения расчетов по сделке, для продажи – параметры любой ЦБ из числа находящихся на счете Клиента по выбору Брокера</w:t>
            </w:r>
          </w:p>
          <w:p w14:paraId="1657BBE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3" w:type="dxa"/>
            <w:shd w:val="clear" w:color="auto" w:fill="auto"/>
          </w:tcPr>
          <w:p w14:paraId="3ECFA657"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lastRenderedPageBreak/>
              <w:t>параметры любой ЦБ из числа находящихся на счете Клиента, по выбору Брокера.</w:t>
            </w:r>
          </w:p>
        </w:tc>
        <w:tc>
          <w:tcPr>
            <w:tcW w:w="1701" w:type="dxa"/>
            <w:shd w:val="clear" w:color="auto" w:fill="auto"/>
          </w:tcPr>
          <w:p w14:paraId="3F2D3E4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указанные параметры ЦБ, по которым у Клиента возникла короткая позиция</w:t>
            </w:r>
          </w:p>
        </w:tc>
        <w:tc>
          <w:tcPr>
            <w:tcW w:w="1842" w:type="dxa"/>
            <w:shd w:val="clear" w:color="auto" w:fill="auto"/>
          </w:tcPr>
          <w:p w14:paraId="45BA3DF9" w14:textId="77777777" w:rsidR="002D21A4" w:rsidRPr="002D21A4" w:rsidRDefault="002D21A4" w:rsidP="002D21A4">
            <w:pPr>
              <w:widowControl w:val="0"/>
              <w:autoSpaceDE w:val="0"/>
              <w:autoSpaceDN w:val="0"/>
              <w:adjustRightInd w:val="0"/>
              <w:spacing w:after="0" w:line="240" w:lineRule="auto"/>
              <w:ind w:left="29" w:hanging="29"/>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14E844B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указанные параметры ЦБ, по которым у Клиента возникла короткая позиция, </w:t>
            </w:r>
          </w:p>
          <w:p w14:paraId="2D9FD580"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для продажи – параметры любой ЦБ, из числа находящихся на счете Клиента по выбору Брокера</w:t>
            </w:r>
          </w:p>
        </w:tc>
      </w:tr>
      <w:tr w:rsidR="002D21A4" w:rsidRPr="002D21A4" w14:paraId="7DDB6014" w14:textId="77777777" w:rsidTr="002D21A4">
        <w:trPr>
          <w:trHeight w:val="340"/>
        </w:trPr>
        <w:tc>
          <w:tcPr>
            <w:tcW w:w="1546" w:type="dxa"/>
            <w:shd w:val="clear" w:color="auto" w:fill="auto"/>
            <w:vAlign w:val="center"/>
          </w:tcPr>
          <w:p w14:paraId="744D248B"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Вид Срочной сделки</w:t>
            </w:r>
          </w:p>
        </w:tc>
        <w:tc>
          <w:tcPr>
            <w:tcW w:w="1559" w:type="dxa"/>
            <w:shd w:val="clear" w:color="auto" w:fill="auto"/>
          </w:tcPr>
          <w:p w14:paraId="4E7FD6C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3" w:type="dxa"/>
            <w:shd w:val="clear" w:color="auto" w:fill="auto"/>
          </w:tcPr>
          <w:p w14:paraId="195FEB9C"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0FDE8C8D"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7C2BEA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 фьючерсный (опционный) контракт,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35183CA5"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09F7D8B6" w14:textId="77777777" w:rsidTr="002D21A4">
        <w:trPr>
          <w:trHeight w:val="340"/>
        </w:trPr>
        <w:tc>
          <w:tcPr>
            <w:tcW w:w="1546" w:type="dxa"/>
            <w:shd w:val="clear" w:color="auto" w:fill="auto"/>
            <w:vAlign w:val="center"/>
          </w:tcPr>
          <w:p w14:paraId="6401CCCF"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эмитента ЦБ</w:t>
            </w:r>
          </w:p>
        </w:tc>
        <w:tc>
          <w:tcPr>
            <w:tcW w:w="1559" w:type="dxa"/>
            <w:shd w:val="clear" w:color="auto" w:fill="auto"/>
          </w:tcPr>
          <w:p w14:paraId="341B109E"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эмитент ЦБ, количества которых недостает на счете Клиента для проведения расчетов по сделке; для продажи – эмитент любой ЦБ из числа находящихся на счете Клиента по выбору Брокера</w:t>
            </w:r>
          </w:p>
        </w:tc>
        <w:tc>
          <w:tcPr>
            <w:tcW w:w="1843" w:type="dxa"/>
            <w:shd w:val="clear" w:color="auto" w:fill="auto"/>
          </w:tcPr>
          <w:p w14:paraId="0D595B1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color w:val="000000"/>
                <w:sz w:val="18"/>
                <w:szCs w:val="18"/>
                <w:lang w:eastAsia="ru-RU"/>
              </w:rPr>
              <w:t>эмитент любой ЦБ из числа находящихся на счете Клиента по выбору Брокера.</w:t>
            </w:r>
          </w:p>
        </w:tc>
        <w:tc>
          <w:tcPr>
            <w:tcW w:w="1701" w:type="dxa"/>
            <w:shd w:val="clear" w:color="auto" w:fill="auto"/>
          </w:tcPr>
          <w:p w14:paraId="38072A3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эмитент ЦБ, по которым у Клиента возникла короткая позиция</w:t>
            </w:r>
          </w:p>
        </w:tc>
        <w:tc>
          <w:tcPr>
            <w:tcW w:w="1842" w:type="dxa"/>
            <w:shd w:val="clear" w:color="auto" w:fill="auto"/>
          </w:tcPr>
          <w:p w14:paraId="05EC2D3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508E922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эмитент ценных бумаг, по которым у Клиента возникла короткая позиция,</w:t>
            </w:r>
          </w:p>
          <w:p w14:paraId="0888FA52"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 для продажи – эмитент любой ЦБ из числа находящихся на счете Клиента по выбору Брокера</w:t>
            </w:r>
          </w:p>
        </w:tc>
      </w:tr>
      <w:tr w:rsidR="002D21A4" w:rsidRPr="002D21A4" w14:paraId="122298DF" w14:textId="77777777" w:rsidTr="002D21A4">
        <w:trPr>
          <w:trHeight w:val="340"/>
        </w:trPr>
        <w:tc>
          <w:tcPr>
            <w:tcW w:w="1546" w:type="dxa"/>
            <w:shd w:val="clear" w:color="auto" w:fill="auto"/>
            <w:vAlign w:val="center"/>
          </w:tcPr>
          <w:p w14:paraId="0441651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Наименование (обозначение) срочного контракта, принятое у организатора торговли на фондовом рынке</w:t>
            </w:r>
          </w:p>
          <w:p w14:paraId="5BCF9B7D"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68CE17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25B2E1B5"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по выбору Брокера</w:t>
            </w:r>
            <w:r w:rsidRPr="002D21A4">
              <w:rPr>
                <w:rFonts w:eastAsia="Times New Roman" w:cs="Arial"/>
                <w:color w:val="000000"/>
                <w:sz w:val="18"/>
                <w:szCs w:val="18"/>
                <w:lang w:eastAsia="ru-RU"/>
              </w:rPr>
              <w:t xml:space="preserve"> </w:t>
            </w:r>
          </w:p>
        </w:tc>
        <w:tc>
          <w:tcPr>
            <w:tcW w:w="1701" w:type="dxa"/>
            <w:shd w:val="clear" w:color="auto" w:fill="auto"/>
          </w:tcPr>
          <w:p w14:paraId="5A89B52B"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6FF81958"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по выбору Брокера, в остальных случаях наименование (обозначение) Срочного контракта, по которому у Клиента имеется открытая позиция и за 2 дня до его исполнения Клиентом не было подано Заявление на исполнение контракта и/или на счете Клиента отсутствует необходимое для исполнения контракта количество денежных средств и/или ЦБ.</w:t>
            </w:r>
          </w:p>
        </w:tc>
        <w:tc>
          <w:tcPr>
            <w:tcW w:w="1755" w:type="dxa"/>
            <w:shd w:val="clear" w:color="auto" w:fill="auto"/>
          </w:tcPr>
          <w:p w14:paraId="1BF1464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7D19F0E8" w14:textId="77777777" w:rsidTr="002D21A4">
        <w:trPr>
          <w:trHeight w:val="340"/>
        </w:trPr>
        <w:tc>
          <w:tcPr>
            <w:tcW w:w="1546" w:type="dxa"/>
            <w:shd w:val="clear" w:color="auto" w:fill="auto"/>
            <w:vAlign w:val="center"/>
          </w:tcPr>
          <w:p w14:paraId="544F4C85"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исполнения по опционному контракту</w:t>
            </w:r>
          </w:p>
          <w:p w14:paraId="01377C49"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48A7BA8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5ACE91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01" w:type="dxa"/>
            <w:shd w:val="clear" w:color="auto" w:fill="auto"/>
          </w:tcPr>
          <w:p w14:paraId="35765D23"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18DFDC6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цена исполнения по опциону, по которому у Клиента имеется открытая позиция и которая подлежит закрытию</w:t>
            </w:r>
          </w:p>
        </w:tc>
        <w:tc>
          <w:tcPr>
            <w:tcW w:w="1755" w:type="dxa"/>
            <w:shd w:val="clear" w:color="auto" w:fill="auto"/>
          </w:tcPr>
          <w:p w14:paraId="5F167F2E"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60A2890F" w14:textId="77777777" w:rsidTr="002D21A4">
        <w:trPr>
          <w:trHeight w:val="340"/>
        </w:trPr>
        <w:tc>
          <w:tcPr>
            <w:tcW w:w="1546" w:type="dxa"/>
            <w:shd w:val="clear" w:color="auto" w:fill="auto"/>
            <w:vAlign w:val="center"/>
          </w:tcPr>
          <w:p w14:paraId="673BF56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lastRenderedPageBreak/>
              <w:t>Количество ЦБ или однозначные условия его определения</w:t>
            </w:r>
          </w:p>
        </w:tc>
        <w:tc>
          <w:tcPr>
            <w:tcW w:w="1559" w:type="dxa"/>
            <w:shd w:val="clear" w:color="auto" w:fill="auto"/>
          </w:tcPr>
          <w:p w14:paraId="0241893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для покупки – количество ЦБ, недостающее для проведения расчетов по сделке; для продажи -   количество ЦБ определяется расчетным путем исходя из суммы денежных средств, подлежащих к расчету по сделке (максимально близкое значение).</w:t>
            </w:r>
          </w:p>
        </w:tc>
        <w:tc>
          <w:tcPr>
            <w:tcW w:w="1843" w:type="dxa"/>
            <w:shd w:val="clear" w:color="auto" w:fill="auto"/>
          </w:tcPr>
          <w:p w14:paraId="273AE4C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определяется расчетным путем исходя из величины задолженности (максимально близкого ее значения).</w:t>
            </w:r>
          </w:p>
        </w:tc>
        <w:tc>
          <w:tcPr>
            <w:tcW w:w="1701" w:type="dxa"/>
            <w:shd w:val="clear" w:color="auto" w:fill="auto"/>
          </w:tcPr>
          <w:p w14:paraId="19680E5A"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количество ЦБ, по которым у Клиента возникла короткая позиция</w:t>
            </w:r>
          </w:p>
        </w:tc>
        <w:tc>
          <w:tcPr>
            <w:tcW w:w="1842" w:type="dxa"/>
            <w:shd w:val="clear" w:color="auto" w:fill="auto"/>
          </w:tcPr>
          <w:p w14:paraId="47FB4B91"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0E8ECE59"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количество ЦБ, по которым у Клиента возникла короткая позиция, </w:t>
            </w:r>
          </w:p>
          <w:p w14:paraId="178EE98D"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 xml:space="preserve">для продажи -   количество ЦБ определяется расчетным путем исходя из суммы </w:t>
            </w:r>
            <w:proofErr w:type="spellStart"/>
            <w:r w:rsidRPr="002D21A4">
              <w:rPr>
                <w:rFonts w:eastAsia="Times New Roman" w:cs="Arial"/>
                <w:sz w:val="18"/>
                <w:szCs w:val="18"/>
                <w:lang w:eastAsia="ru-RU"/>
              </w:rPr>
              <w:t>Непорытых</w:t>
            </w:r>
            <w:proofErr w:type="spellEnd"/>
            <w:r w:rsidRPr="002D21A4">
              <w:rPr>
                <w:rFonts w:eastAsia="Times New Roman" w:cs="Arial"/>
                <w:sz w:val="18"/>
                <w:szCs w:val="18"/>
                <w:lang w:eastAsia="ru-RU"/>
              </w:rPr>
              <w:t xml:space="preserve"> денежных средств (максимально близкое значение)</w:t>
            </w:r>
          </w:p>
        </w:tc>
      </w:tr>
      <w:tr w:rsidR="002D21A4" w:rsidRPr="002D21A4" w14:paraId="49875A8E" w14:textId="77777777" w:rsidTr="002D21A4">
        <w:trPr>
          <w:trHeight w:val="340"/>
        </w:trPr>
        <w:tc>
          <w:tcPr>
            <w:tcW w:w="1546" w:type="dxa"/>
            <w:shd w:val="clear" w:color="auto" w:fill="auto"/>
            <w:vAlign w:val="center"/>
          </w:tcPr>
          <w:p w14:paraId="5670DF30"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Количество фьючерсных контрактов, опционов или однозначные условия его определения</w:t>
            </w:r>
          </w:p>
          <w:p w14:paraId="432F0D01"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p>
        </w:tc>
        <w:tc>
          <w:tcPr>
            <w:tcW w:w="1559" w:type="dxa"/>
            <w:shd w:val="clear" w:color="auto" w:fill="auto"/>
          </w:tcPr>
          <w:p w14:paraId="7F12ADA9"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0A9D257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 xml:space="preserve">минимальное количество Срочных контрактов, при продаже (покупке) которых будет полностью погашена задолженность </w:t>
            </w:r>
          </w:p>
        </w:tc>
        <w:tc>
          <w:tcPr>
            <w:tcW w:w="1701" w:type="dxa"/>
            <w:shd w:val="clear" w:color="auto" w:fill="auto"/>
          </w:tcPr>
          <w:p w14:paraId="49B3A78A" w14:textId="77777777" w:rsidR="002D21A4" w:rsidRPr="002D21A4" w:rsidRDefault="002D21A4" w:rsidP="002D21A4">
            <w:pPr>
              <w:widowControl w:val="0"/>
              <w:autoSpaceDE w:val="0"/>
              <w:autoSpaceDN w:val="0"/>
              <w:adjustRightInd w:val="0"/>
              <w:spacing w:after="0" w:line="240" w:lineRule="auto"/>
              <w:rPr>
                <w:rFonts w:eastAsia="Times New Roman" w:cs="Arial"/>
                <w:color w:val="000000"/>
                <w:sz w:val="18"/>
                <w:szCs w:val="18"/>
                <w:lang w:eastAsia="ru-RU"/>
              </w:rPr>
            </w:pPr>
            <w:r w:rsidRPr="002D21A4">
              <w:rPr>
                <w:rFonts w:eastAsia="Times New Roman" w:cs="Arial"/>
                <w:color w:val="000000"/>
                <w:sz w:val="18"/>
                <w:szCs w:val="18"/>
                <w:lang w:eastAsia="ru-RU"/>
              </w:rPr>
              <w:t>-</w:t>
            </w:r>
          </w:p>
        </w:tc>
        <w:tc>
          <w:tcPr>
            <w:tcW w:w="1842" w:type="dxa"/>
            <w:shd w:val="clear" w:color="auto" w:fill="auto"/>
          </w:tcPr>
          <w:p w14:paraId="0C2F3A65"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минимальное количество Срочных контрактов, при продаже (покупке) которых будет полностью погашена задолженность по ГО, в остальных случаях размер открытой позиции Клиента по контракту, по которому за 2 дня до его исполнения Клиентом не было подано Заявление на исполнение контракта; в случае подачи такого Заявления, но при недостаточности средств (ЦБ) на счете – минимальное количество контрактов, при продаже (покупке) которых находящихся на счете Клиента средств (ЦБ) будет достаточно для исполнения контракта в объеме оставшейся открытой позиции.</w:t>
            </w:r>
          </w:p>
        </w:tc>
        <w:tc>
          <w:tcPr>
            <w:tcW w:w="1755" w:type="dxa"/>
            <w:shd w:val="clear" w:color="auto" w:fill="auto"/>
          </w:tcPr>
          <w:p w14:paraId="0ADFDF54"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3639C902" w14:textId="77777777" w:rsidTr="002D21A4">
        <w:trPr>
          <w:trHeight w:val="340"/>
        </w:trPr>
        <w:tc>
          <w:tcPr>
            <w:tcW w:w="1546" w:type="dxa"/>
            <w:shd w:val="clear" w:color="auto" w:fill="auto"/>
            <w:vAlign w:val="center"/>
          </w:tcPr>
          <w:p w14:paraId="68A9C689"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одной ЦБ</w:t>
            </w:r>
          </w:p>
        </w:tc>
        <w:tc>
          <w:tcPr>
            <w:tcW w:w="3402" w:type="dxa"/>
            <w:gridSpan w:val="2"/>
            <w:shd w:val="clear" w:color="auto" w:fill="auto"/>
          </w:tcPr>
          <w:p w14:paraId="5432648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2C46E143"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p>
        </w:tc>
        <w:tc>
          <w:tcPr>
            <w:tcW w:w="1842" w:type="dxa"/>
            <w:shd w:val="clear" w:color="auto" w:fill="auto"/>
          </w:tcPr>
          <w:p w14:paraId="363CA1DB"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755" w:type="dxa"/>
            <w:shd w:val="clear" w:color="auto" w:fill="auto"/>
          </w:tcPr>
          <w:p w14:paraId="4F1A1238"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r>
      <w:tr w:rsidR="002D21A4" w:rsidRPr="002D21A4" w14:paraId="79A36848" w14:textId="77777777" w:rsidTr="002D21A4">
        <w:trPr>
          <w:trHeight w:val="340"/>
        </w:trPr>
        <w:tc>
          <w:tcPr>
            <w:tcW w:w="1546" w:type="dxa"/>
            <w:shd w:val="clear" w:color="auto" w:fill="auto"/>
            <w:vAlign w:val="center"/>
          </w:tcPr>
          <w:p w14:paraId="61E12352" w14:textId="77777777" w:rsidR="002D21A4" w:rsidRPr="002D21A4" w:rsidRDefault="002D21A4" w:rsidP="002D21A4">
            <w:pPr>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Цена одного фьючерсного контракта (размер премии по опциону)</w:t>
            </w:r>
          </w:p>
        </w:tc>
        <w:tc>
          <w:tcPr>
            <w:tcW w:w="1559" w:type="dxa"/>
            <w:shd w:val="clear" w:color="auto" w:fill="auto"/>
          </w:tcPr>
          <w:p w14:paraId="1514F994"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3" w:type="dxa"/>
            <w:shd w:val="clear" w:color="auto" w:fill="auto"/>
          </w:tcPr>
          <w:p w14:paraId="60B74EB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01" w:type="dxa"/>
            <w:shd w:val="clear" w:color="auto" w:fill="auto"/>
          </w:tcPr>
          <w:p w14:paraId="7354E720"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w:t>
            </w:r>
          </w:p>
        </w:tc>
        <w:tc>
          <w:tcPr>
            <w:tcW w:w="1842" w:type="dxa"/>
            <w:shd w:val="clear" w:color="auto" w:fill="auto"/>
          </w:tcPr>
          <w:p w14:paraId="1B33AC7D"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рыночная</w:t>
            </w:r>
          </w:p>
        </w:tc>
        <w:tc>
          <w:tcPr>
            <w:tcW w:w="1755" w:type="dxa"/>
            <w:shd w:val="clear" w:color="auto" w:fill="auto"/>
          </w:tcPr>
          <w:p w14:paraId="286D069C" w14:textId="77777777" w:rsidR="002D21A4" w:rsidRPr="002D21A4" w:rsidRDefault="002D21A4" w:rsidP="002D21A4">
            <w:pPr>
              <w:spacing w:after="0" w:line="240" w:lineRule="auto"/>
              <w:rPr>
                <w:rFonts w:eastAsia="Times New Roman" w:cs="Arial"/>
                <w:sz w:val="18"/>
                <w:szCs w:val="18"/>
                <w:lang w:eastAsia="ru-RU"/>
              </w:rPr>
            </w:pPr>
          </w:p>
        </w:tc>
      </w:tr>
      <w:tr w:rsidR="002D21A4" w:rsidRPr="002D21A4" w14:paraId="172443F2" w14:textId="77777777" w:rsidTr="002D21A4">
        <w:trPr>
          <w:trHeight w:val="340"/>
        </w:trPr>
        <w:tc>
          <w:tcPr>
            <w:tcW w:w="1546" w:type="dxa"/>
            <w:shd w:val="clear" w:color="auto" w:fill="auto"/>
            <w:vAlign w:val="center"/>
          </w:tcPr>
          <w:p w14:paraId="0CE49BA7" w14:textId="77777777" w:rsidR="002D21A4" w:rsidRPr="002D21A4" w:rsidRDefault="002D21A4" w:rsidP="002D21A4">
            <w:pPr>
              <w:widowControl w:val="0"/>
              <w:tabs>
                <w:tab w:val="left" w:pos="0"/>
              </w:tabs>
              <w:autoSpaceDE w:val="0"/>
              <w:autoSpaceDN w:val="0"/>
              <w:adjustRightInd w:val="0"/>
              <w:spacing w:after="0" w:line="240" w:lineRule="auto"/>
              <w:jc w:val="center"/>
              <w:rPr>
                <w:rFonts w:eastAsia="Times New Roman" w:cs="Arial"/>
                <w:sz w:val="18"/>
                <w:szCs w:val="18"/>
                <w:lang w:eastAsia="ru-RU"/>
              </w:rPr>
            </w:pPr>
            <w:r w:rsidRPr="002D21A4">
              <w:rPr>
                <w:rFonts w:eastAsia="Times New Roman" w:cs="Arial"/>
                <w:sz w:val="18"/>
                <w:szCs w:val="18"/>
                <w:lang w:eastAsia="ru-RU"/>
              </w:rPr>
              <w:t>Срок действия Поручения</w:t>
            </w:r>
          </w:p>
        </w:tc>
        <w:tc>
          <w:tcPr>
            <w:tcW w:w="1559" w:type="dxa"/>
            <w:shd w:val="clear" w:color="auto" w:fill="auto"/>
          </w:tcPr>
          <w:p w14:paraId="39341522"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843" w:type="dxa"/>
            <w:shd w:val="clear" w:color="auto" w:fill="auto"/>
          </w:tcPr>
          <w:p w14:paraId="1E1B8D6C"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без срока действия</w:t>
            </w:r>
          </w:p>
        </w:tc>
        <w:tc>
          <w:tcPr>
            <w:tcW w:w="3543" w:type="dxa"/>
            <w:gridSpan w:val="2"/>
            <w:shd w:val="clear" w:color="auto" w:fill="auto"/>
          </w:tcPr>
          <w:p w14:paraId="220D3A6F" w14:textId="77777777" w:rsidR="002D21A4" w:rsidRPr="002D21A4" w:rsidRDefault="002D21A4" w:rsidP="002D21A4">
            <w:pPr>
              <w:widowControl w:val="0"/>
              <w:autoSpaceDE w:val="0"/>
              <w:autoSpaceDN w:val="0"/>
              <w:adjustRightInd w:val="0"/>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определенного как дата подачи Поручения</w:t>
            </w:r>
          </w:p>
        </w:tc>
        <w:tc>
          <w:tcPr>
            <w:tcW w:w="1755" w:type="dxa"/>
            <w:shd w:val="clear" w:color="auto" w:fill="auto"/>
          </w:tcPr>
          <w:p w14:paraId="708771C3" w14:textId="77777777" w:rsidR="002D21A4" w:rsidRPr="002D21A4" w:rsidRDefault="002D21A4" w:rsidP="002D21A4">
            <w:pPr>
              <w:spacing w:after="0" w:line="240" w:lineRule="auto"/>
              <w:rPr>
                <w:rFonts w:eastAsia="Times New Roman" w:cs="Arial"/>
                <w:sz w:val="18"/>
                <w:szCs w:val="18"/>
                <w:lang w:eastAsia="ru-RU"/>
              </w:rPr>
            </w:pPr>
            <w:r w:rsidRPr="002D21A4">
              <w:rPr>
                <w:rFonts w:eastAsia="Times New Roman" w:cs="Arial"/>
                <w:sz w:val="18"/>
                <w:szCs w:val="18"/>
                <w:lang w:eastAsia="ru-RU"/>
              </w:rPr>
              <w:t>до окончания дня проведения идентификации Клиента</w:t>
            </w:r>
          </w:p>
        </w:tc>
      </w:tr>
    </w:tbl>
    <w:p w14:paraId="5BBC825C" w14:textId="77777777" w:rsidR="004E3289" w:rsidRDefault="004E3289" w:rsidP="00A138C6">
      <w:pPr>
        <w:pStyle w:val="ad"/>
      </w:pPr>
    </w:p>
    <w:p w14:paraId="2C724809" w14:textId="7684DF18" w:rsidR="004E3289" w:rsidRPr="004E3289" w:rsidRDefault="004E3289" w:rsidP="00FC4D5E">
      <w:pPr>
        <w:pStyle w:val="1"/>
      </w:pPr>
      <w:r w:rsidRPr="004E3289">
        <w:lastRenderedPageBreak/>
        <w:t xml:space="preserve">Брокер сообщает Клиенту о сделках, условия совершения которых регулируются настоящим Разделом, в порядке и сроки, </w:t>
      </w:r>
      <w:r w:rsidR="003630C2" w:rsidRPr="003630C2">
        <w:t>предусмотренные разделом</w:t>
      </w:r>
      <w:r w:rsidRPr="003630C2">
        <w:t xml:space="preserve"> </w:t>
      </w:r>
      <w:r w:rsidR="003630C2" w:rsidRPr="003630C2">
        <w:rPr>
          <w:u w:val="single"/>
        </w:rPr>
        <w:fldChar w:fldCharType="begin"/>
      </w:r>
      <w:r w:rsidR="003630C2" w:rsidRPr="003630C2">
        <w:rPr>
          <w:u w:val="single"/>
        </w:rPr>
        <w:instrText xml:space="preserve"> REF _Ref215232146 \r \h </w:instrText>
      </w:r>
      <w:r w:rsidR="003630C2" w:rsidRPr="003630C2">
        <w:rPr>
          <w:u w:val="single"/>
        </w:rPr>
      </w:r>
      <w:r w:rsidR="003630C2" w:rsidRPr="003630C2">
        <w:rPr>
          <w:u w:val="single"/>
        </w:rPr>
        <w:fldChar w:fldCharType="separate"/>
      </w:r>
      <w:r w:rsidR="00B712B3">
        <w:rPr>
          <w:u w:val="single"/>
        </w:rPr>
        <w:t>46</w:t>
      </w:r>
      <w:r w:rsidR="003630C2" w:rsidRPr="003630C2">
        <w:rPr>
          <w:u w:val="single"/>
        </w:rPr>
        <w:fldChar w:fldCharType="end"/>
      </w:r>
      <w:r w:rsidRPr="003630C2">
        <w:rPr>
          <w:u w:val="single"/>
        </w:rPr>
        <w:t xml:space="preserve"> </w:t>
      </w:r>
      <w:r w:rsidR="003630C2" w:rsidRPr="003630C2">
        <w:t xml:space="preserve">настоящего </w:t>
      </w:r>
      <w:r w:rsidRPr="003630C2">
        <w:t xml:space="preserve">Регламента. </w:t>
      </w:r>
    </w:p>
    <w:p w14:paraId="753C14F3" w14:textId="77777777" w:rsidR="004E3289" w:rsidRDefault="004E3289" w:rsidP="00FC4D5E">
      <w:pPr>
        <w:pStyle w:val="1"/>
      </w:pPr>
      <w:bookmarkStart w:id="54" w:name="_Ref215223967"/>
      <w:r w:rsidRPr="004E3289">
        <w:t>Присоединяясь к Регламенту, Клиент предоставляет Брокеру право выполнять от имени Клиента и за его счет необходимые действия, включая, но не ограничиваясь, подачей поручений для участия в обмене, замещении, конвертации, выкупу, мене, иных аналогичных операциях по ценным бумагам, приводящих к списанию со счета депо Клиента одного вида/типа/выпуска ценных бумаг и зачислению другого вида/типа/выпуска ценных бумаг. Если Брокер воспользовался предоставленным ему правом, то это означает подачу ему Клиентом соответствующего поручения на участие в таком обмене или замещении. В случае нежелания Клиента участвовать в обмене или замещении конкретных ценных бумаг он должен уведомить об этом Брокера любым из следующих способов не позднее даты, указанной на сайте Брокера в извещении по данному действию:</w:t>
      </w:r>
      <w:bookmarkEnd w:id="54"/>
    </w:p>
    <w:p w14:paraId="1892C1A4" w14:textId="77777777" w:rsidR="004E3289" w:rsidRDefault="004E3289" w:rsidP="0033294C">
      <w:pPr>
        <w:pStyle w:val="a7"/>
      </w:pPr>
      <w:r w:rsidRPr="004E3289">
        <w:t xml:space="preserve"> </w:t>
      </w:r>
      <w:r>
        <w:t xml:space="preserve">по электронной почте со своего почтового ящика, указанного в Анкете Клиента, </w:t>
      </w:r>
    </w:p>
    <w:p w14:paraId="4EA7367E" w14:textId="77777777" w:rsidR="004E3289" w:rsidRDefault="004E3289" w:rsidP="0033294C">
      <w:pPr>
        <w:pStyle w:val="a7"/>
        <w:sectPr w:rsidR="004E3289" w:rsidSect="00414AF2">
          <w:type w:val="continuous"/>
          <w:pgSz w:w="11906" w:h="16838"/>
          <w:pgMar w:top="1134" w:right="850" w:bottom="1134" w:left="1276" w:header="708" w:footer="708" w:gutter="0"/>
          <w:cols w:space="708"/>
          <w:docGrid w:linePitch="360"/>
        </w:sectPr>
      </w:pPr>
      <w:r>
        <w:t>через модуль неторговых поручений ИТС QUIK или по телефону.</w:t>
      </w:r>
    </w:p>
    <w:p w14:paraId="53A2261A" w14:textId="52DAA8E6" w:rsidR="002600DB" w:rsidRDefault="002600DB" w:rsidP="00512CF2">
      <w:pPr>
        <w:pStyle w:val="21"/>
      </w:pPr>
      <w:bookmarkStart w:id="55" w:name="_Ref215232256"/>
      <w:bookmarkStart w:id="56" w:name="_Toc215653504"/>
      <w:r w:rsidRPr="00B257DF">
        <w:t>ПРАВИЛА СОВЕРШЕНИЯ СДЕЛОК С НЕПОКРЫТОЙ ПОЗИЦИЕЙ</w:t>
      </w:r>
      <w:bookmarkEnd w:id="55"/>
      <w:bookmarkEnd w:id="56"/>
    </w:p>
    <w:p w14:paraId="29FF08EC" w14:textId="41FC0462" w:rsidR="004E3289" w:rsidRDefault="004E3289" w:rsidP="00FC4D5E">
      <w:pPr>
        <w:pStyle w:val="1"/>
      </w:pPr>
      <w:r w:rsidRPr="004E3289">
        <w:t>Порядок приема и исполнения поручений на совершение сделок с Непокрытой позицией</w:t>
      </w:r>
    </w:p>
    <w:p w14:paraId="7C410D19" w14:textId="6FF3F083" w:rsidR="004E3289" w:rsidRDefault="004E3289" w:rsidP="00FC4D5E">
      <w:pPr>
        <w:pStyle w:val="a1"/>
        <w:tabs>
          <w:tab w:val="clear" w:pos="1474"/>
          <w:tab w:val="num" w:pos="1134"/>
        </w:tabs>
        <w:ind w:left="1134" w:hanging="1134"/>
      </w:pPr>
      <w:r w:rsidRPr="004E3289">
        <w:t xml:space="preserve">Любое поданное Клиентом Поручение на совершение Сделки, исполнение которого влечет за собой возникновение Непокрытой позиции, рассматривается Брокером как Поручение на совершение Сделки с Непокрытой позицией. До подачи любого Поручения на совершение Сделки Клиент должен осуществить контроль соответствия размера соответствующего Актива Плановой позиции Клиента с целью исключения возможности ошибочного направления Брокеру Поручения, которое будет интерпретировано и исполнено Брокером как Поручение на Сделку с Непокрытой позицией в соответствии с Регламентом. Подача Поручения на заключение Сделки на срочном рынке и, исполнение которого влечет за собой возникновение Непокрытой позиции по такой сделке, не допускается. В связи с этим положения настоящего Регламента о Непокрытой позиции, нормативах НПР1 и НПР2, а также иные положения </w:t>
      </w:r>
      <w:r w:rsidRPr="00ED29FD">
        <w:t xml:space="preserve">раздела </w:t>
      </w:r>
      <w:r w:rsidR="00ED29FD" w:rsidRPr="00ED29FD">
        <w:rPr>
          <w:u w:val="single"/>
        </w:rPr>
        <w:fldChar w:fldCharType="begin"/>
      </w:r>
      <w:r w:rsidR="00ED29FD" w:rsidRPr="00ED29FD">
        <w:rPr>
          <w:u w:val="single"/>
        </w:rPr>
        <w:instrText xml:space="preserve"> REF _Ref215232256 \r \h </w:instrText>
      </w:r>
      <w:r w:rsidR="00ED29FD" w:rsidRPr="00ED29FD">
        <w:rPr>
          <w:u w:val="single"/>
        </w:rPr>
      </w:r>
      <w:r w:rsidR="00ED29FD" w:rsidRPr="00ED29FD">
        <w:rPr>
          <w:u w:val="single"/>
        </w:rPr>
        <w:fldChar w:fldCharType="separate"/>
      </w:r>
      <w:r w:rsidR="00B712B3">
        <w:rPr>
          <w:u w:val="single"/>
        </w:rPr>
        <w:t>24</w:t>
      </w:r>
      <w:r w:rsidR="00ED29FD" w:rsidRPr="00ED29FD">
        <w:rPr>
          <w:u w:val="single"/>
        </w:rPr>
        <w:fldChar w:fldCharType="end"/>
      </w:r>
      <w:r w:rsidRPr="00ED29FD">
        <w:t xml:space="preserve"> </w:t>
      </w:r>
      <w:r w:rsidR="00ED29FD">
        <w:t xml:space="preserve">настоящего </w:t>
      </w:r>
      <w:r w:rsidRPr="00ED29FD">
        <w:t>Регламента</w:t>
      </w:r>
      <w:r w:rsidRPr="004E3289">
        <w:rPr>
          <w:color w:val="FF0000"/>
        </w:rPr>
        <w:t xml:space="preserve"> </w:t>
      </w:r>
      <w:r w:rsidRPr="004E3289">
        <w:t>не распространяются на Портфель Клиента «Срочный рынок».</w:t>
      </w:r>
    </w:p>
    <w:p w14:paraId="0D8065AA" w14:textId="64BC5253" w:rsidR="004E3289" w:rsidRDefault="004E3289" w:rsidP="00FC4D5E">
      <w:pPr>
        <w:pStyle w:val="a1"/>
        <w:tabs>
          <w:tab w:val="clear" w:pos="1474"/>
          <w:tab w:val="num" w:pos="1134"/>
        </w:tabs>
        <w:ind w:left="1134" w:hanging="1134"/>
      </w:pPr>
      <w:r w:rsidRPr="004E3289">
        <w:t>Брокер оставляет за собой исключительное право самостоятельно, без предварительного уведомления Клиента, принимать решение о приеме, отклонении или частичном исполнении Поручения Клиента, если объем такого Поручения превышает соответствующую Плановую Позицию Клиента. Брокер оставляет за собой право не исполнять Поручение в той его части, исполнение которой приведет к возникновению или увеличению Непокрытой позиции, даже при условии, что данное Поручение не нарушает требований настоящего раздела. Клиент соглашается с тем, что Брокер имеет право частично исполнить любое Поручение Клиента, исполнение которого может привести к возникновению Непокрытой позиции.</w:t>
      </w:r>
    </w:p>
    <w:p w14:paraId="27AF34BD" w14:textId="2EE387B4" w:rsidR="004E3289" w:rsidRDefault="004E3289" w:rsidP="00FC4D5E">
      <w:pPr>
        <w:pStyle w:val="a1"/>
        <w:tabs>
          <w:tab w:val="clear" w:pos="1474"/>
          <w:tab w:val="num" w:pos="1134"/>
        </w:tabs>
        <w:ind w:left="1134" w:hanging="1134"/>
      </w:pPr>
      <w:r w:rsidRPr="004E3289">
        <w:t>Непокрытая позиция по денежным средствам или по одной из Ценных бумаг может возникнуть у Клиента не только путем исполнения Брокером Поручений на заключение Сделок с Непокрытой позицией, но также в следующих случаях:</w:t>
      </w:r>
    </w:p>
    <w:p w14:paraId="2B6DD2A4" w14:textId="68D73BF2" w:rsidR="004E3289" w:rsidRDefault="004E3289" w:rsidP="0033294C">
      <w:pPr>
        <w:pStyle w:val="a7"/>
      </w:pPr>
      <w:r>
        <w:t xml:space="preserve">если за счет средств Клиента исполняются обязанности по уплате обязательных платежей, решения органов государственной власти; </w:t>
      </w:r>
    </w:p>
    <w:p w14:paraId="1FBCF80C" w14:textId="0E7AC734" w:rsidR="004E3289" w:rsidRDefault="004E3289" w:rsidP="0033294C">
      <w:pPr>
        <w:pStyle w:val="a7"/>
      </w:pPr>
      <w:r>
        <w:t xml:space="preserve">начисления и (или) уплаты за счет Клиента Брокеру и (или) третьим лицам в связи со сделками, заключенными Брокером за счет Клиента, сумм штрафов, процентов, неустоек, убытков, расходов и вознаграждений, в том числе по договору Брокера с Клиентом, предметом которого не является оказание брокерских услуг; </w:t>
      </w:r>
    </w:p>
    <w:p w14:paraId="69D9C0B5" w14:textId="7ABCB3DB" w:rsidR="004E3289" w:rsidRDefault="004E3289" w:rsidP="0033294C">
      <w:pPr>
        <w:pStyle w:val="a7"/>
      </w:pPr>
      <w:r>
        <w:t>в иных случаях, установленных Законодательством.</w:t>
      </w:r>
    </w:p>
    <w:p w14:paraId="783A3ADC" w14:textId="3378B1F8" w:rsidR="004E3289" w:rsidRDefault="004E3289" w:rsidP="00FC4D5E">
      <w:pPr>
        <w:pStyle w:val="a1"/>
        <w:tabs>
          <w:tab w:val="clear" w:pos="1474"/>
          <w:tab w:val="num" w:pos="1134"/>
        </w:tabs>
        <w:ind w:left="1134" w:hanging="1134"/>
      </w:pPr>
      <w:r w:rsidRPr="004E3289">
        <w:t>Возникновение Непокрытых позиций на основании вышеуказанных обстоятельств возможно в отношении любых Клиентов Брокера.</w:t>
      </w:r>
    </w:p>
    <w:p w14:paraId="385047F1" w14:textId="68C0FB4E" w:rsidR="004E3289" w:rsidRDefault="004E3289" w:rsidP="00FC4D5E">
      <w:pPr>
        <w:pStyle w:val="a1"/>
        <w:tabs>
          <w:tab w:val="clear" w:pos="1474"/>
          <w:tab w:val="num" w:pos="1134"/>
        </w:tabs>
        <w:ind w:left="1134" w:hanging="1134"/>
      </w:pPr>
      <w:r w:rsidRPr="004E3289">
        <w:t>Клиент обязан не менее одного раза в час в течение Торгового дня осуществлять самостоятельный контроль размера Начальной маржи, Минимальной маржи, НПР1, НПР2, стоимости Портфеля Клиента, а также не допускать снижения стоимости Портфеля Клиента менее размера Начальной маржи путем анализа указанных показателей в ИТС QUIK. В случае сниже</w:t>
      </w:r>
      <w:r w:rsidRPr="004E3289">
        <w:lastRenderedPageBreak/>
        <w:t>ния стоимости Портфеля Клиента менее размера начальной маржи Клиент обязан не позднее текущего Торгового дня увеличить стоимость Портфеля Клиента до размера установленной Брокером Начальной маржи. В связи с предоставлением Клиенту возможности в любое время получать в ИТС QUIK доступ к информации о стоимости своего Портфеля Клиента, о значениях Начальной маржи и Минимальной маржи, НПР1, НПР2 Брокер имеет право не направлять Клиенту уведомление о снижении значения НПР1 ниже нуля.</w:t>
      </w:r>
    </w:p>
    <w:p w14:paraId="04916111" w14:textId="77777777" w:rsidR="004E3289" w:rsidRPr="004E3289" w:rsidRDefault="004E3289" w:rsidP="00FC4D5E">
      <w:pPr>
        <w:pStyle w:val="1"/>
      </w:pPr>
      <w:r w:rsidRPr="004E3289">
        <w:t>Портфель Клиента и Плановая позиция</w:t>
      </w:r>
    </w:p>
    <w:p w14:paraId="4E75D353" w14:textId="4B473B47" w:rsidR="004E3289" w:rsidRDefault="00A9703C" w:rsidP="00FC4D5E">
      <w:pPr>
        <w:pStyle w:val="a1"/>
        <w:tabs>
          <w:tab w:val="clear" w:pos="1474"/>
          <w:tab w:val="num" w:pos="1134"/>
        </w:tabs>
        <w:ind w:left="1134" w:hanging="1134"/>
      </w:pPr>
      <w:r w:rsidRPr="00A9703C">
        <w:t>Брокер рассчитывает стоимость Портфеля Клиента, включающего в себя: денежные средства Клиента и ЦБ Клиента, обязательства из Сделок с ЦБ и денежными средствами, совершенными в соответствии с Договором, и задолженность Клиента перед Брокером, а также НПР1, НПР2.  Стоимость Портфеля Клиента, НПР1 и НПР2 рассчитываются в соответствии с положениями приложения к Указанию 6681-У.</w:t>
      </w:r>
    </w:p>
    <w:p w14:paraId="06B9DFF9" w14:textId="490BD1ED" w:rsidR="00A9703C" w:rsidRDefault="00A9703C" w:rsidP="00FC4D5E">
      <w:pPr>
        <w:pStyle w:val="a1"/>
        <w:tabs>
          <w:tab w:val="clear" w:pos="1474"/>
          <w:tab w:val="num" w:pos="1134"/>
        </w:tabs>
        <w:ind w:left="1134" w:hanging="1134"/>
      </w:pPr>
      <w:r w:rsidRPr="00A9703C">
        <w:t>Клиент может иметь несколько Портфелей Клиента, сгруппированных по разным признакам. В этом случае денежные средства, ценные бумаги, требования и обязательства, входящие в состав одного Портфеля Клиента (один Клиентский счет), не могут одновременно входить в состав другого Портфеля Клиента (другого Клиентского счета).</w:t>
      </w:r>
    </w:p>
    <w:p w14:paraId="65815DE4" w14:textId="34306583" w:rsidR="00A9703C" w:rsidRDefault="00A9703C" w:rsidP="00FC4D5E">
      <w:pPr>
        <w:pStyle w:val="1"/>
      </w:pPr>
      <w:r w:rsidRPr="00A9703C">
        <w:t>Перечень Ликвидного имущества</w:t>
      </w:r>
    </w:p>
    <w:p w14:paraId="3FB31A26" w14:textId="4DE9F3E4" w:rsidR="00A9703C" w:rsidRDefault="00A9703C" w:rsidP="00FC4D5E">
      <w:pPr>
        <w:pStyle w:val="a1"/>
        <w:tabs>
          <w:tab w:val="clear" w:pos="1474"/>
          <w:tab w:val="num" w:pos="1134"/>
        </w:tabs>
        <w:ind w:left="1134" w:hanging="1134"/>
      </w:pPr>
      <w:r w:rsidRPr="00A9703C">
        <w:t>Брокер определяет перечень ликвидных ценных бумаг и перечень Иностранных валют, по которым       допускается возникновение Непокрытой позиции, а также перечень Ликвидного имущества, принимаемого Брокером в обеспечение по обязательствам Клиента. Указанные перечни размещены на Интернет-Сайте Брокера.</w:t>
      </w:r>
    </w:p>
    <w:p w14:paraId="233E62D2" w14:textId="2E862A50" w:rsidR="00A9703C" w:rsidRDefault="00A9703C" w:rsidP="004F2C97">
      <w:pPr>
        <w:pStyle w:val="1"/>
      </w:pPr>
      <w:r w:rsidRPr="00A9703C">
        <w:t>Размеры маржи, стоимость Портфеля Клиента, показатели НПР1 и НПР2</w:t>
      </w:r>
    </w:p>
    <w:p w14:paraId="6C120891" w14:textId="6620FB3E" w:rsidR="00A9703C" w:rsidRDefault="00A9703C" w:rsidP="004F2C97">
      <w:pPr>
        <w:pStyle w:val="a1"/>
        <w:tabs>
          <w:tab w:val="clear" w:pos="1474"/>
          <w:tab w:val="num" w:pos="1134"/>
        </w:tabs>
        <w:ind w:left="1134" w:hanging="1134"/>
      </w:pPr>
      <w:r w:rsidRPr="00A9703C">
        <w:t>Брокер рассчитывает размер Начальной маржи и Минимальной маржи, размер показателей НПР1 и НПР2 в соответствии с положениями приложения к Указанию 6681-У. В зависимости от размеров показателей НПР1 и НПР2 Брокер вправе налагать ограничения на совершение Сделок и допустимые операции с Активами Клиента, устанавливая один из трех Режимов Клиентского счета - неограниченный, ограниченный, или ликвидационный</w:t>
      </w:r>
    </w:p>
    <w:p w14:paraId="1A536293" w14:textId="3AEBDF1F" w:rsidR="00A9703C" w:rsidRDefault="00A9703C" w:rsidP="004F2C97">
      <w:pPr>
        <w:pStyle w:val="1"/>
      </w:pPr>
      <w:r w:rsidRPr="00A9703C">
        <w:t>Неограниченный режим Клиентского счета</w:t>
      </w:r>
    </w:p>
    <w:p w14:paraId="05DB7DE9" w14:textId="66434433" w:rsidR="00A9703C" w:rsidRDefault="00A9703C" w:rsidP="000304CB">
      <w:pPr>
        <w:pStyle w:val="a1"/>
        <w:tabs>
          <w:tab w:val="clear" w:pos="1474"/>
          <w:tab w:val="num" w:pos="1134"/>
        </w:tabs>
        <w:ind w:left="1134" w:hanging="1134"/>
      </w:pPr>
      <w:r w:rsidRPr="00A9703C">
        <w:t>Неограниченный режим устанавливается в случаях, когда НПР1 принимает значение большее или равное нулю. При этом режиме Клиент вправе давать Поручения на совершение любых Сделок и Поручения на распоряжение Активами Клиента, которые исполняются Брокером в соответствии с иными условиями Регламента, если в результате их исполнения значение показателя НПР1 станет больше или равно нулю.</w:t>
      </w:r>
    </w:p>
    <w:p w14:paraId="3D9C398F" w14:textId="32976DED" w:rsidR="00A9703C" w:rsidRDefault="00A9703C" w:rsidP="000304CB">
      <w:pPr>
        <w:pStyle w:val="1"/>
      </w:pPr>
      <w:bookmarkStart w:id="57" w:name="_Ref215233806"/>
      <w:r w:rsidRPr="00A9703C">
        <w:t>Ограниченный режим Клиентского счета</w:t>
      </w:r>
      <w:bookmarkEnd w:id="57"/>
    </w:p>
    <w:p w14:paraId="7660FD27" w14:textId="49C4B359" w:rsidR="00A9703C" w:rsidRDefault="00A9703C" w:rsidP="000304CB">
      <w:pPr>
        <w:pStyle w:val="a1"/>
        <w:tabs>
          <w:tab w:val="clear" w:pos="1474"/>
          <w:tab w:val="num" w:pos="1134"/>
        </w:tabs>
        <w:ind w:left="1134" w:hanging="1134"/>
      </w:pPr>
      <w:r w:rsidRPr="00A9703C">
        <w:t>Ограниченный режим устанавливается в случаях, когда НПР1 принимает отрицательное значение при положительном или равном нуле значении НПР2.</w:t>
      </w:r>
    </w:p>
    <w:p w14:paraId="1A2136A6" w14:textId="4B073904" w:rsidR="00A9703C" w:rsidRDefault="00A9703C" w:rsidP="000304CB">
      <w:pPr>
        <w:pStyle w:val="a1"/>
        <w:tabs>
          <w:tab w:val="clear" w:pos="1474"/>
          <w:tab w:val="num" w:pos="1134"/>
        </w:tabs>
        <w:ind w:left="1134" w:hanging="1134"/>
      </w:pPr>
      <w:r w:rsidRPr="00A9703C">
        <w:t>При этом режиме Брокер не исполняет Поручений на распоряжение Активами Клиента и Поручений на совершение Сделок, за исключением Сделок, в результате исполнения которых числовое значение НПР1 становится равным или больше нуля. Клиент вправе пополнить Активы Клиента путем внесения ликвидных ЦБ или денежных средств для увеличения стоимости Портфеля Клиента.</w:t>
      </w:r>
    </w:p>
    <w:p w14:paraId="6F2329CA" w14:textId="14E62FE4" w:rsidR="00A9703C" w:rsidRDefault="00A9703C" w:rsidP="00AC009E">
      <w:pPr>
        <w:pStyle w:val="a1"/>
        <w:tabs>
          <w:tab w:val="clear" w:pos="1474"/>
          <w:tab w:val="num" w:pos="1134"/>
        </w:tabs>
        <w:ind w:left="1134" w:hanging="1134"/>
      </w:pPr>
      <w:r w:rsidRPr="00A9703C">
        <w:t>Брокер направляет Клиенту уведомление о снижении значения НПР1 ниже нуля с указанием стоимости Портфеля Клиента, размерах Начальной и Минимальной маржи на момент возникновения основания для направления уведомления, а также требование об увеличении значения НПР1 до положительного уровня. Такое уведомление направляется Клиенту в день установления ограниченного режима Клиентского счета. Брокер вправе направлять уведомления повторно в случае, если Клиентский счет продолжает находиться в Ограниченном режиме.</w:t>
      </w:r>
    </w:p>
    <w:p w14:paraId="5DC7F7AC" w14:textId="69A419DE" w:rsidR="00A9703C" w:rsidRDefault="00A9703C" w:rsidP="000304CB">
      <w:pPr>
        <w:pStyle w:val="a1"/>
        <w:tabs>
          <w:tab w:val="clear" w:pos="1474"/>
          <w:tab w:val="num" w:pos="1134"/>
        </w:tabs>
        <w:ind w:left="1134" w:hanging="1134"/>
      </w:pPr>
      <w:r w:rsidRPr="00A9703C">
        <w:lastRenderedPageBreak/>
        <w:t>Для выполнения, указанного в предыдущем пункте требования Брокера Клиент обязан совершить Сделки, направленные на увеличение НПР1, либо пополнить Активы Клиента путем внесения ликвидных ЦБ или денежных средств на сумму, указанную в требовании Брокера. Если рыночная ситуация в течение установленного срока приведет к отрицательному значению НПР2 Брокер вправе немедленно перевести Клиентский счет в ликвидационный режим.</w:t>
      </w:r>
    </w:p>
    <w:p w14:paraId="57814791" w14:textId="7B9FDC71" w:rsidR="00A9703C" w:rsidRDefault="00A9703C" w:rsidP="000304CB">
      <w:pPr>
        <w:pStyle w:val="a1"/>
        <w:tabs>
          <w:tab w:val="clear" w:pos="1474"/>
          <w:tab w:val="num" w:pos="1134"/>
        </w:tabs>
        <w:ind w:left="1134" w:hanging="1134"/>
      </w:pPr>
      <w:r w:rsidRPr="00A9703C">
        <w:t>Брокер вправе не направлять Клиенту уведомления с требованием об увеличении НПР1 до положительного значения, если Брокер предоставляет Клиенту доступ к ИТС «QUIK» либо Брокер в соответствии с Договором каждый час времени проведения организованных торгов не менее 1 раза информирует Клиента о текущих стоимости Портфеля Клиента и размере Начальной и Минимальной маржи.</w:t>
      </w:r>
    </w:p>
    <w:p w14:paraId="3ED8D842" w14:textId="2521CFBB" w:rsidR="00A9703C" w:rsidRDefault="00A9703C" w:rsidP="00D964A8">
      <w:pPr>
        <w:pStyle w:val="ad"/>
        <w:numPr>
          <w:ilvl w:val="1"/>
          <w:numId w:val="8"/>
        </w:numPr>
      </w:pPr>
      <w:bookmarkStart w:id="58" w:name="_Ref215233820"/>
      <w:r w:rsidRPr="00A9703C">
        <w:t>Ликвидационный режим Клиентского счета</w:t>
      </w:r>
      <w:bookmarkEnd w:id="58"/>
    </w:p>
    <w:p w14:paraId="1D2B0224" w14:textId="791676EE" w:rsidR="00A9703C" w:rsidRDefault="00A9703C" w:rsidP="009C30AB">
      <w:pPr>
        <w:pStyle w:val="a1"/>
        <w:tabs>
          <w:tab w:val="clear" w:pos="1474"/>
          <w:tab w:val="num" w:pos="1134"/>
        </w:tabs>
        <w:ind w:left="1134" w:hanging="1134"/>
      </w:pPr>
      <w:r w:rsidRPr="00A9703C">
        <w:t>Ликвидационный режим устанавливается в тот момент, когда числовое значение НПР2 меньше нуля, и действует до момента приведения НПР1 или НПР2 в соответствие со следующими условиями:</w:t>
      </w:r>
    </w:p>
    <w:p w14:paraId="67A4EE88" w14:textId="77777777" w:rsidR="00A9703C" w:rsidRDefault="00A9703C" w:rsidP="0033294C">
      <w:pPr>
        <w:pStyle w:val="a7"/>
      </w:pPr>
      <w:r>
        <w:t>в отношении Клиентов, отнесенных Брокером к категории клиентов со стандартным уровнем риска, закрытие позиций осуществляется до достижения НПР1 положительного значения (при положительном значении размера Начальной маржи);</w:t>
      </w:r>
    </w:p>
    <w:p w14:paraId="3D5FBF08" w14:textId="77777777" w:rsidR="00A9703C" w:rsidRDefault="00A9703C" w:rsidP="0033294C">
      <w:pPr>
        <w:pStyle w:val="a7"/>
      </w:pPr>
      <w:r>
        <w:t>в отношении клиентов, отнесенных к категории клиентов с повышенным уровнем риска, закрытие позиций осуществляется до достижения НПР2 положительного значения (при положительном значении размера Минимальной маржи).</w:t>
      </w:r>
    </w:p>
    <w:p w14:paraId="14407281" w14:textId="77777777" w:rsidR="00A9703C" w:rsidRDefault="00A9703C" w:rsidP="00A138C6">
      <w:pPr>
        <w:pStyle w:val="ad"/>
      </w:pPr>
      <w:r>
        <w:t>Брокер и Клиент настоящим соглашаются, что ликвидационный режим также устанавливается и в случае, если стоимость Портфеля Клиента становится меньше нуля, а размер НПР2 равен нулю.</w:t>
      </w:r>
    </w:p>
    <w:p w14:paraId="7259AE10" w14:textId="4D4AAE49" w:rsidR="00A9703C" w:rsidRDefault="00F20DD7" w:rsidP="009C30AB">
      <w:pPr>
        <w:pStyle w:val="1"/>
      </w:pPr>
      <w:bookmarkStart w:id="59" w:name="_Ref215233836"/>
      <w:r w:rsidRPr="00F20DD7">
        <w:t>Процедура закрытия позиций</w:t>
      </w:r>
      <w:bookmarkEnd w:id="59"/>
    </w:p>
    <w:p w14:paraId="450CFBF1" w14:textId="12CF3A41" w:rsidR="00F20DD7" w:rsidRDefault="00F20DD7" w:rsidP="009C30AB">
      <w:pPr>
        <w:pStyle w:val="a1"/>
        <w:tabs>
          <w:tab w:val="clear" w:pos="1474"/>
          <w:tab w:val="num" w:pos="1134"/>
        </w:tabs>
        <w:ind w:left="1134" w:hanging="1134"/>
      </w:pPr>
      <w:r w:rsidRPr="00F20DD7">
        <w:t>Брокер при установлении ликвидационного режима в дополнение к ограничениям, предусмотренным для ограниченного режима, незамедлительно проводит процедуру закрытия позиций Клиента, совершает Сделки с Активами Клиента:</w:t>
      </w:r>
    </w:p>
    <w:p w14:paraId="71C8F389" w14:textId="77777777" w:rsidR="00F20DD7" w:rsidRDefault="00F20DD7" w:rsidP="0033294C">
      <w:pPr>
        <w:pStyle w:val="a7"/>
      </w:pPr>
      <w:r>
        <w:t>направленные на снижение размера Минимальной маржи или увеличение стоимости Портфеля Клиента выше размера Начальной маржи на величину не более чем 15% от Начальной маржи в отношении Клиентов, отнесенных Брокером к категории Клиентов со стандартным уровнем риска;</w:t>
      </w:r>
    </w:p>
    <w:p w14:paraId="4533D471" w14:textId="77777777" w:rsidR="00F20DD7" w:rsidRDefault="00F20DD7" w:rsidP="0033294C">
      <w:pPr>
        <w:pStyle w:val="a7"/>
      </w:pPr>
      <w:r>
        <w:t>направленные на снижение размера Минимальной маржи или увеличение стоимости Портфеля выше размера Минимальной маржи на величину не более чем 50% в отношении Клиентов, отнесенных Брокером к категории Клиентов с повышенным уровнем риска.</w:t>
      </w:r>
    </w:p>
    <w:p w14:paraId="3C8E8BF9" w14:textId="3E493686" w:rsidR="00F20DD7" w:rsidRDefault="00F20DD7" w:rsidP="009C30AB">
      <w:pPr>
        <w:pStyle w:val="a1"/>
        <w:tabs>
          <w:tab w:val="clear" w:pos="1474"/>
          <w:tab w:val="num" w:pos="1134"/>
        </w:tabs>
        <w:ind w:left="1134" w:hanging="1134"/>
      </w:pPr>
      <w:r w:rsidRPr="00F20DD7">
        <w:t>Закрытие позиций Клиента при снижении НПР2 ниже нуля Брокер совершает путем подачи безадресных заявок в соответствии с Правилами ТС.</w:t>
      </w:r>
    </w:p>
    <w:p w14:paraId="19BD79B7" w14:textId="52AABCCA" w:rsidR="00F20DD7" w:rsidRDefault="00F20DD7" w:rsidP="009C30AB">
      <w:pPr>
        <w:pStyle w:val="a1"/>
        <w:tabs>
          <w:tab w:val="clear" w:pos="1474"/>
          <w:tab w:val="num" w:pos="1134"/>
        </w:tabs>
        <w:ind w:left="1134" w:hanging="1134"/>
      </w:pPr>
      <w:r w:rsidRPr="00F20DD7">
        <w:t>В случае невозможности совершения сделок на организованном рынке с лотами ЦБ, составляющими менее торгового лота, установленного правилами Биржевых площадок, Брокер вправе, а Клиент настоящим поручает Брокеру, произвести продажу или иную реализацию ЦБ из состава Активов Клиента на сумму, превышающую необходимую для превышения размера Начальной маржи на величину не более чем на один торговый лот.</w:t>
      </w:r>
    </w:p>
    <w:p w14:paraId="7B196706" w14:textId="08667335" w:rsidR="00F20DD7" w:rsidRDefault="00F20DD7" w:rsidP="009C30AB">
      <w:pPr>
        <w:pStyle w:val="a1"/>
        <w:tabs>
          <w:tab w:val="clear" w:pos="1474"/>
          <w:tab w:val="num" w:pos="1134"/>
        </w:tabs>
        <w:ind w:left="1134" w:hanging="1134"/>
      </w:pPr>
      <w:r w:rsidRPr="00F20DD7">
        <w:t>Средства, полученные в результате продажи или иной реализации ЦБ из состава Активов Клиента, могут быть направлены в погашение Денежной задолженности Клиента перед Брокером, либо, по усмотрению Брокера, для погашения иной задолженности Клиента перед Брокером. Оставшиеся после этого средства направляются на увеличение Денежного остатка Клиента.</w:t>
      </w:r>
    </w:p>
    <w:p w14:paraId="5D5E7DA3" w14:textId="05981402" w:rsidR="00F20DD7" w:rsidRDefault="00F20DD7" w:rsidP="009C30AB">
      <w:pPr>
        <w:pStyle w:val="a1"/>
        <w:tabs>
          <w:tab w:val="clear" w:pos="1474"/>
          <w:tab w:val="num" w:pos="1134"/>
        </w:tabs>
        <w:ind w:left="1134" w:hanging="1134"/>
      </w:pPr>
      <w:r w:rsidRPr="00F20DD7">
        <w:t>Брокер осуществляет закрытие позиций Клиента при снижении НПР2 ниже нуля в следующие сроки:</w:t>
      </w:r>
    </w:p>
    <w:p w14:paraId="5FD84DEA" w14:textId="77777777" w:rsidR="00F20DD7" w:rsidRDefault="00F20DD7" w:rsidP="0033294C">
      <w:pPr>
        <w:pStyle w:val="a7"/>
      </w:pPr>
      <w:r>
        <w:lastRenderedPageBreak/>
        <w:t>если НПР2 принял отрицательное значение в течении Торгового дня до ограничительного времени закрытия позиций, то Брокер вправе осуществить закрытие позиций Клиента в любой момент времени до окончания этого Торгового дня.</w:t>
      </w:r>
    </w:p>
    <w:p w14:paraId="083201E6" w14:textId="77777777" w:rsidR="00F20DD7" w:rsidRDefault="00F20DD7" w:rsidP="0033294C">
      <w:pPr>
        <w:pStyle w:val="a7"/>
      </w:pPr>
      <w:r>
        <w:t>если НПР2 принял отрицательное значение в течении Торгового дня после ограничительного времени закрытия позиций, то Брокер обязан осуществить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наступило это обстоятельство</w:t>
      </w:r>
    </w:p>
    <w:p w14:paraId="36444135" w14:textId="267EE3C0" w:rsidR="00F20DD7" w:rsidRDefault="00F20DD7" w:rsidP="00A138C6">
      <w:pPr>
        <w:pStyle w:val="ad"/>
      </w:pPr>
      <w:r w:rsidRPr="00F20DD7">
        <w:t>Ограничительное время закрытия позиций устанавливается равным 16:00:00 московского времени.</w:t>
      </w:r>
    </w:p>
    <w:p w14:paraId="5DBAA894" w14:textId="1754B138" w:rsidR="00F20DD7" w:rsidRDefault="00F20DD7" w:rsidP="009C30AB">
      <w:pPr>
        <w:pStyle w:val="a1"/>
        <w:tabs>
          <w:tab w:val="clear" w:pos="1474"/>
          <w:tab w:val="num" w:pos="1134"/>
        </w:tabs>
        <w:ind w:left="1134" w:hanging="1134"/>
      </w:pPr>
      <w:r w:rsidRPr="00F20DD7">
        <w:t>В случае если до закрытия позиций Клиента организованные торги ЦБ и (или) Иностранной валютой были приостановлены и их возобновление произошло после Ограничительного времени закрытия позиций, Брокер осуществляет Закрытие позиций Клиента в любой момент времени до Ограничительного времени закрытия позиций ближайшего Торгового дня, следующего за Торговым днем, в котором НПР2 принял значение ниже нуля.</w:t>
      </w:r>
    </w:p>
    <w:p w14:paraId="271F71C9" w14:textId="31FFE4C5" w:rsidR="00F20DD7" w:rsidRDefault="00F20DD7" w:rsidP="009C30AB">
      <w:pPr>
        <w:pStyle w:val="1"/>
      </w:pPr>
      <w:r w:rsidRPr="00F20DD7">
        <w:t>Ставки риска</w:t>
      </w:r>
    </w:p>
    <w:p w14:paraId="40F82B63" w14:textId="29AB9C4E" w:rsidR="00F20DD7" w:rsidRDefault="00F20DD7" w:rsidP="009C30AB">
      <w:pPr>
        <w:pStyle w:val="a1"/>
        <w:tabs>
          <w:tab w:val="clear" w:pos="1474"/>
          <w:tab w:val="num" w:pos="1134"/>
        </w:tabs>
        <w:ind w:left="1134" w:hanging="1134"/>
      </w:pPr>
      <w:r w:rsidRPr="00F20DD7">
        <w:t>Брокер определяет ставки риска при расчете размера Начальной, Минимальной маржи и показателей НПР1 и НПР2 в соответствии с положениями приложения к Указанию 6681-У.</w:t>
      </w:r>
    </w:p>
    <w:p w14:paraId="37983820" w14:textId="5A27E726" w:rsidR="00F20DD7" w:rsidRDefault="00F20DD7" w:rsidP="009C30AB">
      <w:pPr>
        <w:pStyle w:val="a1"/>
        <w:tabs>
          <w:tab w:val="clear" w:pos="1474"/>
          <w:tab w:val="num" w:pos="1134"/>
        </w:tabs>
        <w:ind w:left="1134" w:hanging="1134"/>
      </w:pPr>
      <w:r w:rsidRPr="00F20DD7">
        <w:t xml:space="preserve">Отнесение Клиента к той или иной категории в соответствии </w:t>
      </w:r>
      <w:r w:rsidRPr="00ED29FD">
        <w:t>с п</w:t>
      </w:r>
      <w:r w:rsidR="00ED29FD" w:rsidRPr="00ED29FD">
        <w:t xml:space="preserve">унктом </w:t>
      </w:r>
      <w:r w:rsidR="00ED29FD" w:rsidRPr="00ED29FD">
        <w:rPr>
          <w:u w:val="single"/>
        </w:rPr>
        <w:fldChar w:fldCharType="begin"/>
      </w:r>
      <w:r w:rsidR="00ED29FD" w:rsidRPr="00ED29FD">
        <w:rPr>
          <w:u w:val="single"/>
        </w:rPr>
        <w:instrText xml:space="preserve"> REF _Ref215232397 \r \h </w:instrText>
      </w:r>
      <w:r w:rsidR="00ED29FD" w:rsidRPr="00ED29FD">
        <w:rPr>
          <w:u w:val="single"/>
        </w:rPr>
      </w:r>
      <w:r w:rsidR="00ED29FD" w:rsidRPr="00ED29FD">
        <w:rPr>
          <w:u w:val="single"/>
        </w:rPr>
        <w:fldChar w:fldCharType="separate"/>
      </w:r>
      <w:r w:rsidR="00B712B3">
        <w:rPr>
          <w:u w:val="single"/>
        </w:rPr>
        <w:t>24.11</w:t>
      </w:r>
      <w:r w:rsidR="00ED29FD" w:rsidRPr="00ED29FD">
        <w:rPr>
          <w:u w:val="single"/>
        </w:rPr>
        <w:fldChar w:fldCharType="end"/>
      </w:r>
      <w:r w:rsidR="00ED29FD" w:rsidRPr="00ED29FD">
        <w:t xml:space="preserve"> настоящего регламента,</w:t>
      </w:r>
      <w:r w:rsidRPr="00ED29FD">
        <w:t xml:space="preserve"> Брокер осущест</w:t>
      </w:r>
      <w:r w:rsidRPr="00F20DD7">
        <w:t>вляет изменением значений начальных ставок риска по ценным бумагам, предоставляемых Клиенту для ознакомления в ИТС QUIK.</w:t>
      </w:r>
    </w:p>
    <w:p w14:paraId="46DEF78A" w14:textId="5008E9CE" w:rsidR="00F20DD7" w:rsidRDefault="00F20DD7" w:rsidP="009C30AB">
      <w:pPr>
        <w:pStyle w:val="a1"/>
        <w:tabs>
          <w:tab w:val="clear" w:pos="1474"/>
          <w:tab w:val="num" w:pos="1134"/>
        </w:tabs>
        <w:ind w:left="1134" w:hanging="1134"/>
      </w:pPr>
      <w:r>
        <w:t>Ставки риска Брокер вправе устанавливать в разрезе конкретного Портфеля Клиента. Так. ставка риска для Портфеля Клиента «Срочный рынок» по умолчанию соответствует категории Клиента со стандартным уровнем риска.</w:t>
      </w:r>
    </w:p>
    <w:p w14:paraId="0B1D3AF9" w14:textId="5BD1D981" w:rsidR="00F20DD7" w:rsidRDefault="00F20DD7" w:rsidP="009C30AB">
      <w:pPr>
        <w:pStyle w:val="1"/>
      </w:pPr>
      <w:r w:rsidRPr="00F20DD7">
        <w:t>Изменение списка Ликвидного имущества</w:t>
      </w:r>
    </w:p>
    <w:p w14:paraId="1C9206A1" w14:textId="334D51C1" w:rsidR="00F20DD7" w:rsidRDefault="00F20DD7" w:rsidP="009C30AB">
      <w:pPr>
        <w:pStyle w:val="a1"/>
        <w:tabs>
          <w:tab w:val="clear" w:pos="1474"/>
          <w:tab w:val="num" w:pos="1134"/>
        </w:tabs>
        <w:ind w:left="1134" w:hanging="1134"/>
      </w:pPr>
      <w:r w:rsidRPr="00F20DD7">
        <w:t xml:space="preserve">Расчет размера Начальной и Минимальной маржи осуществляется в отношении ЦБ и иностранных валют, которые входят в </w:t>
      </w:r>
      <w:r>
        <w:t xml:space="preserve">перечень Ликвидного имущества. </w:t>
      </w:r>
    </w:p>
    <w:p w14:paraId="38461D60" w14:textId="6B28604F" w:rsidR="00F20DD7" w:rsidRDefault="00F20DD7" w:rsidP="009C30AB">
      <w:pPr>
        <w:pStyle w:val="a1"/>
        <w:tabs>
          <w:tab w:val="clear" w:pos="1474"/>
          <w:tab w:val="num" w:pos="1134"/>
        </w:tabs>
        <w:ind w:left="1134" w:hanging="1134"/>
      </w:pPr>
      <w:r w:rsidRPr="00F20DD7">
        <w:t>В случае пересмотра перечня Ликвидного имущества изменения вступают в силу, и пересчет стоимости Портфеля Клиента производится в срок, определяемый уполномоченным государственным органом, или, в случае отсутствия установленного срока, в срок, определяемый Брокером в соответствии с текущей рыночной ситуацией.</w:t>
      </w:r>
    </w:p>
    <w:p w14:paraId="0703957D" w14:textId="73A7A988" w:rsidR="00F20DD7" w:rsidRDefault="00F20DD7" w:rsidP="009C30AB">
      <w:pPr>
        <w:pStyle w:val="1"/>
      </w:pPr>
      <w:bookmarkStart w:id="60" w:name="_Ref215232397"/>
      <w:r w:rsidRPr="00F20DD7">
        <w:t>Категории Клиентов</w:t>
      </w:r>
      <w:bookmarkEnd w:id="60"/>
    </w:p>
    <w:p w14:paraId="021FBAB3" w14:textId="65EF1846" w:rsidR="00F20DD7" w:rsidRDefault="00F20DD7" w:rsidP="009C30AB">
      <w:pPr>
        <w:pStyle w:val="a1"/>
        <w:tabs>
          <w:tab w:val="clear" w:pos="1474"/>
          <w:tab w:val="num" w:pos="1134"/>
        </w:tabs>
        <w:ind w:left="1134" w:hanging="1134"/>
      </w:pPr>
      <w:r w:rsidRPr="00F20DD7">
        <w:t>Брокер относит Клиента в соответствии с Указанием Банка России от 12.02.2024 N 6681-У к одной из следующий категорий:</w:t>
      </w:r>
    </w:p>
    <w:p w14:paraId="7360F794" w14:textId="77777777" w:rsidR="00F20DD7" w:rsidRDefault="00F20DD7" w:rsidP="0033294C">
      <w:pPr>
        <w:pStyle w:val="a7"/>
      </w:pPr>
      <w:r>
        <w:t>клиент с начальным уровнем риска (КНУР);</w:t>
      </w:r>
    </w:p>
    <w:p w14:paraId="6A06EFEF" w14:textId="77777777" w:rsidR="00F20DD7" w:rsidRDefault="00F20DD7" w:rsidP="0033294C">
      <w:pPr>
        <w:pStyle w:val="a7"/>
      </w:pPr>
      <w:r>
        <w:t>клиент со стандартным уровнем риска (КСУР);</w:t>
      </w:r>
    </w:p>
    <w:p w14:paraId="272F97BD" w14:textId="77777777" w:rsidR="00F20DD7" w:rsidRDefault="00F20DD7" w:rsidP="0033294C">
      <w:pPr>
        <w:pStyle w:val="a7"/>
      </w:pPr>
      <w:r>
        <w:t>клиент с повышенным уровнем риска (КПУР).</w:t>
      </w:r>
    </w:p>
    <w:p w14:paraId="53B1CBEE" w14:textId="4EC25EC1" w:rsidR="00F20DD7" w:rsidRDefault="00F52E93" w:rsidP="009C30AB">
      <w:pPr>
        <w:pStyle w:val="a1"/>
        <w:tabs>
          <w:tab w:val="clear" w:pos="1474"/>
          <w:tab w:val="num" w:pos="1134"/>
        </w:tabs>
        <w:ind w:left="1134" w:hanging="1134"/>
      </w:pPr>
      <w:r w:rsidRPr="00F52E93">
        <w:t>Клиент – физическое лицо по умолчанию относится Брокером к категории КНУР, которому не предоставляется возможность совершения сделок с непокрытой позицией.</w:t>
      </w:r>
    </w:p>
    <w:p w14:paraId="11B9F313" w14:textId="49ED6368" w:rsidR="00F52E93" w:rsidRDefault="00F52E93" w:rsidP="009C30AB">
      <w:pPr>
        <w:pStyle w:val="a1"/>
        <w:tabs>
          <w:tab w:val="clear" w:pos="1474"/>
          <w:tab w:val="num" w:pos="1134"/>
        </w:tabs>
        <w:ind w:left="1134" w:hanging="1134"/>
      </w:pPr>
      <w:r w:rsidRPr="00F52E93">
        <w:t>Клиент – физическое лицо может быть отнесен Брокером к категории КСУР либо к категории КПУР в соответствии и в порядке</w:t>
      </w:r>
      <w:r w:rsidRPr="009C30AB">
        <w:t xml:space="preserve">, </w:t>
      </w:r>
      <w:r w:rsidRPr="00ED29FD">
        <w:t>определенном в п</w:t>
      </w:r>
      <w:r w:rsidR="00ED29FD" w:rsidRPr="00ED29FD">
        <w:t>ункте</w:t>
      </w:r>
      <w:r w:rsidR="00ED29FD" w:rsidRPr="00ED29FD">
        <w:rPr>
          <w:u w:val="single"/>
        </w:rPr>
        <w:t xml:space="preserve"> </w:t>
      </w:r>
      <w:r w:rsidR="00ED29FD" w:rsidRPr="00ED29FD">
        <w:rPr>
          <w:u w:val="single"/>
        </w:rPr>
        <w:fldChar w:fldCharType="begin"/>
      </w:r>
      <w:r w:rsidR="00ED29FD" w:rsidRPr="00ED29FD">
        <w:rPr>
          <w:u w:val="single"/>
        </w:rPr>
        <w:instrText xml:space="preserve"> REF _Ref215232540 \r \h </w:instrText>
      </w:r>
      <w:r w:rsidR="00ED29FD" w:rsidRPr="00ED29FD">
        <w:rPr>
          <w:u w:val="single"/>
        </w:rPr>
      </w:r>
      <w:r w:rsidR="00ED29FD" w:rsidRPr="00ED29FD">
        <w:rPr>
          <w:u w:val="single"/>
        </w:rPr>
        <w:fldChar w:fldCharType="separate"/>
      </w:r>
      <w:r w:rsidR="00B712B3">
        <w:rPr>
          <w:u w:val="single"/>
        </w:rPr>
        <w:t>24.12</w:t>
      </w:r>
      <w:r w:rsidR="00ED29FD" w:rsidRPr="00ED29FD">
        <w:rPr>
          <w:u w:val="single"/>
        </w:rPr>
        <w:fldChar w:fldCharType="end"/>
      </w:r>
      <w:r w:rsidR="00ED29FD">
        <w:t xml:space="preserve"> </w:t>
      </w:r>
      <w:r w:rsidR="00ED29FD" w:rsidRPr="00ED29FD">
        <w:t>настоящего</w:t>
      </w:r>
      <w:r w:rsidRPr="00ED29FD">
        <w:t xml:space="preserve"> Регламента</w:t>
      </w:r>
      <w:r w:rsidR="00ED29FD">
        <w:t>.</w:t>
      </w:r>
      <w:r w:rsidRPr="00ED29FD">
        <w:t xml:space="preserve"> </w:t>
      </w:r>
    </w:p>
    <w:p w14:paraId="54F6412E" w14:textId="75591399" w:rsidR="00F52E93" w:rsidRDefault="00F52E93" w:rsidP="009C30AB">
      <w:pPr>
        <w:pStyle w:val="a1"/>
        <w:tabs>
          <w:tab w:val="clear" w:pos="1474"/>
          <w:tab w:val="num" w:pos="1134"/>
        </w:tabs>
        <w:ind w:left="1134" w:hanging="1134"/>
      </w:pPr>
      <w:r w:rsidRPr="00F52E93">
        <w:t>Клиент – юридическое лицо относится Брокером к категории КПУР</w:t>
      </w:r>
      <w:r w:rsidR="00ED29FD">
        <w:t>.</w:t>
      </w:r>
    </w:p>
    <w:p w14:paraId="6269403B" w14:textId="70259563" w:rsidR="00F52E93" w:rsidRDefault="00F52E93" w:rsidP="009C30AB">
      <w:pPr>
        <w:pStyle w:val="1"/>
      </w:pPr>
      <w:bookmarkStart w:id="61" w:name="_Ref215232540"/>
      <w:r w:rsidRPr="00F52E93">
        <w:t>Порядок отнесения и исключения Клиента к категории Клиентов со стандартным уровнем</w:t>
      </w:r>
      <w:r w:rsidR="00ED29FD">
        <w:t xml:space="preserve"> </w:t>
      </w:r>
      <w:r w:rsidRPr="00F52E93">
        <w:t>риска</w:t>
      </w:r>
      <w:r w:rsidR="00ED29FD">
        <w:t xml:space="preserve"> </w:t>
      </w:r>
      <w:r w:rsidRPr="00F52E93">
        <w:t>и Клиента с повышенным уровнем риска</w:t>
      </w:r>
      <w:r w:rsidR="00ED29FD">
        <w:t>.</w:t>
      </w:r>
      <w:bookmarkEnd w:id="61"/>
    </w:p>
    <w:p w14:paraId="3B5BB755" w14:textId="6FF7D675" w:rsidR="00F52E93" w:rsidRDefault="003552BD" w:rsidP="009C30AB">
      <w:pPr>
        <w:pStyle w:val="a1"/>
        <w:tabs>
          <w:tab w:val="clear" w:pos="1474"/>
          <w:tab w:val="num" w:pos="1134"/>
        </w:tabs>
        <w:ind w:left="1134" w:hanging="1134"/>
      </w:pPr>
      <w:r w:rsidRPr="003552BD">
        <w:t>Брокер вправе на основании волеизъявления Клиента, принять решение об отнесении Клиента к категории КСУР или к категории КПУР</w:t>
      </w:r>
    </w:p>
    <w:p w14:paraId="11EB2AD6" w14:textId="79253B6A" w:rsidR="009430F9" w:rsidRDefault="009430F9" w:rsidP="009C30AB">
      <w:pPr>
        <w:pStyle w:val="a1"/>
        <w:tabs>
          <w:tab w:val="clear" w:pos="1474"/>
          <w:tab w:val="num" w:pos="1134"/>
        </w:tabs>
        <w:ind w:left="1134" w:hanging="1134"/>
      </w:pPr>
      <w:bookmarkStart w:id="62" w:name="_Ref215232668"/>
      <w:r w:rsidRPr="009430F9">
        <w:t>Необходимыми условиями отнесения физического лица к категории КСУР/КПУР является выполнение одного из следующих условий:</w:t>
      </w:r>
      <w:bookmarkEnd w:id="62"/>
    </w:p>
    <w:p w14:paraId="580F6469" w14:textId="77777777" w:rsidR="009430F9" w:rsidRDefault="009430F9" w:rsidP="0033294C">
      <w:pPr>
        <w:pStyle w:val="a7"/>
      </w:pPr>
      <w:r>
        <w:lastRenderedPageBreak/>
        <w:t>сумма денежных средств физического лица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трех миллионов рублей по состоянию на день, предшествующий дню, с которого это физическое лицо считается отнесенным к соответствующей категории;</w:t>
      </w:r>
    </w:p>
    <w:p w14:paraId="618BE257" w14:textId="77777777" w:rsidR="009430F9" w:rsidRDefault="009430F9" w:rsidP="0033294C">
      <w:pPr>
        <w:pStyle w:val="a7"/>
      </w:pPr>
      <w:r>
        <w:t>сумма денежных средств (в том числе в иностранной валюте), стоимость ценных бумаг физического лица, учитываемая на счетах внутреннего учета, открытых Брокером указанному физическому лицу, составляет не менее 600 000 рублей по состоянию на день, предшествующий дню, с которого это физическое считается отнесенным к соответствующей категории, при условии, что указанное физическое лицо является клиентом Брокера в течение последних 180 календарных дней, предшествующих указанному дню, из которых не менее пяти календарных дней за счет физического лица брокером (брокерами) заключались договоры купли-продажи ЦБ и (или) договоры, являющиеся производными финансовыми инструментами;</w:t>
      </w:r>
    </w:p>
    <w:p w14:paraId="4E770769" w14:textId="77777777" w:rsidR="009430F9" w:rsidRDefault="009430F9" w:rsidP="0033294C">
      <w:pPr>
        <w:pStyle w:val="a7"/>
      </w:pPr>
      <w:r>
        <w:t>Клиент признан Брокером квалифицированным инвестором.</w:t>
      </w:r>
    </w:p>
    <w:p w14:paraId="6E6755AD" w14:textId="250217F5" w:rsidR="009430F9" w:rsidRDefault="009430F9" w:rsidP="00AC009E">
      <w:pPr>
        <w:pStyle w:val="a1"/>
        <w:tabs>
          <w:tab w:val="clear" w:pos="1474"/>
          <w:tab w:val="num" w:pos="1134"/>
        </w:tabs>
        <w:ind w:left="1134" w:hanging="1134"/>
      </w:pPr>
      <w:r w:rsidRPr="009430F9">
        <w:t>Для отнесения Клиента к категории КСУР или КПУР Клиент предоставляет Брокеру следующие документы:</w:t>
      </w:r>
    </w:p>
    <w:p w14:paraId="099A181C" w14:textId="2EAA5077" w:rsidR="009430F9" w:rsidRDefault="009430F9" w:rsidP="0033294C">
      <w:pPr>
        <w:pStyle w:val="a7"/>
      </w:pPr>
      <w:r>
        <w:t xml:space="preserve">Заявление на изменение категории риска по форме </w:t>
      </w:r>
      <w:hyperlink r:id="rId59" w:history="1">
        <w:r w:rsidRPr="00ED29FD">
          <w:rPr>
            <w:rStyle w:val="af0"/>
          </w:rPr>
          <w:t>Приложения №12а к настоящему Регламенту</w:t>
        </w:r>
      </w:hyperlink>
      <w:r>
        <w:t>;</w:t>
      </w:r>
    </w:p>
    <w:p w14:paraId="779BA6DC" w14:textId="56757E8E" w:rsidR="009430F9" w:rsidRPr="00ED29FD" w:rsidRDefault="009430F9" w:rsidP="0033294C">
      <w:pPr>
        <w:pStyle w:val="a7"/>
      </w:pPr>
      <w:r>
        <w:t xml:space="preserve">в случае, если Клиент пользуется услугами Брокера менее 180 (ста восьмидесяти) дней и/или Брокером по поручению Клиента не заключались договоры с ЦБ или договоры, являющиеся производными финансовыми инструментами, в течение более пяти дней из 180 дней, предшествующих дате подачи заявления на изменение категории риска, и при этом Клиент пользуется или пользовался ранее услугами другого брокера, Клиент предоставляет копии договора о брокерском обслуживании и отчетов данного брокера, подтверждающие выполнение требований, указанных в </w:t>
      </w:r>
      <w:r w:rsidRPr="00ED29FD">
        <w:t>п</w:t>
      </w:r>
      <w:r w:rsidR="00ED29FD" w:rsidRPr="00ED29FD">
        <w:t>ункте</w:t>
      </w:r>
      <w:r w:rsidR="00665DD1" w:rsidRPr="00665DD1">
        <w:t xml:space="preserve"> </w:t>
      </w:r>
      <w:r w:rsidR="00ED29FD" w:rsidRPr="00ED29FD">
        <w:rPr>
          <w:u w:val="single"/>
        </w:rPr>
        <w:fldChar w:fldCharType="begin"/>
      </w:r>
      <w:r w:rsidR="00ED29FD" w:rsidRPr="00ED29FD">
        <w:rPr>
          <w:u w:val="single"/>
        </w:rPr>
        <w:instrText xml:space="preserve"> REF _Ref215232668 \r \h </w:instrText>
      </w:r>
      <w:r w:rsidR="00ED29FD" w:rsidRPr="00ED29FD">
        <w:rPr>
          <w:u w:val="single"/>
        </w:rPr>
      </w:r>
      <w:r w:rsidR="00ED29FD" w:rsidRPr="00ED29FD">
        <w:rPr>
          <w:u w:val="single"/>
        </w:rPr>
        <w:fldChar w:fldCharType="separate"/>
      </w:r>
      <w:r w:rsidR="00B712B3">
        <w:rPr>
          <w:u w:val="single"/>
        </w:rPr>
        <w:t>24.12.2</w:t>
      </w:r>
      <w:r w:rsidR="00ED29FD" w:rsidRPr="00ED29FD">
        <w:rPr>
          <w:u w:val="single"/>
        </w:rPr>
        <w:fldChar w:fldCharType="end"/>
      </w:r>
      <w:r w:rsidR="00ED29FD">
        <w:t xml:space="preserve"> </w:t>
      </w:r>
      <w:r w:rsidR="00ED29FD" w:rsidRPr="00ED29FD">
        <w:t>настоящего</w:t>
      </w:r>
      <w:r w:rsidRPr="00ED29FD">
        <w:t xml:space="preserve"> Регламента.</w:t>
      </w:r>
    </w:p>
    <w:p w14:paraId="5F42D524" w14:textId="651397E1" w:rsidR="009430F9" w:rsidRDefault="009430F9" w:rsidP="00AC009E">
      <w:pPr>
        <w:pStyle w:val="a1"/>
        <w:tabs>
          <w:tab w:val="clear" w:pos="1474"/>
          <w:tab w:val="num" w:pos="1134"/>
        </w:tabs>
        <w:ind w:left="1134" w:hanging="1134"/>
      </w:pPr>
      <w:r w:rsidRPr="009430F9">
        <w:t>Основанием для исключения Клиента из категории КСУР или КПУР являются:</w:t>
      </w:r>
    </w:p>
    <w:p w14:paraId="006E2741" w14:textId="77777777" w:rsidR="009430F9" w:rsidRDefault="009430F9" w:rsidP="0033294C">
      <w:pPr>
        <w:pStyle w:val="a7"/>
      </w:pPr>
      <w:r>
        <w:t>волеизъявление Клиента, переданное Брокеру в письменном виде;</w:t>
      </w:r>
    </w:p>
    <w:p w14:paraId="1CE49ECA" w14:textId="2AFC8345" w:rsidR="009430F9" w:rsidRDefault="009430F9" w:rsidP="0033294C">
      <w:pPr>
        <w:pStyle w:val="a7"/>
      </w:pPr>
      <w:r>
        <w:t xml:space="preserve">решение Брокера, переданное Клиенту в соответствии с разделом </w:t>
      </w:r>
      <w:r w:rsidR="00ED29FD" w:rsidRPr="00ED29FD">
        <w:rPr>
          <w:u w:val="single"/>
        </w:rPr>
        <w:fldChar w:fldCharType="begin"/>
      </w:r>
      <w:r w:rsidR="00ED29FD" w:rsidRPr="00ED29FD">
        <w:rPr>
          <w:u w:val="single"/>
        </w:rPr>
        <w:instrText xml:space="preserve"> REF _Ref215232713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не позднее 1 (один) рабочего дня, следующего за днем, когда Брокером было </w:t>
      </w:r>
      <w:r>
        <w:t>принято соответствующее решение.</w:t>
      </w:r>
    </w:p>
    <w:p w14:paraId="0DC44374" w14:textId="4B03FFFE" w:rsidR="009430F9" w:rsidRDefault="009430F9" w:rsidP="00AC009E">
      <w:pPr>
        <w:pStyle w:val="a1"/>
        <w:tabs>
          <w:tab w:val="clear" w:pos="1474"/>
          <w:tab w:val="num" w:pos="1134"/>
        </w:tabs>
        <w:ind w:left="1134" w:hanging="1134"/>
      </w:pPr>
      <w:r w:rsidRPr="009430F9">
        <w:t>Брокер вправе уведомить Клиента о присвоении Клиенту категории КСУР или КПУР путем на</w:t>
      </w:r>
      <w:r w:rsidRPr="00ED29FD">
        <w:t xml:space="preserve">правления соответствующего уведомления в соответствии с разделом </w:t>
      </w:r>
      <w:r w:rsidR="00ED29FD" w:rsidRPr="00ED29FD">
        <w:rPr>
          <w:u w:val="single"/>
        </w:rPr>
        <w:fldChar w:fldCharType="begin"/>
      </w:r>
      <w:r w:rsidR="00ED29FD" w:rsidRPr="00ED29FD">
        <w:rPr>
          <w:u w:val="single"/>
        </w:rPr>
        <w:instrText xml:space="preserve"> REF _Ref215232752 \r \h </w:instrText>
      </w:r>
      <w:r w:rsidR="00ED29FD" w:rsidRPr="00ED29FD">
        <w:rPr>
          <w:u w:val="single"/>
        </w:rPr>
      </w:r>
      <w:r w:rsidR="00ED29FD" w:rsidRPr="00ED29FD">
        <w:rPr>
          <w:u w:val="single"/>
        </w:rPr>
        <w:fldChar w:fldCharType="separate"/>
      </w:r>
      <w:r w:rsidR="00B712B3">
        <w:rPr>
          <w:u w:val="single"/>
        </w:rPr>
        <w:t>33</w:t>
      </w:r>
      <w:r w:rsidR="00ED29FD" w:rsidRPr="00ED29FD">
        <w:rPr>
          <w:u w:val="single"/>
        </w:rPr>
        <w:fldChar w:fldCharType="end"/>
      </w:r>
      <w:r w:rsidRPr="00ED29FD">
        <w:t> </w:t>
      </w:r>
      <w:r w:rsidR="00ED29FD" w:rsidRPr="00ED29FD">
        <w:t xml:space="preserve">настоящего </w:t>
      </w:r>
      <w:r w:rsidRPr="00ED29FD">
        <w:t xml:space="preserve">Регламента </w:t>
      </w:r>
      <w:r w:rsidRPr="009430F9">
        <w:t>не позднее 1 (один) рабочего дня, следующего за днем, когда Брокером было принято соответствующее решение.</w:t>
      </w:r>
    </w:p>
    <w:p w14:paraId="3007A585" w14:textId="0D833F39" w:rsidR="009430F9" w:rsidRDefault="009430F9" w:rsidP="00AC009E">
      <w:pPr>
        <w:pStyle w:val="1"/>
      </w:pPr>
      <w:r w:rsidRPr="009430F9">
        <w:t>Порядок заключения специальных сделок РЕПО и сделок переноса позиций</w:t>
      </w:r>
    </w:p>
    <w:p w14:paraId="7F1D3629" w14:textId="7E9A1025" w:rsidR="009430F9" w:rsidRDefault="009430F9" w:rsidP="00AC009E">
      <w:pPr>
        <w:pStyle w:val="a1"/>
        <w:tabs>
          <w:tab w:val="clear" w:pos="1474"/>
          <w:tab w:val="num" w:pos="1134"/>
        </w:tabs>
        <w:ind w:left="1134" w:hanging="1134"/>
      </w:pPr>
      <w:r w:rsidRPr="009430F9">
        <w:t>Любой Клиент, подавший Поручение на заключение Сделки в ТС ФР МБ в результате исполнения которой на Клиентском счете, возникнет Непокрытая позиция считается подавшим поручение на заключение Специальной сделки РЕПО и (или) поручение на заключение Специальной Сделки переноса позиции.</w:t>
      </w:r>
    </w:p>
    <w:p w14:paraId="776A46F6" w14:textId="7EA210DE" w:rsidR="009430F9" w:rsidRDefault="009430F9" w:rsidP="00AC009E">
      <w:pPr>
        <w:pStyle w:val="a1"/>
        <w:tabs>
          <w:tab w:val="clear" w:pos="1474"/>
          <w:tab w:val="num" w:pos="1134"/>
        </w:tabs>
        <w:ind w:left="1134" w:hanging="1134"/>
      </w:pPr>
      <w:bookmarkStart w:id="63" w:name="_Ref215232834"/>
      <w:r w:rsidRPr="009430F9">
        <w:t>Брокер для проведения урегулирования обязательств Клиента по заключенным Сделкам с непокрытой позицией вправе по своему усмотрению в течение всего периода, когда у Клиента имеется Непокрытая позиция:</w:t>
      </w:r>
      <w:bookmarkEnd w:id="63"/>
    </w:p>
    <w:p w14:paraId="0DF658CF" w14:textId="77777777" w:rsidR="009430F9" w:rsidRDefault="009430F9" w:rsidP="0033294C">
      <w:pPr>
        <w:pStyle w:val="a7"/>
      </w:pPr>
      <w:r>
        <w:t>осуществить перенос обязательств Клиента по Сделкам в порядке, определенном Регламентом в объёме неисполненных обязательств Клиента;</w:t>
      </w:r>
    </w:p>
    <w:p w14:paraId="3EB9B073" w14:textId="77777777" w:rsidR="009430F9" w:rsidRDefault="009430F9" w:rsidP="0033294C">
      <w:pPr>
        <w:pStyle w:val="a7"/>
      </w:pPr>
      <w:r>
        <w:t>осуществить расчет Сделок, предоставив Клиенту заем денежными средствами или ЦБ, в порядке, аналогичном определенному Регламентом для совершения сделок с Непокрытой позицией.</w:t>
      </w:r>
    </w:p>
    <w:p w14:paraId="37D3D5E8" w14:textId="245F3278" w:rsidR="009430F9" w:rsidRDefault="009430F9" w:rsidP="00AC009E">
      <w:pPr>
        <w:pStyle w:val="a1"/>
        <w:tabs>
          <w:tab w:val="clear" w:pos="1474"/>
          <w:tab w:val="num" w:pos="1134"/>
        </w:tabs>
        <w:ind w:left="1134" w:hanging="1134"/>
      </w:pPr>
      <w:r w:rsidRPr="009430F9">
        <w:lastRenderedPageBreak/>
        <w:t>В целях п</w:t>
      </w:r>
      <w:r w:rsidR="00ED29FD">
        <w:t xml:space="preserve">ункта </w:t>
      </w:r>
      <w:r w:rsidR="00ED29FD" w:rsidRPr="00ED29FD">
        <w:rPr>
          <w:color w:val="FF0000"/>
          <w:u w:val="single"/>
        </w:rPr>
        <w:fldChar w:fldCharType="begin"/>
      </w:r>
      <w:r w:rsidR="00ED29FD" w:rsidRPr="00ED29FD">
        <w:rPr>
          <w:u w:val="single"/>
        </w:rPr>
        <w:instrText xml:space="preserve"> REF _Ref215232834 \r \h </w:instrText>
      </w:r>
      <w:r w:rsidR="00ED29FD" w:rsidRPr="00ED29FD">
        <w:rPr>
          <w:color w:val="FF0000"/>
          <w:u w:val="single"/>
        </w:rPr>
      </w:r>
      <w:r w:rsidR="00ED29FD" w:rsidRPr="00ED29FD">
        <w:rPr>
          <w:color w:val="FF0000"/>
          <w:u w:val="single"/>
        </w:rPr>
        <w:fldChar w:fldCharType="separate"/>
      </w:r>
      <w:r w:rsidR="00B712B3">
        <w:rPr>
          <w:u w:val="single"/>
        </w:rPr>
        <w:t>24.13.2</w:t>
      </w:r>
      <w:r w:rsidR="00ED29FD" w:rsidRPr="00ED29FD">
        <w:rPr>
          <w:color w:val="FF0000"/>
          <w:u w:val="single"/>
        </w:rPr>
        <w:fldChar w:fldCharType="end"/>
      </w:r>
      <w:r w:rsidRPr="00ED29FD">
        <w:t xml:space="preserve"> настоящего</w:t>
      </w:r>
      <w:r w:rsidRPr="009430F9">
        <w:rPr>
          <w:color w:val="FF0000"/>
        </w:rPr>
        <w:t xml:space="preserve"> </w:t>
      </w:r>
      <w:r w:rsidRPr="009430F9">
        <w:t>Регламента под переносом Обязательств Клиента понимается заключение Брокером за счет Клиента специальных сделок РЕПО (далее - «Специальные сделки РЕПО») либо двух специальных Сделок купли-продажи ЦБ (далее – «Специальные сделки переноса позиций») При этом Клиент подает Брокеру Условное Поручение совершить в интересах Клиента одну или несколько Специальных сделок РЕПО либо Специальных сделок переноса позиций на следующих условиях:</w:t>
      </w:r>
    </w:p>
    <w:p w14:paraId="45B5FDE3" w14:textId="77777777" w:rsidR="009430F9" w:rsidRDefault="009430F9" w:rsidP="00A138C6">
      <w:pPr>
        <w:pStyle w:val="ad"/>
      </w:pPr>
      <w:r>
        <w:t>В случае, если у Клиента есть обязательства по поставке ЦБ (продажа ЦБ)</w:t>
      </w:r>
    </w:p>
    <w:p w14:paraId="1993F43B" w14:textId="326B4766" w:rsidR="009430F9" w:rsidRDefault="009430F9" w:rsidP="00A138C6">
      <w:pPr>
        <w:pStyle w:val="ad"/>
      </w:pPr>
      <w:r>
        <w:t>Первая часть Специальной сделки РЕПО/ Первая Специальная сделка переноса позиций:</w:t>
      </w:r>
    </w:p>
    <w:p w14:paraId="7F7CCB74" w14:textId="77777777" w:rsidR="00F82196" w:rsidRDefault="00F82196" w:rsidP="0033294C">
      <w:pPr>
        <w:pStyle w:val="a7"/>
      </w:pPr>
      <w:r>
        <w:t>вид сделки – покупка;</w:t>
      </w:r>
    </w:p>
    <w:p w14:paraId="71961906" w14:textId="77777777" w:rsidR="00F82196" w:rsidRDefault="00F82196" w:rsidP="0033294C">
      <w:pPr>
        <w:pStyle w:val="a7"/>
      </w:pPr>
      <w:r>
        <w:t>место заключения - ФР МБ либо внебиржевой рынок;</w:t>
      </w:r>
    </w:p>
    <w:p w14:paraId="264AECF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2372C92E"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059CBBB0"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68D8F779" w14:textId="77777777" w:rsidR="00F82196" w:rsidRDefault="00F82196" w:rsidP="0033294C">
      <w:pPr>
        <w:pStyle w:val="a7"/>
      </w:pPr>
      <w:r>
        <w:t>цена одной ЦБ – цена последней Сделки, соответствующей ЦБ в день совершения первой Специальной сделки переноса позиций/Специальной сделки РЕПО, зафиксированной в ТС ФР МБ;</w:t>
      </w:r>
    </w:p>
    <w:p w14:paraId="669AC10F" w14:textId="6D8A92C5" w:rsidR="00F82196" w:rsidRDefault="00F82196" w:rsidP="0033294C">
      <w:pPr>
        <w:pStyle w:val="a7"/>
      </w:pPr>
      <w:r>
        <w:t>исполнение сделки - день заключения Специальной сделки РЕПО или первой Специальной сделки переноса позиций (T)/ следующий рабочий день (Т+1), за днем совершения первой Специальной сделки переноса, если сделка заключается в режиме (Т+1); дата и время получения Поручения - дата и время заключения Клиентом Договора;</w:t>
      </w:r>
    </w:p>
    <w:p w14:paraId="59ED5010" w14:textId="77777777" w:rsidR="00F82196" w:rsidRDefault="00F82196" w:rsidP="0033294C">
      <w:pPr>
        <w:pStyle w:val="a7"/>
      </w:pPr>
      <w:r>
        <w:t>срок действия Поручения – в течение срока действия Договора;</w:t>
      </w:r>
    </w:p>
    <w:p w14:paraId="00255A12" w14:textId="77777777" w:rsidR="00F82196" w:rsidRDefault="00F82196" w:rsidP="0033294C">
      <w:pPr>
        <w:pStyle w:val="a7"/>
      </w:pPr>
      <w:r>
        <w:t>срок исполнения Поручения – до конца Рабочего дня.</w:t>
      </w:r>
    </w:p>
    <w:p w14:paraId="589EE281" w14:textId="7A956866" w:rsidR="00F82196" w:rsidRDefault="00F82196" w:rsidP="00A138C6">
      <w:pPr>
        <w:pStyle w:val="ad"/>
      </w:pPr>
      <w:r w:rsidRPr="00F82196">
        <w:t>Вторая часть Специальной сделки РЕПО/вторая Специальная сделка переноса позиций:</w:t>
      </w:r>
    </w:p>
    <w:p w14:paraId="187916D6" w14:textId="77777777" w:rsidR="00F82196" w:rsidRDefault="00F82196" w:rsidP="0033294C">
      <w:pPr>
        <w:pStyle w:val="a7"/>
      </w:pPr>
      <w:r>
        <w:t>вид сделки – продажа</w:t>
      </w:r>
    </w:p>
    <w:p w14:paraId="786DC4A3" w14:textId="77777777" w:rsidR="00F82196" w:rsidRDefault="00F82196" w:rsidP="0033294C">
      <w:pPr>
        <w:pStyle w:val="a7"/>
      </w:pPr>
      <w:r>
        <w:t>место заключения - ФР МБ либо внебиржевой рынок;</w:t>
      </w:r>
    </w:p>
    <w:p w14:paraId="261DAA8F" w14:textId="77777777" w:rsidR="00F82196" w:rsidRDefault="00F82196" w:rsidP="0033294C">
      <w:pPr>
        <w:pStyle w:val="a7"/>
      </w:pPr>
      <w:r>
        <w:t>наименование эмитента – соответствует эмитенту ЦБ, в отношении которой у Клиента есть Обязательства по поставке и для исполнения, которых у Клиента полностью или частично недостаточно Активов Клиента;</w:t>
      </w:r>
    </w:p>
    <w:p w14:paraId="5B2507D7"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в отношении которых у Клиента есть Обязательства по поставке и для исполнения, которых у Клиента полностью или частично недостаточно Активов Клиента;</w:t>
      </w:r>
    </w:p>
    <w:p w14:paraId="36AA9F6B" w14:textId="77777777" w:rsidR="00F82196" w:rsidRDefault="00F82196" w:rsidP="0033294C">
      <w:pPr>
        <w:pStyle w:val="a7"/>
      </w:pPr>
      <w:r>
        <w:t>количество – соответствует количеству ЦБ, необходимому для исполнения обязательств по поставке, по Сделке. заключенной на ФР МБ. Для Специальных сделок переноса позиций/Специальных сделок РЕПО количество ЦБ кратно размеру стандартного лота как лот определен Правилами проведения торгов по ЦБ в ПАО Московская биржа;</w:t>
      </w:r>
    </w:p>
    <w:p w14:paraId="4AB29D51"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414A1746" w14:textId="77777777" w:rsidR="00F82196" w:rsidRDefault="00F82196" w:rsidP="0033294C">
      <w:pPr>
        <w:pStyle w:val="a7"/>
      </w:pPr>
      <w:r>
        <w:t xml:space="preserve">цена одной ЦБ по второй части Специальной сделки РЕПО – цена одной ЦБ в первой части Специальной сделки РЕПО с позиций учетом фиксированной платы по ставке РЕПО, которая соответствует ставке Специальной сделки РЕПО в соответствии с Приложением №9 к Регламенту </w:t>
      </w:r>
    </w:p>
    <w:p w14:paraId="526BB304" w14:textId="77777777" w:rsidR="00F82196" w:rsidRDefault="00F82196" w:rsidP="0033294C">
      <w:pPr>
        <w:pStyle w:val="a7"/>
      </w:pPr>
      <w:r>
        <w:lastRenderedPageBreak/>
        <w:t>исполнение сделки - следующий рабочий день (Т+1) после исполнения первой Специальной сделки переноса позиций/первой части Специальной сделки РЕПО (Т);</w:t>
      </w:r>
    </w:p>
    <w:p w14:paraId="08BF9173" w14:textId="77777777" w:rsidR="00F82196" w:rsidRDefault="00F82196" w:rsidP="0033294C">
      <w:pPr>
        <w:pStyle w:val="a7"/>
      </w:pPr>
      <w:r>
        <w:t xml:space="preserve">дата и время получения Поручения - дата и время заключения Клиентом Договора </w:t>
      </w:r>
    </w:p>
    <w:p w14:paraId="383B98F5" w14:textId="77777777" w:rsidR="00F82196" w:rsidRDefault="00F82196" w:rsidP="0033294C">
      <w:pPr>
        <w:pStyle w:val="a7"/>
      </w:pPr>
      <w:r>
        <w:t>срок действия Поручения – в течение срока действия Договора;</w:t>
      </w:r>
    </w:p>
    <w:p w14:paraId="6167C0F9" w14:textId="77777777" w:rsidR="00F82196" w:rsidRDefault="00F82196" w:rsidP="0033294C">
      <w:pPr>
        <w:pStyle w:val="a7"/>
      </w:pPr>
      <w:r>
        <w:t>срок исполнения Поручения – до конца Рабочего дня.</w:t>
      </w:r>
    </w:p>
    <w:p w14:paraId="50D2F861" w14:textId="32D75CDF" w:rsidR="00F82196" w:rsidRDefault="00F82196" w:rsidP="00A138C6">
      <w:pPr>
        <w:pStyle w:val="ad"/>
      </w:pPr>
      <w:r w:rsidRPr="00F82196">
        <w:t>В случае, если у Клиента есть обязательства по оплате ЦБ (покупка ЦБ)</w:t>
      </w:r>
    </w:p>
    <w:p w14:paraId="0B1296A1" w14:textId="64691219" w:rsidR="00F82196" w:rsidRDefault="00F82196" w:rsidP="00A138C6">
      <w:pPr>
        <w:pStyle w:val="ad"/>
      </w:pPr>
      <w:r w:rsidRPr="00F82196">
        <w:t>Первая часть Специальной сделки РЕПО/ первая Специальная сделка переноса позиций: вид сделки – продажа;</w:t>
      </w:r>
    </w:p>
    <w:p w14:paraId="592A7AC3" w14:textId="77777777" w:rsidR="00F82196" w:rsidRDefault="00F82196" w:rsidP="0033294C">
      <w:pPr>
        <w:pStyle w:val="a7"/>
      </w:pPr>
      <w:r>
        <w:t>место заключения – ФР МБ либо внебиржевой рынок;</w:t>
      </w:r>
    </w:p>
    <w:p w14:paraId="4DB46C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ФР МБ;</w:t>
      </w:r>
    </w:p>
    <w:p w14:paraId="1DA3CC15"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ФР МБ;</w:t>
      </w:r>
    </w:p>
    <w:p w14:paraId="2FD902AB"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на ФР МБ, но не более необходимого для исполнения Обязательств по оплате на Клиентском счете Клиента на ФР МБ (с учетом цены Поручения и расходов на его исполнение). Для Специальных сделок переноса позиций на ФР МБ количество ЦБ кратно размеру стандартного лота как лот определен правилами проведения торгов по ЦБ в ПАО Московская биржа;</w:t>
      </w:r>
    </w:p>
    <w:p w14:paraId="33482713" w14:textId="77777777" w:rsidR="00F82196" w:rsidRDefault="00F82196" w:rsidP="0033294C">
      <w:pPr>
        <w:pStyle w:val="a7"/>
      </w:pPr>
      <w:r>
        <w:t>цена одной ЦБ – цена последней Сделки, соответствующей ЦБ в день совершения Специальной сделки переноса позиций/Специальной сделки РЕПО, зафиксированной в ФР МБ;</w:t>
      </w:r>
    </w:p>
    <w:p w14:paraId="720FCC48"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за днем совершения данной Специальной сделки переноса позиций/ Специальной сделки РЕПО (Т); </w:t>
      </w:r>
    </w:p>
    <w:p w14:paraId="631CD1D4" w14:textId="77777777" w:rsidR="00F82196" w:rsidRDefault="00F82196" w:rsidP="0033294C">
      <w:pPr>
        <w:pStyle w:val="a7"/>
      </w:pPr>
      <w:r>
        <w:t>срок действия Поручения – в течение срока действия Договора;</w:t>
      </w:r>
    </w:p>
    <w:p w14:paraId="2DE843E4" w14:textId="51C471AB" w:rsidR="00F82196" w:rsidRDefault="00F82196" w:rsidP="00A138C6">
      <w:pPr>
        <w:pStyle w:val="ad"/>
      </w:pPr>
      <w:r w:rsidRPr="00F82196">
        <w:t>Вторая часть Специальной сделки РЕПО/ вторая Специальная сделка переноса позиций:</w:t>
      </w:r>
    </w:p>
    <w:p w14:paraId="5A161C89" w14:textId="77777777" w:rsidR="00F82196" w:rsidRDefault="00F82196" w:rsidP="0033294C">
      <w:pPr>
        <w:pStyle w:val="a7"/>
      </w:pPr>
      <w:r>
        <w:t>вид сделки – покупка;</w:t>
      </w:r>
    </w:p>
    <w:p w14:paraId="1D519A80" w14:textId="77777777" w:rsidR="00F82196" w:rsidRDefault="00F82196" w:rsidP="0033294C">
      <w:pPr>
        <w:pStyle w:val="a7"/>
      </w:pPr>
      <w:r>
        <w:t>место заключения - ФР МБ либо внебиржевой рынок;</w:t>
      </w:r>
    </w:p>
    <w:p w14:paraId="5EA0D519" w14:textId="77777777" w:rsidR="00F82196" w:rsidRDefault="00F82196" w:rsidP="0033294C">
      <w:pPr>
        <w:pStyle w:val="a7"/>
      </w:pPr>
      <w:r>
        <w:t>наименование эмитента – соответствует эмитенту ЦБ, сделки с которой могут заключаться на ФР МБ, учитываемой на Клиентском счете Клиента на торговой площадке ФР МБ;</w:t>
      </w:r>
    </w:p>
    <w:p w14:paraId="5B1C0D8D" w14:textId="77777777" w:rsidR="00F82196" w:rsidRDefault="00F82196" w:rsidP="0033294C">
      <w:pPr>
        <w:pStyle w:val="a7"/>
      </w:pPr>
      <w:r>
        <w:t>вид, категория (тип), выпуск, транш, серия, иная информация – соответствует виду, категории (типу), выпуску, траншу, серии, иной информации ЦБ, сделки с которыми могут заключаться на ФР МБ, учитываемых на Клиентском счете Клиента на торговой площадке ФР МБ;</w:t>
      </w:r>
    </w:p>
    <w:p w14:paraId="5E40C285" w14:textId="77777777" w:rsidR="00F82196" w:rsidRDefault="00F82196" w:rsidP="0033294C">
      <w:pPr>
        <w:pStyle w:val="a7"/>
      </w:pPr>
      <w:r>
        <w:t>количество – соответствует количеству ЦБ, Сделки с которыми могут заключаться на ФР МБ, учитываемых на Клиентском счете Клиента на торговой площадке ФР МБ; но не более необходимого для исполнения обязательств по оплате на Клиентском счете Клиента на торговой площадке ФР МБ (с учетом цены Поручения и расходов на его исполнение);</w:t>
      </w:r>
    </w:p>
    <w:p w14:paraId="75736286" w14:textId="77777777" w:rsidR="00F82196" w:rsidRDefault="00F82196" w:rsidP="0033294C">
      <w:pPr>
        <w:pStyle w:val="a7"/>
      </w:pPr>
      <w:r>
        <w:t>цена одной ЦБ по Специальной сделке переноса позиций – цена последней сделки, соответствующей ЦБ в день совершения второй Специальной сделки переноса позиций, зафиксированной в ТС ФР МБ;</w:t>
      </w:r>
    </w:p>
    <w:p w14:paraId="66979255" w14:textId="7E48510B" w:rsidR="00F82196" w:rsidRDefault="00F82196" w:rsidP="0033294C">
      <w:pPr>
        <w:pStyle w:val="a7"/>
      </w:pPr>
      <w:r>
        <w:t xml:space="preserve">цена одной ЦБ по второй части Специальной сделки РЕПО – цена первой части Специальной сделки РЕПО с учетом фиксированной платы по ставке РЕПО, которая соответствует ставке Специальной сделки РЕПО в соответствии с </w:t>
      </w:r>
      <w:hyperlink r:id="rId60" w:history="1">
        <w:r w:rsidRPr="00ED29FD">
          <w:rPr>
            <w:rStyle w:val="af0"/>
          </w:rPr>
          <w:t xml:space="preserve">Приложением №9 к </w:t>
        </w:r>
        <w:r w:rsidR="00ED29FD" w:rsidRPr="00ED29FD">
          <w:rPr>
            <w:rStyle w:val="af0"/>
          </w:rPr>
          <w:t xml:space="preserve">настоящему </w:t>
        </w:r>
        <w:r w:rsidRPr="00ED29FD">
          <w:rPr>
            <w:rStyle w:val="af0"/>
          </w:rPr>
          <w:t>Регламенту</w:t>
        </w:r>
      </w:hyperlink>
      <w:r>
        <w:t>;</w:t>
      </w:r>
    </w:p>
    <w:p w14:paraId="5FD5B732" w14:textId="77777777" w:rsidR="00F82196" w:rsidRDefault="00F82196" w:rsidP="0033294C">
      <w:pPr>
        <w:pStyle w:val="a7"/>
      </w:pPr>
      <w:r>
        <w:t xml:space="preserve">дата и время получения Поручения - дата и время заключения Клиентом Договора исполнение сделки - следующий Рабочий день (Т+1); после исполнения первой Специальной сделки переноса позиций/первой части Специальной сделки РЕПО (Т); </w:t>
      </w:r>
    </w:p>
    <w:p w14:paraId="24E1DDB8" w14:textId="77777777" w:rsidR="00F82196" w:rsidRDefault="00F82196" w:rsidP="0033294C">
      <w:pPr>
        <w:pStyle w:val="a7"/>
      </w:pPr>
      <w:r>
        <w:t>срок действия Поручения – в течение срока действия Договора;</w:t>
      </w:r>
    </w:p>
    <w:p w14:paraId="3B223716" w14:textId="775BEC41" w:rsidR="009430F9" w:rsidRDefault="00F82196" w:rsidP="00AC009E">
      <w:pPr>
        <w:pStyle w:val="a1"/>
        <w:tabs>
          <w:tab w:val="clear" w:pos="1474"/>
          <w:tab w:val="num" w:pos="1134"/>
        </w:tabs>
        <w:ind w:left="1134" w:hanging="1134"/>
      </w:pPr>
      <w:r w:rsidRPr="00F82196">
        <w:lastRenderedPageBreak/>
        <w:t>При заключении Специальных сделок РЕПО / Специальных сделок переноса позиций в случае, когда Клиент имеет Обязательства по нескольким ЦБ и при этом позиция по денежным средствам, рассчитанная на момент исполнения этих Обязательств, недостаточна для исполнения всех Обязательств в полном объеме, Брокер по своему усмотрению выбирает ЦБ, являющиеся предметом Специальных сделок РЕПО/ Специальных сделок переноса позиций</w:t>
      </w:r>
      <w:r>
        <w:t>.</w:t>
      </w:r>
    </w:p>
    <w:p w14:paraId="1C836F1A" w14:textId="4C7CB12E" w:rsidR="00F82196" w:rsidRDefault="00F82196" w:rsidP="007C1CC4">
      <w:pPr>
        <w:pStyle w:val="a1"/>
        <w:tabs>
          <w:tab w:val="clear" w:pos="1474"/>
          <w:tab w:val="num" w:pos="1134"/>
        </w:tabs>
        <w:ind w:left="1134" w:hanging="1134"/>
      </w:pPr>
      <w:r w:rsidRPr="00F82196">
        <w:t>Брокер, в случае невозможности совершения покупки/продажи ЦБ по Специальным сделкам РЕПО /Специальным сделкам переноса позиций в количестве, необходимом для исполнения Обязательств по Сделкам, заключенным Клиентом на ФР МБ, имеет право купить/продать ЦБ в количестве, превышающем количество ЦБ, необходимое для исполнения Обязательств.</w:t>
      </w:r>
    </w:p>
    <w:p w14:paraId="66A604A8" w14:textId="0363630A" w:rsidR="00F82196" w:rsidRDefault="00F82196" w:rsidP="007C1CC4">
      <w:pPr>
        <w:pStyle w:val="a1"/>
        <w:tabs>
          <w:tab w:val="clear" w:pos="1474"/>
          <w:tab w:val="num" w:pos="1134"/>
        </w:tabs>
        <w:ind w:left="1134" w:hanging="1134"/>
      </w:pPr>
      <w:r w:rsidRPr="00F82196">
        <w:t>Специальные сделки РЕПО/ Специальные сделки переноса позиций/ могут быть заключены как на биржевом рынке, так и на внебиржевом рынке.</w:t>
      </w:r>
    </w:p>
    <w:p w14:paraId="273ACDA4" w14:textId="77777777" w:rsidR="0071779C" w:rsidRDefault="00F82196" w:rsidP="007C1CC4">
      <w:pPr>
        <w:pStyle w:val="a1"/>
        <w:tabs>
          <w:tab w:val="clear" w:pos="1474"/>
          <w:tab w:val="num" w:pos="1134"/>
        </w:tabs>
        <w:ind w:left="1134" w:hanging="1134"/>
        <w:sectPr w:rsidR="0071779C" w:rsidSect="00414AF2">
          <w:type w:val="continuous"/>
          <w:pgSz w:w="11906" w:h="16838"/>
          <w:pgMar w:top="1134" w:right="850" w:bottom="1134" w:left="1276" w:header="708" w:footer="708" w:gutter="0"/>
          <w:cols w:space="708"/>
          <w:docGrid w:linePitch="360"/>
        </w:sectPr>
      </w:pPr>
      <w:r w:rsidRPr="00F82196">
        <w:t>Брокер имеет право не совершать Специальную сделку РЕПО в отношении денежных средств или не совершать Специальную сделку РЕПО в отношении определенных Ценных бумаг, если до 15 часов 00 минут московского времени дня исполнения обязательства по Непокрытой позиции будет направлено Клиенту уведомление любым способом, которым могут направляться Сообщения, об отказе от заключения Специальных сделок РЕПО и (или) об исключении из Перечня Ликвидного имущества Ценных бумаг. Указанное уведомление одновременно является Требованием о закрытии позиции (полным или частичным) Брокером к Клиенту, которое должно быть исполнено Клиентом до 17 часов 00 минут московского времени соответствующего Торгового дня или в иной срок, указанный в нем. Если Клиент не исполнил свои обязательства, установленные в Уведомлении, Клиент поручает Брокеру закрыть Непокрытые позиции, в отношении которых Брокер уведомил Клиента.</w:t>
      </w:r>
    </w:p>
    <w:p w14:paraId="0E9C86FE" w14:textId="42F89A71" w:rsidR="002600DB" w:rsidRDefault="002600DB" w:rsidP="00512CF2">
      <w:pPr>
        <w:pStyle w:val="21"/>
      </w:pPr>
      <w:bookmarkStart w:id="64" w:name="_Toc215653505"/>
      <w:r w:rsidRPr="00B257DF">
        <w:t>ОСОБЕННОСТИ ОБСЛУЖИВАНИЯ НА СРОЧНОМ РЫНКЕ</w:t>
      </w:r>
      <w:bookmarkEnd w:id="64"/>
    </w:p>
    <w:p w14:paraId="6F8BFF99" w14:textId="77777777" w:rsidR="003F19E8" w:rsidRPr="003F19E8" w:rsidRDefault="003F19E8" w:rsidP="007C1CC4">
      <w:pPr>
        <w:pStyle w:val="1"/>
      </w:pPr>
      <w:r w:rsidRPr="003F19E8">
        <w:t>Срочные сделки совершаются Брокером только в ТС.</w:t>
      </w:r>
    </w:p>
    <w:p w14:paraId="04C96326" w14:textId="7543F8D8" w:rsidR="00F82196" w:rsidRDefault="003F19E8" w:rsidP="007C1CC4">
      <w:pPr>
        <w:pStyle w:val="1"/>
      </w:pPr>
      <w:r w:rsidRPr="003F19E8">
        <w:tab/>
        <w:t>Брокер вправе, по собственному усмотрению, ограничить перечень срочных контрактов, в отношении которых Брокер принимает от Клиентов Поручения на Срочные сделки, а также Поручения, направленные на увеличение позиции Клиента по таким Срочным контрактам. В случае изменения списка срочных контрактов, указанная информация публикуется на Сайте Брокера за 1 (Один) рабочий день до вступления данных изменений в силу</w:t>
      </w:r>
    </w:p>
    <w:p w14:paraId="477960AC" w14:textId="77777777" w:rsidR="003F19E8" w:rsidRPr="003F19E8" w:rsidRDefault="003F19E8" w:rsidP="007C1CC4">
      <w:pPr>
        <w:pStyle w:val="1"/>
      </w:pPr>
      <w:r w:rsidRPr="003F19E8">
        <w:t>В любой момент времени на Клиентском счете должен поддерживаться уровень средств, достаточный для погашения задолженности по Гарантийному обеспечению (ГО).</w:t>
      </w:r>
    </w:p>
    <w:p w14:paraId="6D33B713" w14:textId="77777777" w:rsidR="003F19E8" w:rsidRPr="003F19E8" w:rsidRDefault="003F19E8" w:rsidP="007C1CC4">
      <w:pPr>
        <w:pStyle w:val="1"/>
      </w:pPr>
      <w:r w:rsidRPr="003F19E8">
        <w:t>В целях определения размера обязательств Клиента на Срочном рынке под задолженностью по ГО понимается положительное значение разницы между суммой обязательств по уплате ГО по всем открытым позициям, Вариационной маржи, премии по Опционам, комиссии ТС, Вознаграждения Брокера и суммой денежных средств Клиента, учитываемых как средства для операций на Срочном рынке.</w:t>
      </w:r>
    </w:p>
    <w:p w14:paraId="4A8BCB94" w14:textId="77777777" w:rsidR="003F19E8" w:rsidRPr="003F19E8" w:rsidRDefault="003F19E8" w:rsidP="007C1CC4">
      <w:pPr>
        <w:pStyle w:val="1"/>
      </w:pPr>
      <w:r w:rsidRPr="003F19E8">
        <w:t xml:space="preserve">Клиент обязан самостоятельно контролировать уровень достаточности средств на Клиентском счете и своевременно резервировать денежные средства для покрытия возникающей задолженности по ГО. </w:t>
      </w:r>
    </w:p>
    <w:p w14:paraId="4BAE6B6E" w14:textId="67FFB554" w:rsidR="003F19E8" w:rsidRDefault="003F19E8" w:rsidP="007C1CC4">
      <w:pPr>
        <w:pStyle w:val="1"/>
      </w:pPr>
      <w:r w:rsidRPr="003F19E8">
        <w:tab/>
        <w:t>Резервирование денежных средств может быть осуществлено Клиентом за счет средств, зарезервированных для совершения Сделок на других ТС в порядке, предусмотренном Регламентом. В случае недостаточности указанных средств - путем перечисления с банковских счетов Клиента, открытых в кредитных организациях</w:t>
      </w:r>
    </w:p>
    <w:p w14:paraId="57DC5039" w14:textId="7650C831" w:rsidR="00D85114" w:rsidRDefault="00D85114" w:rsidP="007C1CC4">
      <w:pPr>
        <w:pStyle w:val="1"/>
      </w:pPr>
      <w:r w:rsidRPr="00D85114">
        <w:tab/>
        <w:t>Клиент обязан погашать возникшую задолженность по ГО</w:t>
      </w:r>
    </w:p>
    <w:p w14:paraId="29CB968B" w14:textId="77777777" w:rsidR="00D85114" w:rsidRDefault="00D85114" w:rsidP="0033294C">
      <w:pPr>
        <w:pStyle w:val="a7"/>
      </w:pPr>
      <w:r>
        <w:t>путем зачисления денежных средств на Клиентский счет в размере, достаточном для погашения задолженности по ГО;</w:t>
      </w:r>
    </w:p>
    <w:p w14:paraId="141CF105" w14:textId="025B1590" w:rsidR="00D85114" w:rsidRDefault="00D85114" w:rsidP="0033294C">
      <w:pPr>
        <w:pStyle w:val="a7"/>
      </w:pPr>
      <w:r>
        <w:t>либо путем совершения Сделок по закрытию позиций.</w:t>
      </w:r>
    </w:p>
    <w:p w14:paraId="19AD31E7" w14:textId="77777777" w:rsidR="00D85114" w:rsidRDefault="00D85114" w:rsidP="007C1CC4">
      <w:pPr>
        <w:pStyle w:val="1"/>
      </w:pPr>
      <w:r>
        <w:t>Со дня возникновения задолженности по ГО на Клиентском счете Брокер начисляет комиссию за задолженность по ГО по рублевым денежным средствам за каждый календарный день задолженности в соответствии с Тарифами Брокера.</w:t>
      </w:r>
    </w:p>
    <w:p w14:paraId="24602224" w14:textId="77777777" w:rsidR="00D85114" w:rsidRDefault="00D85114" w:rsidP="007C1CC4">
      <w:pPr>
        <w:pStyle w:val="1"/>
      </w:pPr>
      <w:bookmarkStart w:id="65" w:name="_Ref215232973"/>
      <w:r>
        <w:lastRenderedPageBreak/>
        <w:t>Если на Клиентском счете отсутствуют или недостаточно денежных средств для погашения задолженности по ГО Брокер вправе без предварительного уведомления Клиента провести процедуру принудительного закрытия позиций Клиента до уровня отсутствия задолженности по ГО.</w:t>
      </w:r>
      <w:bookmarkEnd w:id="65"/>
      <w:r>
        <w:t xml:space="preserve"> </w:t>
      </w:r>
    </w:p>
    <w:p w14:paraId="170A93E6" w14:textId="77777777" w:rsidR="00D85114" w:rsidRDefault="00D85114" w:rsidP="007C1CC4">
      <w:pPr>
        <w:pStyle w:val="1"/>
      </w:pPr>
      <w:bookmarkStart w:id="66" w:name="_Ref215232988"/>
      <w:r>
        <w:t>В определенных случаях в целях минимизации риска неисполнения обязательств участниками биржевой торговли и их клиентами ТС вправе принудительно закрыть позиции участников и их клиентов, приостановить или ограничить торги. При этом Клиент может недополучить прибыль, либо понести убытки. В этом случае Брокер не компенсирует Клиенту недополученную прибыль, либо убыток.</w:t>
      </w:r>
      <w:bookmarkEnd w:id="66"/>
    </w:p>
    <w:p w14:paraId="0BD8A9B6" w14:textId="77777777" w:rsidR="00D85114" w:rsidRDefault="00D85114" w:rsidP="007C1CC4">
      <w:pPr>
        <w:pStyle w:val="1"/>
      </w:pPr>
      <w:bookmarkStart w:id="67" w:name="_Ref215232998"/>
      <w:r>
        <w:t>Принудительное закрытие Брокером позиций Клиента на Срочном рынке осуществляется по текущей цене, сложившейся в ТС на момент выставления Брокером соответствующей заявки в ТС.</w:t>
      </w:r>
      <w:bookmarkEnd w:id="67"/>
      <w:r>
        <w:t xml:space="preserve"> </w:t>
      </w:r>
    </w:p>
    <w:p w14:paraId="018E573E" w14:textId="1FE6AAC5" w:rsidR="00D85114" w:rsidRDefault="00D85114" w:rsidP="007C1CC4">
      <w:pPr>
        <w:pStyle w:val="1"/>
      </w:pPr>
      <w:r>
        <w:t xml:space="preserve">Если рыночная ситуация (например, отсутствие спроса на все или часть Активов Клиента) не позволяет осуществить в соответствии с пунктами </w:t>
      </w:r>
      <w:r w:rsidR="00910A22" w:rsidRPr="00910A22">
        <w:rPr>
          <w:u w:val="single"/>
        </w:rPr>
        <w:fldChar w:fldCharType="begin"/>
      </w:r>
      <w:r w:rsidR="00910A22" w:rsidRPr="00910A22">
        <w:rPr>
          <w:u w:val="single"/>
        </w:rPr>
        <w:instrText xml:space="preserve"> REF _Ref215232973 \r \h </w:instrText>
      </w:r>
      <w:r w:rsidR="00910A22" w:rsidRPr="00910A22">
        <w:rPr>
          <w:u w:val="single"/>
        </w:rPr>
      </w:r>
      <w:r w:rsidR="00910A22" w:rsidRPr="00910A22">
        <w:rPr>
          <w:u w:val="single"/>
        </w:rPr>
        <w:fldChar w:fldCharType="separate"/>
      </w:r>
      <w:r w:rsidR="00B712B3">
        <w:rPr>
          <w:u w:val="single"/>
        </w:rPr>
        <w:t>25.9</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_Ref215232988 \r \h </w:instrText>
      </w:r>
      <w:r w:rsidR="00910A22" w:rsidRPr="00910A22">
        <w:rPr>
          <w:u w:val="single"/>
        </w:rPr>
      </w:r>
      <w:r w:rsidR="00910A22" w:rsidRPr="00910A22">
        <w:rPr>
          <w:u w:val="single"/>
        </w:rPr>
        <w:fldChar w:fldCharType="separate"/>
      </w:r>
      <w:r w:rsidR="00B712B3">
        <w:rPr>
          <w:u w:val="single"/>
        </w:rPr>
        <w:t>25.10</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_Ref215232998 \r \h </w:instrText>
      </w:r>
      <w:r w:rsidR="00910A22" w:rsidRPr="00910A22">
        <w:rPr>
          <w:u w:val="single"/>
        </w:rPr>
      </w:r>
      <w:r w:rsidR="00910A22" w:rsidRPr="00910A22">
        <w:rPr>
          <w:u w:val="single"/>
        </w:rPr>
        <w:fldChar w:fldCharType="separate"/>
      </w:r>
      <w:r w:rsidR="00B712B3">
        <w:rPr>
          <w:u w:val="single"/>
        </w:rPr>
        <w:t>25.11</w:t>
      </w:r>
      <w:r w:rsidR="00910A22" w:rsidRPr="00910A22">
        <w:rPr>
          <w:u w:val="single"/>
        </w:rPr>
        <w:fldChar w:fldCharType="end"/>
      </w:r>
      <w:r w:rsidR="00910A22" w:rsidRPr="00910A22">
        <w:t xml:space="preserve"> настоящего</w:t>
      </w:r>
      <w:r w:rsidRPr="00910A22">
        <w:t xml:space="preserve"> Регламента </w:t>
      </w:r>
      <w:r>
        <w:t>принудительное закрытие позиций Клиента на анонимных торгах по ценам, сложившимся в ТС, Брокер вправе совершить действия по закрытию позиции Клиента путем совершения адресных и внебиржевых сделок, руководствуясь при этом принципами добросовестности, разумности и приоритета соблюдения интересов Клиента.</w:t>
      </w:r>
    </w:p>
    <w:p w14:paraId="4CB58D9C" w14:textId="77777777" w:rsidR="00D85114" w:rsidRDefault="00D85114" w:rsidP="007C1CC4">
      <w:pPr>
        <w:pStyle w:val="1"/>
      </w:pPr>
      <w:r>
        <w:t>При принудительном закрытии позиций Клиента Брокер не несет ответственности за любые убытки, причиненные Клиенту данными действиями.</w:t>
      </w:r>
    </w:p>
    <w:p w14:paraId="6C067A54" w14:textId="1D20ABEB" w:rsidR="00D85114" w:rsidRDefault="00D85114" w:rsidP="007C1CC4">
      <w:pPr>
        <w:pStyle w:val="1"/>
      </w:pPr>
      <w:r>
        <w:t xml:space="preserve">Для обеспечения осуществления Брокером прав, указанных в настоящем </w:t>
      </w:r>
      <w:r w:rsidRPr="00910A22">
        <w:t>разделе</w:t>
      </w:r>
      <w:r>
        <w:t>, Брокер вправе ограничивать совершение Клиентом действий, препятствующих реализации Брокером этих прав.</w:t>
      </w:r>
    </w:p>
    <w:p w14:paraId="597D3515" w14:textId="77777777" w:rsidR="00D85114" w:rsidRDefault="00D85114" w:rsidP="007C1CC4">
      <w:pPr>
        <w:pStyle w:val="1"/>
      </w:pPr>
      <w:r>
        <w:t xml:space="preserve">Брокер вправе изменить размер ГО, устанавливаемый ТС, без предварительного уведомления Клиента в любой момент в течение Торгового дня. Изменение размера ГО может осуществляться, в том числе путем применения Коэффициента клиентского ГО, устанавливаемого Брокером, к размеру ГО, устанавливаемого ТС.  По умолчанию значение данного коэффициента для всех Клиентов равно 1 (единице). Брокер вправе в одностороннем порядке изменять Коэффициент клиентского ГО. </w:t>
      </w:r>
    </w:p>
    <w:p w14:paraId="4A39C4F5" w14:textId="1148C9F6" w:rsidR="00D85114" w:rsidRDefault="00D85114" w:rsidP="007C1CC4">
      <w:pPr>
        <w:pStyle w:val="1"/>
      </w:pPr>
      <w:r>
        <w:t>Размер ГО не может быть изменен в сторону увеличения более чем на 100% от размера ГО, установленного Правилами ТС, т.е. максимальное значение Коэффициента клиентского ГО равно 2</w:t>
      </w:r>
    </w:p>
    <w:p w14:paraId="1F720735" w14:textId="77777777" w:rsidR="00D85114" w:rsidRPr="00D85114" w:rsidRDefault="00D85114" w:rsidP="007C1CC4">
      <w:pPr>
        <w:pStyle w:val="1"/>
      </w:pPr>
      <w:bookmarkStart w:id="68" w:name="_Ref215233097"/>
      <w:r w:rsidRPr="00D85114">
        <w:t>Для исполнения поставочного Фьючерсного контракта на ЦБ Клиент обязан:</w:t>
      </w:r>
      <w:bookmarkEnd w:id="68"/>
    </w:p>
    <w:p w14:paraId="707B4333" w14:textId="316B6A77" w:rsidR="00D85114" w:rsidRDefault="00D85114" w:rsidP="0033294C">
      <w:pPr>
        <w:pStyle w:val="a7"/>
      </w:pPr>
      <w:r w:rsidRPr="00D85114">
        <w:t>не позднее Рабочего дня, предшествующего последнему дню, определенному Спецификацией контракта и Правилами ТС для заключения поставочного фондового Фьючерсного контракта, обеспечить наличие на одном из Клиентских счетов, открытых в рамках соответствующего Договора:</w:t>
      </w:r>
    </w:p>
    <w:p w14:paraId="00E014D3" w14:textId="3655D6ED" w:rsidR="00D85114" w:rsidRDefault="00D85114" w:rsidP="007C1CC4">
      <w:pPr>
        <w:pStyle w:val="a7"/>
        <w:numPr>
          <w:ilvl w:val="1"/>
          <w:numId w:val="20"/>
        </w:numPr>
        <w:ind w:left="1843" w:hanging="425"/>
      </w:pPr>
      <w:r w:rsidRPr="00D85114">
        <w:t>ЦБ в количестве, соответствующем количеству открытых на продажу позиций Клиента для поставки на день исполнения Фьючерсного контракта или</w:t>
      </w:r>
    </w:p>
    <w:p w14:paraId="162303AA" w14:textId="515E3A7C" w:rsidR="00D85114" w:rsidRPr="00D85114" w:rsidRDefault="00D85114" w:rsidP="007C1CC4">
      <w:pPr>
        <w:pStyle w:val="a7"/>
        <w:numPr>
          <w:ilvl w:val="1"/>
          <w:numId w:val="20"/>
        </w:numPr>
        <w:ind w:left="1843" w:hanging="425"/>
      </w:pPr>
      <w:r w:rsidRPr="00D85114">
        <w:t>денежных средств в размере, достаточном для оплаты ЦБ, соответствующих открытой Клиентом позиции на покупку;</w:t>
      </w:r>
    </w:p>
    <w:p w14:paraId="00FE582D" w14:textId="60E31D5C" w:rsidR="00D85114" w:rsidRDefault="00D85114" w:rsidP="0033294C">
      <w:pPr>
        <w:pStyle w:val="a7"/>
      </w:pPr>
      <w:r>
        <w:t>не позднее 15:00 часов Торговой сессии последнего дня обращения Фьючерсного контракта подать Брокеру Заявление на исполнение поставочного Фьючерсного контракта (</w:t>
      </w:r>
      <w:hyperlink r:id="rId61" w:history="1">
        <w:r w:rsidRPr="00910A22">
          <w:rPr>
            <w:rStyle w:val="af0"/>
          </w:rPr>
          <w:t xml:space="preserve">Приложение №18 к </w:t>
        </w:r>
        <w:r w:rsidR="00910A22" w:rsidRPr="00910A22">
          <w:rPr>
            <w:rStyle w:val="af0"/>
          </w:rPr>
          <w:t xml:space="preserve">настоящему </w:t>
        </w:r>
        <w:r w:rsidRPr="00910A22">
          <w:rPr>
            <w:rStyle w:val="af0"/>
          </w:rPr>
          <w:t>Регламенту</w:t>
        </w:r>
      </w:hyperlink>
      <w:r>
        <w:t>);</w:t>
      </w:r>
    </w:p>
    <w:p w14:paraId="38897A15" w14:textId="77777777" w:rsidR="00D85114" w:rsidRDefault="00D85114" w:rsidP="0033294C">
      <w:pPr>
        <w:pStyle w:val="a7"/>
      </w:pPr>
      <w:r>
        <w:t>выполнить обязательства по заключенной Сделке в секции рынка ТС, через которую осуществляется исполнение в соответствии со Спецификацией срочного контракта;</w:t>
      </w:r>
    </w:p>
    <w:p w14:paraId="0D1D5944" w14:textId="77777777" w:rsidR="00D85114" w:rsidRDefault="00D85114" w:rsidP="0033294C">
      <w:pPr>
        <w:pStyle w:val="a7"/>
      </w:pPr>
      <w:r>
        <w:t>в случае использования Клиентом режима совершения сделок с Непокрытой позицией на ФР МБ, в течение основной Торговой сессии последнего дня обращения Фьючерсного контракта обеспечить поддержание стоимости Портфеля Клиента на уровне достаточном для исполнения поставочного Фьючерсным контрактам и не уменьшения вследствие такого исполнения ниже размера Начальной маржи.</w:t>
      </w:r>
    </w:p>
    <w:p w14:paraId="5651F4F6" w14:textId="3A806526" w:rsidR="00593C47" w:rsidRDefault="00593C47" w:rsidP="00F9510B">
      <w:pPr>
        <w:pStyle w:val="1"/>
      </w:pPr>
      <w:r>
        <w:t xml:space="preserve">Брокер прекращает прием Поручений на Срочные сделки, увеличивающие позицию Клиента по поставочным Фьючерсным контрактам, начиная с 15:00 последнего дня торгов поставочным Фьючерсным контрактом на ЦБ. </w:t>
      </w:r>
    </w:p>
    <w:p w14:paraId="212F58D0" w14:textId="77777777" w:rsidR="00593C47" w:rsidRDefault="00593C47" w:rsidP="00F9510B">
      <w:pPr>
        <w:pStyle w:val="1"/>
      </w:pPr>
      <w:r>
        <w:t xml:space="preserve">В случае отсутствия у Брокера в указанный в предыдущем пункте срок Заявления на исполнение поставочного фьючерсного контракта, предусматривающего поставку ЦБ, и/или денежных </w:t>
      </w:r>
      <w:r>
        <w:lastRenderedPageBreak/>
        <w:t xml:space="preserve">средств для исполнения обязательств Клиента, Клиент обязан закрыть все позиции по такому Фьючерсному контракту до 16:00 часов Основной Торговой сессии последнего дня обращения Фьючерсного контракта.  </w:t>
      </w:r>
    </w:p>
    <w:p w14:paraId="306ED611" w14:textId="6B61A7B3" w:rsidR="00593C47" w:rsidRDefault="00593C47" w:rsidP="00F9510B">
      <w:pPr>
        <w:pStyle w:val="1"/>
      </w:pPr>
      <w:bookmarkStart w:id="69" w:name="_Ref215233303"/>
      <w:r>
        <w:t>Если Клиентом не будет исполнено обязательство по поставке необходимого количества ЦБ/перечислению денежных средств в</w:t>
      </w:r>
      <w:r w:rsidRPr="00910A22">
        <w:t xml:space="preserve"> соответствии с п. </w:t>
      </w:r>
      <w:r w:rsidR="00910A22" w:rsidRPr="00910A22">
        <w:rPr>
          <w:u w:val="single"/>
        </w:rPr>
        <w:fldChar w:fldCharType="begin"/>
      </w:r>
      <w:r w:rsidR="00910A22" w:rsidRPr="00910A22">
        <w:rPr>
          <w:u w:val="single"/>
        </w:rPr>
        <w:instrText xml:space="preserve"> REF _Ref215233097 \r \h </w:instrText>
      </w:r>
      <w:r w:rsidR="00910A22" w:rsidRPr="00910A22">
        <w:rPr>
          <w:u w:val="single"/>
        </w:rPr>
      </w:r>
      <w:r w:rsidR="00910A22" w:rsidRPr="00910A22">
        <w:rPr>
          <w:u w:val="single"/>
        </w:rPr>
        <w:fldChar w:fldCharType="separate"/>
      </w:r>
      <w:r w:rsidR="00B712B3">
        <w:rPr>
          <w:u w:val="single"/>
        </w:rPr>
        <w:t>25.17</w:t>
      </w:r>
      <w:r w:rsidR="00910A22" w:rsidRPr="00910A22">
        <w:rPr>
          <w:u w:val="single"/>
        </w:rPr>
        <w:fldChar w:fldCharType="end"/>
      </w:r>
      <w:r w:rsidR="00910A22">
        <w:t xml:space="preserve"> настоящего Регламента</w:t>
      </w:r>
      <w:r w:rsidRPr="00910A22">
        <w:t xml:space="preserve">, то </w:t>
      </w:r>
      <w:r>
        <w:t>Брокер по собственному усмотрению имеет право или отказаться от поставки/оплаты и понести предусмотренные Правилами ТС санкции или закрыть все, или часть открытых позиций Клиента в принудительном порядке.</w:t>
      </w:r>
      <w:bookmarkEnd w:id="69"/>
      <w:r>
        <w:t xml:space="preserve">  </w:t>
      </w:r>
    </w:p>
    <w:p w14:paraId="27170DFD" w14:textId="77777777" w:rsidR="00593C47" w:rsidRDefault="00593C47" w:rsidP="00F9510B">
      <w:pPr>
        <w:pStyle w:val="1"/>
      </w:pPr>
      <w:r>
        <w:t>Исполнение Опциона, Базовым активом которого является фьючерс, производится путем регистрации Сделки по Базовому активу (фьючерсу) в соответствии с указанными в Регламенте условиями заключения и урегулирования сделок на Срочном рынке.</w:t>
      </w:r>
    </w:p>
    <w:p w14:paraId="6A20CFC3" w14:textId="0E46360E" w:rsidR="00593C47" w:rsidRPr="00593C47" w:rsidRDefault="00593C47" w:rsidP="00F9510B">
      <w:pPr>
        <w:pStyle w:val="1"/>
      </w:pPr>
      <w:r w:rsidRPr="00593C47">
        <w:t xml:space="preserve">Если Клиент совершил покупку Опциона, Базовым активом которого является Фьючерсный контракт, то для исполнения такого Опциона Клиент не позднее 18:00 московского времени за 1 (один) день до окончания обращения Опциона должен обеспечить на своем Клиентском счете денежные средства в размере, достаточном для внесения Гарантийного обеспечения по позиции по Фьючерсному контракту, открываемой в результате исполнения Опциона,  и предоставить Брокеру Заявление на экспирацию/отказ от экспирации опционного контракта по форме </w:t>
      </w:r>
      <w:hyperlink r:id="rId62" w:history="1">
        <w:r w:rsidRPr="00910A22">
          <w:rPr>
            <w:rStyle w:val="af0"/>
          </w:rPr>
          <w:t xml:space="preserve">Приложения №17 к </w:t>
        </w:r>
        <w:r w:rsidR="00910A22" w:rsidRPr="00910A22">
          <w:rPr>
            <w:rStyle w:val="af0"/>
          </w:rPr>
          <w:t xml:space="preserve">настоящему </w:t>
        </w:r>
        <w:r w:rsidRPr="00910A22">
          <w:rPr>
            <w:rStyle w:val="af0"/>
          </w:rPr>
          <w:t>Регламенту</w:t>
        </w:r>
      </w:hyperlink>
      <w:r w:rsidRPr="00593C47">
        <w:t xml:space="preserve">, не позднее 17:00 московского времени в день окончания обращения Опциона. Брокер имеет право исполнить Опцион, но не гарантирует его исполнение в случае, если Заявление на экспирацию опционного контракта было получено Брокером по истечении указанного срока.  Если Спецификацией Опциона, Базовым активом которого является Фьючерсный контракт, предусмотрена возможность его исполнения как в течение дневного, так и в течение итогового клиринга, то по умолчанию временем исполнения Опциона считается время проведения дневного клиринга. </w:t>
      </w:r>
    </w:p>
    <w:p w14:paraId="38374D2B" w14:textId="77777777" w:rsidR="00593C47" w:rsidRPr="00593C47" w:rsidRDefault="00593C47" w:rsidP="00F9510B">
      <w:pPr>
        <w:pStyle w:val="1"/>
      </w:pPr>
      <w:r w:rsidRPr="00593C47">
        <w:t xml:space="preserve">Если Правила ТС не устанавливают порядок исполнения Опционов без Поручения в день их исполнения (экспирации), Брокер самостоятельно, без Поручения Клиента, производит исполнение Опциона в случае, если установленная Расчетная цена базового фьючерса выше (ниже) цены страйк Опциона </w:t>
      </w:r>
      <w:proofErr w:type="spellStart"/>
      <w:r w:rsidRPr="00593C47">
        <w:t>колл</w:t>
      </w:r>
      <w:proofErr w:type="spellEnd"/>
      <w:r w:rsidRPr="00593C47">
        <w:t xml:space="preserve"> (пут) соответственно более чем на 0.1% от цены страйк. Для исполнения Опционов, не удовлетворяющих этому критерию, а также для отказа от исполнения Опционов, исполняемых по данному правилу, Клиент обязан подать соответствующее Заявление на экспирацию/отказ от экспирации. </w:t>
      </w:r>
    </w:p>
    <w:p w14:paraId="42ABAC3A" w14:textId="77777777" w:rsidR="00593C47" w:rsidRDefault="00593C47" w:rsidP="00F9510B">
      <w:pPr>
        <w:pStyle w:val="1"/>
      </w:pPr>
      <w:r>
        <w:t xml:space="preserve">Клиент вправе направить Брокеру Заявление на экспирацию/ отказ от экспирации опционного контракта не позднее 17:00 московского времени в день, указанный Клиентом для исполнения Опциона. Если иное не предусмотрено Спецификацией Опциона, то Брокер осуществляет исполнение указанного поручения в дневную клиринговую сессию, если поручение подано Клиентом до 12:00 </w:t>
      </w:r>
      <w:proofErr w:type="spellStart"/>
      <w:r>
        <w:t>мск</w:t>
      </w:r>
      <w:proofErr w:type="spellEnd"/>
      <w:r>
        <w:t xml:space="preserve">, либо в вечернюю клиринговую сессию, если поручение подано Клиентом после 12:00 </w:t>
      </w:r>
      <w:proofErr w:type="spellStart"/>
      <w:r>
        <w:t>мск</w:t>
      </w:r>
      <w:proofErr w:type="spellEnd"/>
      <w:r>
        <w:t>, дня, в который получено указанное поручение.</w:t>
      </w:r>
    </w:p>
    <w:p w14:paraId="4EFAF41A" w14:textId="77777777" w:rsidR="00593C47" w:rsidRDefault="00593C47" w:rsidP="00F9510B">
      <w:pPr>
        <w:pStyle w:val="1"/>
      </w:pPr>
      <w:bookmarkStart w:id="70" w:name="_Ref215233243"/>
      <w:r>
        <w:t>В случае, если Клиент подал Заявление на экспирацию/ отказ от экспирации опционного контракта, Брокер вправе отказать в принятии/исполнении поручения Клиента на продажу опционов, которые указаны к исполнению в данном Заявлении на экспирацию/отказ от экспирации опционного контракта.</w:t>
      </w:r>
      <w:bookmarkEnd w:id="70"/>
      <w:r>
        <w:t xml:space="preserve"> </w:t>
      </w:r>
    </w:p>
    <w:p w14:paraId="0C736AC8" w14:textId="77777777" w:rsidR="00593C47" w:rsidRDefault="00593C47" w:rsidP="00F9510B">
      <w:pPr>
        <w:pStyle w:val="1"/>
      </w:pPr>
      <w:r>
        <w:t xml:space="preserve">В случае отказа Клиента от исполнения Срочного контракта, Брокер имеет право списывать в </w:t>
      </w:r>
      <w:proofErr w:type="spellStart"/>
      <w:r>
        <w:t>безакцептном</w:t>
      </w:r>
      <w:proofErr w:type="spellEnd"/>
      <w:r>
        <w:t xml:space="preserve"> порядке штраф в соответствии с Тарифами Брокера. В случае удержания штрафа, предусмотренного настоящим пунктом, Брокер обязан исполнить все обязательства по Срочному контракту. Если иное не предусмотрено Регламентом или не будет согласовано Клиентом и Брокером, до момента исполнения Клиентом обязательств по внесению ГО, Брокер принимает к исполнению исключительно Поручения на совершение Офсетных сделок. </w:t>
      </w:r>
    </w:p>
    <w:p w14:paraId="4CB0EE1F" w14:textId="77777777" w:rsidR="00593C47" w:rsidRDefault="00593C47" w:rsidP="00F9510B">
      <w:pPr>
        <w:pStyle w:val="1"/>
      </w:pPr>
      <w:r>
        <w:t xml:space="preserve">В случае если Клиент- был признан не исполнившим обязательство (недобросовестной стороной) в соответствии со Спецификацией Срочного контракта и правилами клиринга, Клиент обязуется покрыть все расходы (штрафы), которые Брокер как участник клиринга может понести из-за Клиента, в течение 3 (трех) банковских дней с даты направления Брокером Клиенту соответствующего требования о возмещении названных расходов. </w:t>
      </w:r>
    </w:p>
    <w:p w14:paraId="3AAC0416" w14:textId="6CF2201A" w:rsidR="00593C47" w:rsidRDefault="00593C47" w:rsidP="00F9510B">
      <w:pPr>
        <w:pStyle w:val="1"/>
      </w:pPr>
      <w:r>
        <w:t xml:space="preserve">Информация о сделках, произведенных Брокером в соответствии </w:t>
      </w:r>
      <w:r w:rsidRPr="00910A22">
        <w:t>с п.</w:t>
      </w:r>
      <w:r w:rsidR="00910A22">
        <w:t xml:space="preserve"> </w:t>
      </w:r>
      <w:r w:rsidR="00910A22" w:rsidRPr="00910A22">
        <w:rPr>
          <w:u w:val="single"/>
        </w:rPr>
        <w:fldChar w:fldCharType="begin"/>
      </w:r>
      <w:r w:rsidR="00910A22" w:rsidRPr="00910A22">
        <w:rPr>
          <w:u w:val="single"/>
        </w:rPr>
        <w:instrText xml:space="preserve"> REF _Ref215233243 \r \h </w:instrText>
      </w:r>
      <w:r w:rsidR="00910A22" w:rsidRPr="00910A22">
        <w:rPr>
          <w:u w:val="single"/>
        </w:rPr>
      </w:r>
      <w:r w:rsidR="00910A22" w:rsidRPr="00910A22">
        <w:rPr>
          <w:u w:val="single"/>
        </w:rPr>
        <w:fldChar w:fldCharType="separate"/>
      </w:r>
      <w:r w:rsidR="00B712B3">
        <w:rPr>
          <w:u w:val="single"/>
        </w:rPr>
        <w:t>25.25</w:t>
      </w:r>
      <w:r w:rsidR="00910A22" w:rsidRPr="00910A22">
        <w:rPr>
          <w:u w:val="single"/>
        </w:rPr>
        <w:fldChar w:fldCharType="end"/>
      </w:r>
      <w:r w:rsidR="00910A22" w:rsidRPr="00910A22">
        <w:t xml:space="preserve"> настоящего</w:t>
      </w:r>
      <w:r w:rsidRPr="00910A22">
        <w:t xml:space="preserve"> Регламента</w:t>
      </w:r>
      <w:r>
        <w:t xml:space="preserve">, включается в Отчет Брокера. Все доходы и расходы по результатам совершения указанных Сделок и операций относятся на финансовый результат Клиента. Брокер оставляет за собой право взимать с Клиента Вознаграждение и суммы возмещения расходов при исполнении </w:t>
      </w:r>
      <w:r>
        <w:lastRenderedPageBreak/>
        <w:t xml:space="preserve">сделок и операций, произведенных Брокером в соответствии с </w:t>
      </w:r>
      <w:r w:rsidRPr="00910A22">
        <w:t>п</w:t>
      </w:r>
      <w:r w:rsidR="00910A22" w:rsidRPr="00910A22">
        <w:t>унктом</w:t>
      </w:r>
      <w:r w:rsidR="00910A22">
        <w:t xml:space="preserve"> </w:t>
      </w:r>
      <w:r w:rsidR="00910A22" w:rsidRPr="00910A22">
        <w:rPr>
          <w:u w:val="single"/>
        </w:rPr>
        <w:fldChar w:fldCharType="begin"/>
      </w:r>
      <w:r w:rsidR="00910A22" w:rsidRPr="00910A22">
        <w:rPr>
          <w:u w:val="single"/>
        </w:rPr>
        <w:instrText xml:space="preserve"> REF _Ref215233303 \r \h </w:instrText>
      </w:r>
      <w:r w:rsidR="00910A22" w:rsidRPr="00910A22">
        <w:rPr>
          <w:u w:val="single"/>
        </w:rPr>
      </w:r>
      <w:r w:rsidR="00910A22" w:rsidRPr="00910A22">
        <w:rPr>
          <w:u w:val="single"/>
        </w:rPr>
        <w:fldChar w:fldCharType="separate"/>
      </w:r>
      <w:r w:rsidR="00B712B3">
        <w:rPr>
          <w:u w:val="single"/>
        </w:rPr>
        <w:t>25.20</w:t>
      </w:r>
      <w:r w:rsidR="00910A22" w:rsidRPr="00910A22">
        <w:rPr>
          <w:u w:val="single"/>
        </w:rPr>
        <w:fldChar w:fldCharType="end"/>
      </w:r>
      <w:r w:rsidRPr="00910A22">
        <w:t xml:space="preserve"> </w:t>
      </w:r>
      <w:r w:rsidR="00910A22" w:rsidRPr="00910A22">
        <w:t xml:space="preserve">настоящего </w:t>
      </w:r>
      <w:r w:rsidRPr="00910A22">
        <w:t xml:space="preserve">Регламента в размере и в порядке, предусмотренных </w:t>
      </w:r>
      <w:r w:rsidR="00910A22">
        <w:t>разделом</w:t>
      </w:r>
      <w:r w:rsidRPr="00910A22">
        <w:t xml:space="preserve"> </w:t>
      </w:r>
      <w:r w:rsidR="00910A22" w:rsidRPr="00910A22">
        <w:rPr>
          <w:u w:val="single"/>
        </w:rPr>
        <w:fldChar w:fldCharType="begin"/>
      </w:r>
      <w:r w:rsidR="00910A22" w:rsidRPr="00910A22">
        <w:rPr>
          <w:u w:val="single"/>
        </w:rPr>
        <w:instrText xml:space="preserve"> REF _Ref215233348 \r \h </w:instrText>
      </w:r>
      <w:r w:rsidR="00910A22" w:rsidRPr="00910A22">
        <w:rPr>
          <w:u w:val="single"/>
        </w:rPr>
      </w:r>
      <w:r w:rsidR="00910A22" w:rsidRPr="00910A22">
        <w:rPr>
          <w:u w:val="single"/>
        </w:rPr>
        <w:fldChar w:fldCharType="separate"/>
      </w:r>
      <w:r w:rsidR="00B712B3">
        <w:rPr>
          <w:u w:val="single"/>
        </w:rPr>
        <w:t>43</w:t>
      </w:r>
      <w:r w:rsidR="00910A22" w:rsidRPr="00910A22">
        <w:rPr>
          <w:u w:val="single"/>
        </w:rPr>
        <w:fldChar w:fldCharType="end"/>
      </w:r>
      <w:r w:rsidR="00910A22">
        <w:t xml:space="preserve"> настоящего</w:t>
      </w:r>
      <w:r w:rsidRPr="00910A22">
        <w:t xml:space="preserve"> Регламента.</w:t>
      </w:r>
    </w:p>
    <w:p w14:paraId="74259E40" w14:textId="77777777" w:rsidR="00593C47" w:rsidRDefault="00593C47" w:rsidP="00F9510B">
      <w:pPr>
        <w:pStyle w:val="1"/>
      </w:pPr>
      <w:r>
        <w:t>Исполнение расчетных фьючерсных контрактов в последний день обращения контрактов осуществляется в порядке, установленном в спецификации соответствующего срочного контракта без Поручения Клиента.</w:t>
      </w:r>
    </w:p>
    <w:p w14:paraId="482E3BFB" w14:textId="77777777" w:rsidR="00267F10" w:rsidRDefault="00593C47" w:rsidP="00F9510B">
      <w:pPr>
        <w:pStyle w:val="1"/>
        <w:sectPr w:rsidR="00267F10" w:rsidSect="00414AF2">
          <w:type w:val="continuous"/>
          <w:pgSz w:w="11906" w:h="16838"/>
          <w:pgMar w:top="1134" w:right="850" w:bottom="1134" w:left="1276" w:header="708" w:footer="708" w:gutter="0"/>
          <w:cols w:space="708"/>
          <w:docGrid w:linePitch="360"/>
        </w:sectPr>
      </w:pPr>
      <w:r>
        <w:t>Клиентам с начальным уровнем риска (КНУР) доступ к срочному рынку не предоставляется. Для регистрации на СР МБ и получения доступа к торгам клиент должен перейти на стандартный (КСУР) или повышенный уровень риска (КПУР) и успешно пройти соответствующее тестирование.</w:t>
      </w:r>
    </w:p>
    <w:p w14:paraId="25F3860F" w14:textId="50DC6E28" w:rsidR="002600DB" w:rsidRDefault="002600DB" w:rsidP="00512CF2">
      <w:pPr>
        <w:pStyle w:val="21"/>
      </w:pPr>
      <w:bookmarkStart w:id="71" w:name="_Toc215653506"/>
      <w:r w:rsidRPr="00B257DF">
        <w:t>ОСОБЕННОСТИ ОБСЛУЖИВАНИЯ ПРИ ЗАКЛЮЧЕНИИ СДЕЛОК СО СТРУКТУРНЫМИ ПРОДУКТАМИ</w:t>
      </w:r>
      <w:bookmarkEnd w:id="71"/>
    </w:p>
    <w:p w14:paraId="4317FA0C" w14:textId="77777777" w:rsidR="00593C47" w:rsidRDefault="00593C47" w:rsidP="00F9510B">
      <w:pPr>
        <w:pStyle w:val="1"/>
      </w:pPr>
      <w:r>
        <w:t>Поручения на Сделки с биржевыми и внебиржевыми Структурными продуктами могут быть направлены исключительно Клиентами, имеющими статус Квалифицированного инвестора.</w:t>
      </w:r>
    </w:p>
    <w:p w14:paraId="09E08397" w14:textId="0264204C" w:rsidR="00593C47" w:rsidRPr="00910A22" w:rsidRDefault="00593C47" w:rsidP="00F9510B">
      <w:pPr>
        <w:pStyle w:val="1"/>
      </w:pPr>
      <w:r>
        <w:t xml:space="preserve">Поручения на Сделки со Структурными продуктами могут быть направлены по телефону либо в виде письменного документа по форме, установленной в </w:t>
      </w:r>
      <w:hyperlink r:id="rId63" w:history="1">
        <w:r w:rsidRPr="00910A22">
          <w:rPr>
            <w:rStyle w:val="af0"/>
          </w:rPr>
          <w:t>Приложении №7-2 к</w:t>
        </w:r>
        <w:r w:rsidR="00910A22" w:rsidRPr="00910A22">
          <w:rPr>
            <w:rStyle w:val="af0"/>
          </w:rPr>
          <w:t xml:space="preserve"> настоящему</w:t>
        </w:r>
        <w:r w:rsidRPr="00910A22">
          <w:rPr>
            <w:rStyle w:val="af0"/>
          </w:rPr>
          <w:t xml:space="preserve"> Регламенту.</w:t>
        </w:r>
      </w:hyperlink>
      <w:r w:rsidRPr="00910A22">
        <w:t xml:space="preserve"> </w:t>
      </w:r>
    </w:p>
    <w:p w14:paraId="0524FA8C" w14:textId="77777777" w:rsidR="00593C47" w:rsidRDefault="00593C47" w:rsidP="00F9510B">
      <w:pPr>
        <w:pStyle w:val="1"/>
      </w:pPr>
      <w:r>
        <w:t xml:space="preserve">При направлении Поручения на Сделку с внебиржевым структурным продуктом Клиент указывает лицо, с которым поручает Брокеру заключить сделку. </w:t>
      </w:r>
    </w:p>
    <w:p w14:paraId="76AC734B" w14:textId="77777777" w:rsidR="00593C47" w:rsidRDefault="00593C47" w:rsidP="00F9510B">
      <w:pPr>
        <w:pStyle w:val="1"/>
      </w:pPr>
      <w:r>
        <w:t>В случае, если Клиент подает Брокеру Поручение на Сделку со Структурным продуктом Брокер вправе, в целях обеспечения исполнения Обязательств Клиента, увеличить Обязательства Клиента до момента заключения Сделки на сумму денежных средств, достаточную для исполнения обязательств в соответствии с условиями сделки, которая будет заключена по указанному Поручению.</w:t>
      </w:r>
    </w:p>
    <w:p w14:paraId="50D00B6B" w14:textId="77777777" w:rsidR="00593C47" w:rsidRDefault="00593C47" w:rsidP="00F9510B">
      <w:pPr>
        <w:pStyle w:val="1"/>
      </w:pPr>
      <w:r>
        <w:t xml:space="preserve">Расчеты по Сделке с внебиржевыми Структурными продуктами осуществляются на условиях полного </w:t>
      </w:r>
      <w:proofErr w:type="spellStart"/>
      <w:r>
        <w:t>преддепонирования</w:t>
      </w:r>
      <w:proofErr w:type="spellEnd"/>
      <w:r>
        <w:t>, при этом:</w:t>
      </w:r>
    </w:p>
    <w:p w14:paraId="52A98CFE" w14:textId="77777777" w:rsidR="00593C47" w:rsidRDefault="00593C47" w:rsidP="00F9510B">
      <w:pPr>
        <w:pStyle w:val="a1"/>
        <w:tabs>
          <w:tab w:val="clear" w:pos="1474"/>
          <w:tab w:val="num" w:pos="1134"/>
        </w:tabs>
        <w:ind w:left="1134" w:hanging="1134"/>
      </w:pPr>
      <w:r>
        <w:t>для обеспечения расчетов по Сделкам Клиент обязан обеспечить наличие денежных средств / Структурных продуктов, необходимых для выполнения Поручения на покупку Структурных продуктов, на Клиентском счете не позднее даты направления Поручения. Брокер вправе и уполномочен Клиентом осуществить блокировку на Клиентском счете денежных средств / Структурных продуктов Клиента в размере Обязательств Клиента по Сделке. Блокирование денежных средств/ Структурных продуктов осуществляется с даты направления Поручения до даты проведения фактических расчетов по Сделке;</w:t>
      </w:r>
    </w:p>
    <w:p w14:paraId="4D92E0A3" w14:textId="77777777" w:rsidR="00593C47" w:rsidRDefault="00593C47" w:rsidP="00F9510B">
      <w:pPr>
        <w:pStyle w:val="a1"/>
        <w:tabs>
          <w:tab w:val="clear" w:pos="1474"/>
          <w:tab w:val="num" w:pos="1134"/>
        </w:tabs>
        <w:ind w:left="1134" w:hanging="1134"/>
      </w:pPr>
      <w:r>
        <w:t>Расчеты по Сделке осуществляются в соответствии с правилами соответствующей Расчетной организации.</w:t>
      </w:r>
    </w:p>
    <w:p w14:paraId="015AFA75" w14:textId="77777777" w:rsidR="00593C47" w:rsidRDefault="00593C47" w:rsidP="00BE4595">
      <w:pPr>
        <w:pStyle w:val="1"/>
      </w:pPr>
      <w:r>
        <w:t>При недостаточном Денежном остатке на Клиентском счете в Расчетную дату или в Дату оплаты, задолженность Клиента по оплате приобретенных Структурных продуктов, Вознаграждения Брокера и Прочих расходов включаются в состав Денежной задолженности с начислением Вознаграждения за Непокрытую позицию.</w:t>
      </w:r>
    </w:p>
    <w:p w14:paraId="1A471C12" w14:textId="77777777" w:rsidR="00593C47" w:rsidRDefault="00593C47" w:rsidP="00BE4595">
      <w:pPr>
        <w:pStyle w:val="1"/>
      </w:pPr>
      <w:r>
        <w:t xml:space="preserve">Денежный остаток и Структурные продукты, входящие в состав Активов Клиента, служат обеспечением обязательств Клиента по сделкам со Структурными продуктами, заключенным в интересах Клиента. Под обязательствами Клиента понимаются обязательства по оплате: любых задолженностей, образовавшихся в результате Сделок, включая, без ограничения, обязательства по оплате сделок, Денежную задолженность и Задолженность по поставке, суммы вознаграждений, расходы, неустойки, убытки, а также любые иные денежные и имущественные требования и претензии, которые может иметь Брокер к Клиенту в результате нарушения Клиентом обязательств отдельным Сделкам. </w:t>
      </w:r>
    </w:p>
    <w:p w14:paraId="350C8F8B" w14:textId="77777777" w:rsidR="00593C47" w:rsidRDefault="00593C47" w:rsidP="00BE4595">
      <w:pPr>
        <w:pStyle w:val="1"/>
      </w:pPr>
      <w:r>
        <w:t xml:space="preserve">Если в результате отсутствия денежных средств в российских рублях на Клиентском счете, открытом для учета операций на ФР МБ,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либо осуществить конвертацию денежных средств таким образом, чтобы сумма, учитываемая на Клиентском счете, открытом для </w:t>
      </w:r>
      <w:r>
        <w:lastRenderedPageBreak/>
        <w:t>учета операций на ФР МБ,  после продажи/конвертации, была достаточной для удержания указанных сумм.</w:t>
      </w:r>
    </w:p>
    <w:p w14:paraId="3DEBA4E5" w14:textId="77777777" w:rsidR="00593C47" w:rsidRDefault="00593C47" w:rsidP="00BE4595">
      <w:pPr>
        <w:pStyle w:val="1"/>
      </w:pPr>
      <w:r>
        <w:t xml:space="preserve">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 </w:t>
      </w:r>
    </w:p>
    <w:p w14:paraId="62BD246B" w14:textId="77777777" w:rsidR="00593C47" w:rsidRDefault="00593C47" w:rsidP="0033294C">
      <w:pPr>
        <w:pStyle w:val="a7"/>
      </w:pPr>
      <w:r>
        <w:t>наименование или уникальный код Клиента: наименование или уникальный код Клиента, за счет средств которого заключается сделка в особом порядке;</w:t>
      </w:r>
    </w:p>
    <w:p w14:paraId="0D2AF91C" w14:textId="77777777" w:rsidR="00593C47" w:rsidRDefault="00593C47"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44A371A7" w14:textId="77777777" w:rsidR="00593C47" w:rsidRDefault="00593C47" w:rsidP="0033294C">
      <w:pPr>
        <w:pStyle w:val="a7"/>
      </w:pPr>
      <w:r>
        <w:t>место совершения конверсионной сделки/операции на конвертацию денежных средств: ПАО Московская биржа» /ПАО «БАНК УРАЛСИБ»;</w:t>
      </w:r>
    </w:p>
    <w:p w14:paraId="4D4BDC46" w14:textId="77777777" w:rsidR="00593C47" w:rsidRDefault="00593C47" w:rsidP="0033294C">
      <w:pPr>
        <w:pStyle w:val="a7"/>
      </w:pPr>
      <w:r>
        <w:t>вид Сделки/ операции: продажа/ конвертация денежных средств;</w:t>
      </w:r>
    </w:p>
    <w:p w14:paraId="724E43A4" w14:textId="77777777" w:rsidR="00593C47" w:rsidRDefault="00593C47" w:rsidP="0033294C">
      <w:pPr>
        <w:pStyle w:val="a7"/>
      </w:pPr>
      <w:r>
        <w:t>код Валютного инструмента: USDRUB_TOD (ПАО Московская Биржа) или USD (ПАО «БАНК УРАЛСИБ»);</w:t>
      </w:r>
    </w:p>
    <w:p w14:paraId="3F85DF18" w14:textId="77777777" w:rsidR="00593C47" w:rsidRDefault="00593C47"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0DCC6095" w14:textId="77777777" w:rsidR="00593C47" w:rsidRDefault="00593C47"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74A1E4D4" w14:textId="77777777" w:rsidR="00593C47" w:rsidRDefault="00593C47"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577F74B6" w14:textId="77777777" w:rsidR="00267F10" w:rsidRDefault="00593C47" w:rsidP="0033294C">
      <w:pPr>
        <w:pStyle w:val="a7"/>
        <w:sectPr w:rsidR="00267F10" w:rsidSect="00414AF2">
          <w:type w:val="continuous"/>
          <w:pgSz w:w="11906" w:h="16838"/>
          <w:pgMar w:top="1134" w:right="850" w:bottom="1134" w:left="1276" w:header="708" w:footer="708" w:gutter="0"/>
          <w:cols w:space="708"/>
          <w:docGrid w:linePitch="360"/>
        </w:sectPr>
      </w:pPr>
      <w:r>
        <w:t>срок действия поручения: до окончания дня, определенного как дата подачи поручения.</w:t>
      </w:r>
    </w:p>
    <w:p w14:paraId="04400099" w14:textId="734920E2" w:rsidR="00593C47" w:rsidRDefault="00593C47" w:rsidP="0033294C">
      <w:pPr>
        <w:pStyle w:val="a7"/>
      </w:pPr>
    </w:p>
    <w:p w14:paraId="0A6AA161" w14:textId="73F61864" w:rsidR="002600DB" w:rsidRDefault="002600DB" w:rsidP="00512CF2">
      <w:pPr>
        <w:pStyle w:val="21"/>
      </w:pPr>
      <w:bookmarkStart w:id="72" w:name="_Toc215653507"/>
      <w:r w:rsidRPr="00B257DF">
        <w:t>ОСОБЕННОСТИ ОБСЛУЖИВАНИЯ НА ВАЛЮТНОМ РЫНКЕ ПАО МОСКОВСКАЯ БИРЖА</w:t>
      </w:r>
      <w:bookmarkEnd w:id="72"/>
    </w:p>
    <w:p w14:paraId="273CDF17" w14:textId="70CDE38D" w:rsidR="00593C47" w:rsidRDefault="00593C47" w:rsidP="00BE4595">
      <w:pPr>
        <w:pStyle w:val="1"/>
      </w:pPr>
      <w:r w:rsidRPr="00593C47">
        <w:t>Общие положения</w:t>
      </w:r>
    </w:p>
    <w:p w14:paraId="38ECBCC8" w14:textId="77777777" w:rsidR="00593C47" w:rsidRDefault="00593C47" w:rsidP="00A138C6">
      <w:pPr>
        <w:pStyle w:val="ad"/>
      </w:pPr>
      <w:r>
        <w:t xml:space="preserve">При совершении сделок на Валютном рынке Стороны руководствуются законодательством Российской Федерации о валютном регулировании и валютном контроле, Правилами ТС, настоящим Регламентом, дополнениями и приложениями к нему и иными документами, регламентирующими сделки с валютными инструментами. </w:t>
      </w:r>
    </w:p>
    <w:p w14:paraId="259F961B" w14:textId="6D130F5B" w:rsidR="00593C47" w:rsidRDefault="00593C47" w:rsidP="00A138C6">
      <w:pPr>
        <w:pStyle w:val="ad"/>
      </w:pPr>
      <w:r>
        <w:t xml:space="preserve">Перечень Валютных инструментов для заключения сделок на Валютном рынке ПАО Московская Биржа определяется Брокером и размещается на Сайте Брокера. Брокер принимает от Клиента поручения на заключение сделок на Валютном рынке ПАО Московская Биржа только в соответствии с опубликованном на Сайте Брокера перечнем валютных инструментов для заключения сделок на Валютном рынке ПАО Московская Биржа. Брокер вправе определить специальный перечень валютных инструментов для заключения сделок на Валютном рынке ПАО Московская Биржа для отдельного Клиента (группы Клиентов). </w:t>
      </w:r>
    </w:p>
    <w:p w14:paraId="18F9A799" w14:textId="35511EB0" w:rsidR="00593C47" w:rsidRDefault="00593C47" w:rsidP="00BE4595">
      <w:pPr>
        <w:pStyle w:val="1"/>
      </w:pPr>
      <w:r w:rsidRPr="00593C47">
        <w:t>Урегулирование валютных сделок</w:t>
      </w:r>
    </w:p>
    <w:p w14:paraId="04130EB2" w14:textId="50931D32" w:rsidR="00593C47" w:rsidRDefault="00593C47" w:rsidP="00BE4595">
      <w:pPr>
        <w:pStyle w:val="a1"/>
        <w:tabs>
          <w:tab w:val="clear" w:pos="1474"/>
          <w:tab w:val="num" w:pos="1134"/>
        </w:tabs>
        <w:ind w:left="1134" w:hanging="1134"/>
      </w:pPr>
      <w:bookmarkStart w:id="73" w:name="_Ref215233495"/>
      <w:r w:rsidRPr="00593C47">
        <w:t>Клиент обязан самостоятельно контролировать наступление сроков исполнения обязательств по Сделкам с Валютными инструментами. По сделкам, срок исполнения расчетов, по которым определен текущей датой (День T), Клиент обязан осуществить одно из следующих действий:</w:t>
      </w:r>
      <w:bookmarkEnd w:id="73"/>
    </w:p>
    <w:p w14:paraId="27CAF6A7" w14:textId="77777777" w:rsidR="005C5772" w:rsidRDefault="00593C47" w:rsidP="0033294C">
      <w:pPr>
        <w:pStyle w:val="a7"/>
      </w:pPr>
      <w:r>
        <w:t xml:space="preserve"> </w:t>
      </w:r>
      <w:r w:rsidR="005C5772">
        <w:t>закрыть позицию встречной сделкой со сроком исполнения. Днем Т;</w:t>
      </w:r>
    </w:p>
    <w:p w14:paraId="3065372A" w14:textId="77777777" w:rsidR="005C5772" w:rsidRDefault="005C5772" w:rsidP="0033294C">
      <w:pPr>
        <w:pStyle w:val="a7"/>
      </w:pPr>
      <w:r>
        <w:t>перенести позицию на другой день (сделкой СВОП);</w:t>
      </w:r>
    </w:p>
    <w:p w14:paraId="2B4A0C59" w14:textId="6788399B" w:rsidR="00593C47" w:rsidRDefault="005C5772" w:rsidP="0033294C">
      <w:pPr>
        <w:pStyle w:val="a7"/>
      </w:pPr>
      <w:r>
        <w:t>обеспечить исполнение расчетов по этим обязательствам.</w:t>
      </w:r>
    </w:p>
    <w:p w14:paraId="67D9E2F6" w14:textId="64038FDA" w:rsidR="005C5772" w:rsidRDefault="005C5772" w:rsidP="00A138C6">
      <w:pPr>
        <w:pStyle w:val="ad"/>
      </w:pPr>
      <w:r>
        <w:t>Закрытие или перенос позиции на Валютном рынке должны быть осуществлены Клиентом не позднее, чем за 15 минут до установленного ПАО Московская Биржа срока окончания совершения безадресных сделок по соответствующей валюте.</w:t>
      </w:r>
    </w:p>
    <w:p w14:paraId="7016CBFE" w14:textId="2CE4E3CA" w:rsidR="005C5772" w:rsidRDefault="005C5772" w:rsidP="00A138C6">
      <w:pPr>
        <w:pStyle w:val="ad"/>
      </w:pPr>
      <w:r>
        <w:t>Для исполнения расчетов по обязательствам на Валютном рынке со сроком исполнения текущей датой (День Т) Клиент должен:</w:t>
      </w:r>
    </w:p>
    <w:p w14:paraId="71BD3F6A" w14:textId="03736F92" w:rsidR="005C5772" w:rsidRDefault="005C5772" w:rsidP="0033294C">
      <w:pPr>
        <w:pStyle w:val="a7"/>
      </w:pPr>
      <w:r w:rsidRPr="005C5772">
        <w:lastRenderedPageBreak/>
        <w:t>в срок не позднее 13:00 дня Т для обязательств в евро и не позднее 14:30 дня Т для обязательств в долларах США и российских рублях обеспечить наличие необходимой суммы на Клиентском счете Валютного рынка, для чего:</w:t>
      </w:r>
    </w:p>
    <w:p w14:paraId="284701B5" w14:textId="77777777" w:rsidR="005C5772" w:rsidRDefault="005C5772" w:rsidP="00BE4595">
      <w:pPr>
        <w:pStyle w:val="a7"/>
        <w:numPr>
          <w:ilvl w:val="1"/>
          <w:numId w:val="21"/>
        </w:numPr>
        <w:ind w:left="1701" w:hanging="283"/>
      </w:pPr>
      <w:r>
        <w:t>зачислить денежные средства в соответствующей валюте на Специальный брокерский счет с указанием на то, что средства направляются на Валютный рынок;</w:t>
      </w:r>
    </w:p>
    <w:p w14:paraId="47194788" w14:textId="77777777" w:rsidR="005C5772" w:rsidRDefault="005C5772" w:rsidP="00BE4595">
      <w:pPr>
        <w:pStyle w:val="a7"/>
        <w:numPr>
          <w:ilvl w:val="1"/>
          <w:numId w:val="21"/>
        </w:numPr>
        <w:ind w:left="1701" w:hanging="283"/>
      </w:pPr>
      <w:r>
        <w:t>либо зачислить денежные средства в соответствующей валюте на счет НКЦ, и подать Брокеру Поручение на распоряжение активами на зачисление денежных средств;</w:t>
      </w:r>
    </w:p>
    <w:p w14:paraId="2FDA10E3" w14:textId="5BC69E31" w:rsidR="005C5772" w:rsidRDefault="005C5772" w:rsidP="00BE4595">
      <w:pPr>
        <w:pStyle w:val="a7"/>
        <w:numPr>
          <w:ilvl w:val="1"/>
          <w:numId w:val="21"/>
        </w:numPr>
        <w:ind w:left="1701" w:hanging="283"/>
      </w:pPr>
      <w:r>
        <w:t>либо подать Брокеру Поручение на распоряжение активами на перевод денежных средств между торговыми площадками;</w:t>
      </w:r>
    </w:p>
    <w:p w14:paraId="0533E883" w14:textId="36967A22" w:rsidR="005C5772" w:rsidRPr="005C5772" w:rsidRDefault="005C5772" w:rsidP="0033294C">
      <w:pPr>
        <w:pStyle w:val="a7"/>
      </w:pPr>
      <w:r w:rsidRPr="005C5772">
        <w:t xml:space="preserve">направить Брокеру по форме </w:t>
      </w:r>
      <w:hyperlink r:id="rId64" w:history="1">
        <w:r w:rsidRPr="00910A22">
          <w:rPr>
            <w:rStyle w:val="af0"/>
          </w:rPr>
          <w:t>Приложения №22</w:t>
        </w:r>
        <w:r w:rsidR="00910A22" w:rsidRPr="00910A22">
          <w:rPr>
            <w:rStyle w:val="af0"/>
          </w:rPr>
          <w:t xml:space="preserve"> к настоящему Регламенту</w:t>
        </w:r>
      </w:hyperlink>
      <w:r w:rsidRPr="00910A22">
        <w:t xml:space="preserve"> </w:t>
      </w:r>
      <w:r w:rsidRPr="005C5772">
        <w:t>Заявление на исполнение расчетов на Валютном рынке с указанием суммы и валюты обязательств, подлежащих исполнению, не позднее, чем за 15 минут до установленного Биржей срока окончания совершения безадресных сделок по соответствующей валюте.</w:t>
      </w:r>
    </w:p>
    <w:p w14:paraId="364841C0" w14:textId="6815417E" w:rsidR="00593C47" w:rsidRDefault="005C5772" w:rsidP="00391065">
      <w:pPr>
        <w:pStyle w:val="a1"/>
        <w:tabs>
          <w:tab w:val="clear" w:pos="1474"/>
          <w:tab w:val="num" w:pos="1134"/>
        </w:tabs>
        <w:ind w:left="1134" w:hanging="1134"/>
      </w:pPr>
      <w:bookmarkStart w:id="74" w:name="_Ref215233506"/>
      <w:r w:rsidRPr="005C5772">
        <w:t>При своевременном получении от Клиента денежных средств Брокер обеспечивает резервирование денежных средств на Валютном рынке в срок, определенный Правилами ТС для соответствующей валюты.</w:t>
      </w:r>
      <w:bookmarkEnd w:id="74"/>
    </w:p>
    <w:p w14:paraId="127E7A7C" w14:textId="6D0004EE" w:rsidR="005C5772" w:rsidRDefault="005C5772" w:rsidP="00391065">
      <w:pPr>
        <w:pStyle w:val="a1"/>
        <w:tabs>
          <w:tab w:val="clear" w:pos="1474"/>
          <w:tab w:val="num" w:pos="1134"/>
        </w:tabs>
        <w:ind w:left="1134" w:hanging="1134"/>
      </w:pPr>
      <w:r w:rsidRPr="005C5772">
        <w:t xml:space="preserve">Если у Клиента имеются обязательства по Сделкам на Валютном рынке, подлежащие исполнению текущим днем, и Клиент не осуществил действия в предусмотренные сроки в соответствии </w:t>
      </w:r>
      <w:r w:rsidRPr="00910A22">
        <w:t xml:space="preserve">с </w:t>
      </w:r>
      <w:r w:rsidR="00910A22">
        <w:t xml:space="preserve">пунктами </w:t>
      </w:r>
      <w:r w:rsidR="00910A22" w:rsidRPr="00910A22">
        <w:rPr>
          <w:u w:val="single"/>
        </w:rPr>
        <w:fldChar w:fldCharType="begin"/>
      </w:r>
      <w:r w:rsidR="00910A22" w:rsidRPr="00910A22">
        <w:rPr>
          <w:u w:val="single"/>
        </w:rPr>
        <w:instrText xml:space="preserve"> REF _Ref215233495 \r \h </w:instrText>
      </w:r>
      <w:r w:rsidR="00910A22" w:rsidRPr="00910A22">
        <w:rPr>
          <w:u w:val="single"/>
        </w:rPr>
      </w:r>
      <w:r w:rsidR="00910A22" w:rsidRPr="00910A22">
        <w:rPr>
          <w:u w:val="single"/>
        </w:rPr>
        <w:fldChar w:fldCharType="separate"/>
      </w:r>
      <w:r w:rsidR="00B712B3">
        <w:rPr>
          <w:u w:val="single"/>
        </w:rPr>
        <w:t>27.2.1</w:t>
      </w:r>
      <w:r w:rsidR="00910A22" w:rsidRPr="00910A22">
        <w:rPr>
          <w:u w:val="single"/>
        </w:rPr>
        <w:fldChar w:fldCharType="end"/>
      </w:r>
      <w:r w:rsidRPr="00910A22">
        <w:t xml:space="preserve">. – </w:t>
      </w:r>
      <w:r w:rsidR="00910A22" w:rsidRPr="00910A22">
        <w:rPr>
          <w:u w:val="single"/>
        </w:rPr>
        <w:fldChar w:fldCharType="begin"/>
      </w:r>
      <w:r w:rsidR="00910A22" w:rsidRPr="00910A22">
        <w:rPr>
          <w:u w:val="single"/>
        </w:rPr>
        <w:instrText xml:space="preserve"> REF _Ref215233506 \r \h </w:instrText>
      </w:r>
      <w:r w:rsidR="00910A22" w:rsidRPr="00910A22">
        <w:rPr>
          <w:u w:val="single"/>
        </w:rPr>
      </w:r>
      <w:r w:rsidR="00910A22" w:rsidRPr="00910A22">
        <w:rPr>
          <w:u w:val="single"/>
        </w:rPr>
        <w:fldChar w:fldCharType="separate"/>
      </w:r>
      <w:r w:rsidR="00B712B3">
        <w:rPr>
          <w:u w:val="single"/>
        </w:rPr>
        <w:t>27.2.2</w:t>
      </w:r>
      <w:r w:rsidR="00910A22" w:rsidRPr="00910A22">
        <w:rPr>
          <w:u w:val="single"/>
        </w:rPr>
        <w:fldChar w:fldCharType="end"/>
      </w:r>
      <w:r w:rsidR="00910A22">
        <w:t xml:space="preserve"> </w:t>
      </w:r>
      <w:r w:rsidRPr="00910A22">
        <w:t>настоящего Регламента</w:t>
      </w:r>
      <w:r w:rsidRPr="005C5772">
        <w:t>, то Брокер осуществляет следующие действия:</w:t>
      </w:r>
    </w:p>
    <w:p w14:paraId="2B6C7FD3" w14:textId="4732A682" w:rsidR="005C5772" w:rsidRDefault="005C5772" w:rsidP="0033294C">
      <w:pPr>
        <w:pStyle w:val="a7"/>
      </w:pPr>
      <w:r>
        <w:t xml:space="preserve">от имени Клиента совершает Сделки на Валютном рынке по переносу позиций на следующий день (сделки СВОП), действуя в соответствии с разделом </w:t>
      </w:r>
      <w:r w:rsidR="00910A22" w:rsidRPr="00910A22">
        <w:rPr>
          <w:u w:val="single"/>
        </w:rPr>
        <w:fldChar w:fldCharType="begin"/>
      </w:r>
      <w:r w:rsidR="00910A22" w:rsidRPr="00910A22">
        <w:rPr>
          <w:u w:val="single"/>
        </w:rPr>
        <w:instrText xml:space="preserve"> REF _Ref215233714 \r \h </w:instrText>
      </w:r>
      <w:r w:rsidR="00910A22" w:rsidRPr="00910A22">
        <w:rPr>
          <w:u w:val="single"/>
        </w:rPr>
      </w:r>
      <w:r w:rsidR="00910A22" w:rsidRPr="00910A22">
        <w:rPr>
          <w:u w:val="single"/>
        </w:rPr>
        <w:fldChar w:fldCharType="separate"/>
      </w:r>
      <w:r w:rsidR="00B712B3">
        <w:rPr>
          <w:u w:val="single"/>
        </w:rPr>
        <w:t>27.3</w:t>
      </w:r>
      <w:r w:rsidR="00910A22" w:rsidRPr="00910A22">
        <w:rPr>
          <w:u w:val="single"/>
        </w:rPr>
        <w:fldChar w:fldCharType="end"/>
      </w:r>
      <w:r w:rsidR="00910A22">
        <w:t xml:space="preserve"> </w:t>
      </w:r>
      <w:r w:rsidRPr="00910A22">
        <w:t>настоящего Регламента</w:t>
      </w:r>
      <w:r>
        <w:t>;</w:t>
      </w:r>
    </w:p>
    <w:p w14:paraId="7C707E1E" w14:textId="554C5D16" w:rsidR="005C5772" w:rsidRDefault="005C5772" w:rsidP="0033294C">
      <w:pPr>
        <w:pStyle w:val="a7"/>
      </w:pPr>
      <w:r>
        <w:t xml:space="preserve">при совершении Клиентом сделок с Непокрытой позицией Брокер проводит мероприятия в порядке, предусмотренном </w:t>
      </w:r>
      <w:r w:rsidR="00910A22" w:rsidRPr="00910A22">
        <w:t>пунктами</w:t>
      </w:r>
      <w:r w:rsidRPr="00910A22">
        <w:t xml:space="preserve">. </w:t>
      </w:r>
      <w:r w:rsidR="00910A22" w:rsidRPr="00910A22">
        <w:rPr>
          <w:u w:val="single"/>
        </w:rPr>
        <w:fldChar w:fldCharType="begin"/>
      </w:r>
      <w:r w:rsidR="00910A22" w:rsidRPr="00910A22">
        <w:rPr>
          <w:u w:val="single"/>
        </w:rPr>
        <w:instrText xml:space="preserve"> REF _Ref215233806 \r \h </w:instrText>
      </w:r>
      <w:r w:rsidR="00910A22" w:rsidRPr="00910A22">
        <w:rPr>
          <w:u w:val="single"/>
        </w:rPr>
      </w:r>
      <w:r w:rsidR="00910A22" w:rsidRPr="00910A22">
        <w:rPr>
          <w:u w:val="single"/>
        </w:rPr>
        <w:fldChar w:fldCharType="separate"/>
      </w:r>
      <w:r w:rsidR="00B712B3">
        <w:rPr>
          <w:u w:val="single"/>
        </w:rPr>
        <w:t>24.6</w:t>
      </w:r>
      <w:r w:rsidR="00910A22" w:rsidRPr="00910A22">
        <w:rPr>
          <w:u w:val="single"/>
        </w:rPr>
        <w:fldChar w:fldCharType="end"/>
      </w:r>
      <w:r w:rsidR="00910A22" w:rsidRPr="00910A22">
        <w:t xml:space="preserve">, </w:t>
      </w:r>
      <w:r w:rsidR="00910A22" w:rsidRPr="00910A22">
        <w:rPr>
          <w:u w:val="single"/>
        </w:rPr>
        <w:fldChar w:fldCharType="begin"/>
      </w:r>
      <w:r w:rsidR="00910A22" w:rsidRPr="00910A22">
        <w:rPr>
          <w:u w:val="single"/>
        </w:rPr>
        <w:instrText xml:space="preserve"> REF _Ref215233820 \r \h </w:instrText>
      </w:r>
      <w:r w:rsidR="00910A22" w:rsidRPr="00910A22">
        <w:rPr>
          <w:u w:val="single"/>
        </w:rPr>
      </w:r>
      <w:r w:rsidR="00910A22" w:rsidRPr="00910A22">
        <w:rPr>
          <w:u w:val="single"/>
        </w:rPr>
        <w:fldChar w:fldCharType="separate"/>
      </w:r>
      <w:r w:rsidR="00B712B3">
        <w:rPr>
          <w:u w:val="single"/>
        </w:rPr>
        <w:t>24.7</w:t>
      </w:r>
      <w:r w:rsidR="00910A22" w:rsidRPr="00910A22">
        <w:rPr>
          <w:u w:val="single"/>
        </w:rPr>
        <w:fldChar w:fldCharType="end"/>
      </w:r>
      <w:r w:rsidR="00910A22">
        <w:t xml:space="preserve">, </w:t>
      </w:r>
      <w:r w:rsidR="00910A22" w:rsidRPr="00910A22">
        <w:rPr>
          <w:u w:val="single"/>
        </w:rPr>
        <w:fldChar w:fldCharType="begin"/>
      </w:r>
      <w:r w:rsidR="00910A22" w:rsidRPr="00910A22">
        <w:rPr>
          <w:u w:val="single"/>
        </w:rPr>
        <w:instrText xml:space="preserve"> REF _Ref215233836 \r \h </w:instrText>
      </w:r>
      <w:r w:rsidR="00910A22" w:rsidRPr="00910A22">
        <w:rPr>
          <w:u w:val="single"/>
        </w:rPr>
      </w:r>
      <w:r w:rsidR="00910A22" w:rsidRPr="00910A22">
        <w:rPr>
          <w:u w:val="single"/>
        </w:rPr>
        <w:fldChar w:fldCharType="separate"/>
      </w:r>
      <w:r w:rsidR="00B712B3">
        <w:rPr>
          <w:u w:val="single"/>
        </w:rPr>
        <w:t>24.8</w:t>
      </w:r>
      <w:r w:rsidR="00910A22" w:rsidRPr="00910A22">
        <w:rPr>
          <w:u w:val="single"/>
        </w:rPr>
        <w:fldChar w:fldCharType="end"/>
      </w:r>
      <w:r w:rsidRPr="00910A22">
        <w:t xml:space="preserve"> настоящего </w:t>
      </w:r>
      <w:r>
        <w:t xml:space="preserve">Регламента. </w:t>
      </w:r>
    </w:p>
    <w:p w14:paraId="73379C1F" w14:textId="47C8B7C4" w:rsidR="005C5772" w:rsidRDefault="005C5772" w:rsidP="00A138C6">
      <w:pPr>
        <w:pStyle w:val="ad"/>
      </w:pPr>
      <w:r>
        <w:t xml:space="preserve">Закрытие позиций на Валютном рынке осуществляется Брокером по текущим рыночным курсам в безадресном режиме торговли либо путем заключения внебиржевых сделок. Ставка Вознаграждения Брокера по таким операциям устанавливается отдельно </w:t>
      </w:r>
      <w:r w:rsidRPr="00910A22">
        <w:t>(</w:t>
      </w:r>
      <w:hyperlink r:id="rId65" w:history="1">
        <w:r w:rsidRPr="00910A22">
          <w:rPr>
            <w:rStyle w:val="af0"/>
          </w:rPr>
          <w:t>Приложение №9 к</w:t>
        </w:r>
        <w:r w:rsidR="00910A22" w:rsidRPr="00910A22">
          <w:rPr>
            <w:rStyle w:val="af0"/>
          </w:rPr>
          <w:t xml:space="preserve"> настоящему</w:t>
        </w:r>
        <w:r w:rsidRPr="00910A22">
          <w:rPr>
            <w:rStyle w:val="af0"/>
          </w:rPr>
          <w:t xml:space="preserve"> Регламенту</w:t>
        </w:r>
      </w:hyperlink>
      <w:r>
        <w:t xml:space="preserve">). </w:t>
      </w:r>
    </w:p>
    <w:p w14:paraId="376D3A89" w14:textId="77777777" w:rsidR="005C5772" w:rsidRDefault="005C5772" w:rsidP="00A138C6">
      <w:pPr>
        <w:pStyle w:val="ad"/>
      </w:pPr>
      <w:r>
        <w:t xml:space="preserve">Перенос позиций осуществляется Брокером путем совершения сделок СВОП со сроками расчетов: по первой части – в день заключения Сделки, по второй части – в первый Рабочий день, следующий за днем заключения Сделки. </w:t>
      </w:r>
    </w:p>
    <w:p w14:paraId="4FF0D568" w14:textId="6C4D0BF8" w:rsidR="00204E94" w:rsidRDefault="00204E94" w:rsidP="00391065">
      <w:pPr>
        <w:pStyle w:val="a1"/>
        <w:tabs>
          <w:tab w:val="clear" w:pos="1474"/>
          <w:tab w:val="num" w:pos="1134"/>
        </w:tabs>
        <w:ind w:left="1134" w:hanging="1134"/>
      </w:pPr>
      <w:r>
        <w:t>В случае если Клиент направил Брокеру Поручение на исполнение расчетов, но денежных средств Клиента недостаточно для полного исполнения обязательств, Брокер осуществляет перенос Открытых позиций Клиента на Валютном рынке в полной сумме.</w:t>
      </w:r>
    </w:p>
    <w:p w14:paraId="6537D783" w14:textId="4E092776" w:rsidR="00204E94" w:rsidRDefault="00204E94" w:rsidP="00391065">
      <w:pPr>
        <w:pStyle w:val="a1"/>
        <w:tabs>
          <w:tab w:val="clear" w:pos="1474"/>
          <w:tab w:val="num" w:pos="1134"/>
        </w:tabs>
        <w:ind w:left="1134" w:hanging="1134"/>
      </w:pPr>
      <w:r>
        <w:t>Все расходы и возможные убытки, связанные с закрытием и/или переносом позиций, несет Клиент, не обеспечивший своевременного прекращения обязательств по своим Сделкам на Валютном рынке (путем зачета встречных требований или исполнения).</w:t>
      </w:r>
    </w:p>
    <w:p w14:paraId="4F00E92D" w14:textId="23DABD7A" w:rsidR="005C5772" w:rsidRDefault="00204E94" w:rsidP="00391065">
      <w:pPr>
        <w:pStyle w:val="a1"/>
        <w:tabs>
          <w:tab w:val="clear" w:pos="1474"/>
          <w:tab w:val="num" w:pos="1134"/>
        </w:tabs>
        <w:ind w:left="1134" w:hanging="1134"/>
      </w:pPr>
      <w:r>
        <w:t>Брокер осуществляет вывод денежных средств по поручению Клиента на вывод денежных средств с Клиентского счета Валютного рынка в пределах остатка денежных средств на Клиентском счете Валютного рынка в соответствующей валюте, свободного от обязательств, в том числе по уплате Вознаграждения Брокера и ТС.</w:t>
      </w:r>
    </w:p>
    <w:p w14:paraId="19A3AC84" w14:textId="28F85638" w:rsidR="00204E94" w:rsidRDefault="00204E94" w:rsidP="00F97B66">
      <w:pPr>
        <w:pStyle w:val="1"/>
      </w:pPr>
      <w:bookmarkStart w:id="75" w:name="_Ref215233714"/>
      <w:r w:rsidRPr="00204E94">
        <w:t>Особые случаи совершения валютных сделок Брокером</w:t>
      </w:r>
      <w:bookmarkEnd w:id="75"/>
    </w:p>
    <w:p w14:paraId="5A106062" w14:textId="1545661B" w:rsidR="00204E94" w:rsidRDefault="00204E94" w:rsidP="00F97B66">
      <w:pPr>
        <w:pStyle w:val="a1"/>
        <w:tabs>
          <w:tab w:val="clear" w:pos="1474"/>
          <w:tab w:val="num" w:pos="1134"/>
        </w:tabs>
        <w:ind w:left="1134" w:hanging="1134"/>
      </w:pPr>
      <w:bookmarkStart w:id="76" w:name="_Ref215234082"/>
      <w:r w:rsidRPr="00204E94">
        <w:t xml:space="preserve">В дополнение к особым случаям совершения сделок Брокером, установленным </w:t>
      </w:r>
      <w:r w:rsidRPr="00910A22">
        <w:t xml:space="preserve">разделом </w:t>
      </w:r>
      <w:r w:rsidR="00910A22" w:rsidRPr="00910A22">
        <w:rPr>
          <w:u w:val="single"/>
        </w:rPr>
        <w:fldChar w:fldCharType="begin"/>
      </w:r>
      <w:r w:rsidR="00910A22" w:rsidRPr="00910A22">
        <w:rPr>
          <w:u w:val="single"/>
        </w:rPr>
        <w:instrText xml:space="preserve"> REF _Ref215233932 \r \h </w:instrText>
      </w:r>
      <w:r w:rsidR="00910A22" w:rsidRPr="00910A22">
        <w:rPr>
          <w:u w:val="single"/>
        </w:rPr>
      </w:r>
      <w:r w:rsidR="00910A22" w:rsidRPr="00910A22">
        <w:rPr>
          <w:u w:val="single"/>
        </w:rPr>
        <w:fldChar w:fldCharType="separate"/>
      </w:r>
      <w:r w:rsidR="00B712B3">
        <w:rPr>
          <w:u w:val="single"/>
        </w:rPr>
        <w:t>23</w:t>
      </w:r>
      <w:r w:rsidR="00910A22" w:rsidRPr="00910A22">
        <w:rPr>
          <w:u w:val="single"/>
        </w:rPr>
        <w:fldChar w:fldCharType="end"/>
      </w:r>
      <w:r w:rsidR="00910A22">
        <w:t> </w:t>
      </w:r>
      <w:r w:rsidR="00910A22" w:rsidRPr="00910A22">
        <w:t>настоящего</w:t>
      </w:r>
      <w:r w:rsidRPr="00910A22">
        <w:t xml:space="preserve"> Регламента</w:t>
      </w:r>
      <w:r w:rsidRPr="00204E94">
        <w:rPr>
          <w:color w:val="FF0000"/>
        </w:rPr>
        <w:t xml:space="preserve"> </w:t>
      </w:r>
      <w:r w:rsidRPr="00204E94">
        <w:t>Клиент поручает Брокеру совершать Сделки за счет Клиента в следующих случаях:</w:t>
      </w:r>
      <w:bookmarkEnd w:id="76"/>
    </w:p>
    <w:p w14:paraId="7DF5675B" w14:textId="2311003B" w:rsidR="00204E94" w:rsidRDefault="00204E94" w:rsidP="00F97B66">
      <w:pPr>
        <w:pStyle w:val="a1"/>
        <w:numPr>
          <w:ilvl w:val="4"/>
          <w:numId w:val="8"/>
        </w:numPr>
      </w:pPr>
      <w:r w:rsidRPr="00204E94">
        <w:t>Если в любой момент времени стоимость Портфеля Клиента на Валютном рынке становится меньше соответствующего размера Минимальной маржи Клиента на Валютном рынке, то Клиент поручает Брокеру совершить за счет Клиента сделки покупки/продажи необходимого количества Валютных инструментов таким образом, чтобы стоимость Портфеля Клиента на Валютном рынке стала выше соответствующего размера Начальной маржи Клиента на Валютном рынке или снизился размер Минимальной маржи.</w:t>
      </w:r>
    </w:p>
    <w:p w14:paraId="5E429E17" w14:textId="591DBABF" w:rsidR="00204E94" w:rsidRDefault="00204E94" w:rsidP="00F97B66">
      <w:pPr>
        <w:pStyle w:val="a1"/>
        <w:numPr>
          <w:ilvl w:val="4"/>
          <w:numId w:val="8"/>
        </w:numPr>
      </w:pPr>
      <w:r w:rsidRPr="00204E94">
        <w:lastRenderedPageBreak/>
        <w:t xml:space="preserve">Если к сроку, установленному для расчетов по какой-либо Сделке, совершенной Брокером по поручению Клиента, на Клиентском счете Валютного рынка этого Клиента отсутствует необходимая для расчетов сумма денежных средств в валюте обязательств по Сделке, то Клиент поручает Брокеру совершить за счет Клиента Сделки по переносу обязательств в порядке, </w:t>
      </w:r>
      <w:r w:rsidRPr="00910A22">
        <w:t xml:space="preserve">определенном </w:t>
      </w:r>
      <w:r w:rsidR="00C4098C">
        <w:t>под</w:t>
      </w:r>
      <w:r w:rsidRPr="00910A22">
        <w:t>п</w:t>
      </w:r>
      <w:r w:rsidR="00910A22" w:rsidRPr="00910A22">
        <w:t>ункте</w:t>
      </w:r>
      <w:r w:rsidRPr="00910A22">
        <w:t xml:space="preserve"> </w:t>
      </w:r>
      <w:r w:rsidR="00910A22" w:rsidRPr="00910A22">
        <w:rPr>
          <w:u w:val="single"/>
        </w:rPr>
        <w:fldChar w:fldCharType="begin"/>
      </w:r>
      <w:r w:rsidR="00910A22" w:rsidRPr="00910A22">
        <w:rPr>
          <w:u w:val="single"/>
        </w:rPr>
        <w:instrText xml:space="preserve"> REF _Ref215234027 \r \h </w:instrText>
      </w:r>
      <w:r w:rsidR="00910A22" w:rsidRPr="00910A22">
        <w:rPr>
          <w:u w:val="single"/>
        </w:rPr>
      </w:r>
      <w:r w:rsidR="00910A22" w:rsidRPr="00910A22">
        <w:rPr>
          <w:u w:val="single"/>
        </w:rPr>
        <w:fldChar w:fldCharType="separate"/>
      </w:r>
      <w:r w:rsidR="00B712B3">
        <w:rPr>
          <w:u w:val="single"/>
        </w:rPr>
        <w:t>27.3.3</w:t>
      </w:r>
      <w:r w:rsidR="00910A22" w:rsidRPr="00910A22">
        <w:rPr>
          <w:u w:val="single"/>
        </w:rPr>
        <w:fldChar w:fldCharType="end"/>
      </w:r>
      <w:r w:rsidR="00910A22">
        <w:t xml:space="preserve"> настоящего Регламента</w:t>
      </w:r>
    </w:p>
    <w:p w14:paraId="46B96C29" w14:textId="28C1C6B5" w:rsidR="00204E94" w:rsidRDefault="00204E94" w:rsidP="00F97B66">
      <w:pPr>
        <w:pStyle w:val="a1"/>
        <w:numPr>
          <w:ilvl w:val="4"/>
          <w:numId w:val="8"/>
        </w:numPr>
      </w:pPr>
      <w:r w:rsidRPr="00204E94">
        <w:t>Если в результате отсутствия денежных средств в российских рублях на Клиентском счете Валютного рынка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Валютного рынка после продажи, была достаточной для удержания указанных сумм</w:t>
      </w:r>
    </w:p>
    <w:p w14:paraId="2CF0E8CB" w14:textId="3A1CED38" w:rsidR="00204E94" w:rsidRDefault="00204E94" w:rsidP="00F97B66">
      <w:pPr>
        <w:pStyle w:val="a1"/>
        <w:tabs>
          <w:tab w:val="clear" w:pos="1474"/>
          <w:tab w:val="num" w:pos="1134"/>
        </w:tabs>
        <w:ind w:left="1134" w:hanging="1134"/>
      </w:pPr>
      <w:bookmarkStart w:id="77" w:name="_Ref215234294"/>
      <w:r w:rsidRPr="00204E94">
        <w:t>Во всех случаях Брокер совершает сделки, предусмотренные настоящим разделом, таким образом, как если бы получил от Клиента Рыночное Поручение на Сделку при наличии текущей рыночной цены в ТС, за счет позиции, по которой должны быть произведены расчеты по Сделкам:</w:t>
      </w:r>
      <w:bookmarkEnd w:id="77"/>
    </w:p>
    <w:p w14:paraId="4D30CF85" w14:textId="130AEEDB" w:rsidR="00204E94" w:rsidRPr="00910A22" w:rsidRDefault="00204E94" w:rsidP="0033294C">
      <w:pPr>
        <w:pStyle w:val="a7"/>
      </w:pPr>
      <w:r>
        <w:t>определяет одну из валют Валютного инструмента как валюту обязательства, которое должно быть уменьшено/закрыто (</w:t>
      </w:r>
      <w:r w:rsidR="00C4098C">
        <w:t>под</w:t>
      </w:r>
      <w:r>
        <w:t>п</w:t>
      </w:r>
      <w:r w:rsidR="00910A22">
        <w:t>ункт</w:t>
      </w:r>
      <w:r w:rsidR="00C4098C" w:rsidRP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t>случай «</w:t>
      </w:r>
      <w:r w:rsidR="00C4098C">
        <w:rPr>
          <w:lang w:val="en-US"/>
        </w:rPr>
        <w:t>I</w:t>
      </w:r>
      <w:r>
        <w:t xml:space="preserve">»), </w:t>
      </w:r>
      <w:r w:rsidRPr="00910A22">
        <w:t>перенесено (</w:t>
      </w:r>
      <w:r w:rsidR="00C4098C">
        <w:t>под</w:t>
      </w:r>
      <w:r w:rsidR="00910A22">
        <w:t xml:space="preserve">пункт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t xml:space="preserve"> настоящего Регламента - </w:t>
      </w:r>
      <w:r w:rsidRPr="00910A22">
        <w:t>случай «</w:t>
      </w:r>
      <w:r w:rsidR="00C4098C">
        <w:rPr>
          <w:lang w:val="en-US"/>
        </w:rPr>
        <w:t>II</w:t>
      </w:r>
      <w:r w:rsidRPr="00910A22">
        <w:t>») или исполнено (</w:t>
      </w:r>
      <w:r w:rsidR="00C4098C">
        <w:t>под</w:t>
      </w:r>
      <w:r w:rsidR="00910A22">
        <w:t>пункт</w:t>
      </w:r>
      <w:r w:rsidR="00C4098C">
        <w:t xml:space="preserve"> </w:t>
      </w:r>
      <w:r w:rsidR="00910A22" w:rsidRPr="00910A22">
        <w:rPr>
          <w:u w:val="single"/>
        </w:rPr>
        <w:fldChar w:fldCharType="begin"/>
      </w:r>
      <w:r w:rsidR="00910A22" w:rsidRPr="00910A22">
        <w:rPr>
          <w:u w:val="single"/>
        </w:rPr>
        <w:instrText xml:space="preserve"> REF _Ref215234082 \r \h </w:instrText>
      </w:r>
      <w:r w:rsidR="00910A22" w:rsidRPr="00910A22">
        <w:rPr>
          <w:u w:val="single"/>
        </w:rPr>
      </w:r>
      <w:r w:rsidR="00910A22" w:rsidRPr="00910A22">
        <w:rPr>
          <w:u w:val="single"/>
        </w:rPr>
        <w:fldChar w:fldCharType="separate"/>
      </w:r>
      <w:r w:rsidR="00B712B3">
        <w:rPr>
          <w:u w:val="single"/>
        </w:rPr>
        <w:t>27.3.1</w:t>
      </w:r>
      <w:r w:rsidR="00910A22" w:rsidRPr="00910A22">
        <w:rPr>
          <w:u w:val="single"/>
        </w:rPr>
        <w:fldChar w:fldCharType="end"/>
      </w:r>
      <w:r w:rsidR="00910A22" w:rsidRPr="00910A22">
        <w:rPr>
          <w:u w:val="single"/>
        </w:rPr>
        <w:t xml:space="preserve"> </w:t>
      </w:r>
      <w:r w:rsidR="00910A22">
        <w:t>настоящего Регламента -</w:t>
      </w:r>
      <w:r w:rsidRPr="00910A22">
        <w:t xml:space="preserve"> случай «</w:t>
      </w:r>
      <w:r w:rsidR="00C4098C">
        <w:rPr>
          <w:lang w:val="en-US"/>
        </w:rPr>
        <w:t>III</w:t>
      </w:r>
      <w:r w:rsidRPr="00910A22">
        <w:t>»);</w:t>
      </w:r>
    </w:p>
    <w:p w14:paraId="6495F89B" w14:textId="77777777" w:rsidR="00204E94" w:rsidRDefault="00204E94" w:rsidP="0033294C">
      <w:pPr>
        <w:pStyle w:val="a7"/>
      </w:pPr>
      <w:r>
        <w:t>очередность закрытия Открытых позиций Клиента на Валютном рынке определяется с учетом сроков расчетов по Валютным инструментам: в первую очередь закрытию подлежат Открытые позиции на Валютном рынке со сроком исполнения «сегодня» (TOD), затем – со сроком TOM, и далее, в порядке увеличения срока их исполнения;</w:t>
      </w:r>
    </w:p>
    <w:p w14:paraId="686F4399" w14:textId="77777777" w:rsidR="00204E94" w:rsidRDefault="00204E94" w:rsidP="0033294C">
      <w:pPr>
        <w:pStyle w:val="a7"/>
      </w:pPr>
      <w:r>
        <w:t xml:space="preserve">определяет вторую валюту Валютного инструмента в зависимости от валюты свободных денежных средств на Клиентском счете и/или обязательств со сроком исполнения «сегодня». В случае, если при этом возможен выбор между двумя валютами, то вторая валюта Валютного инструмента выбирается в следующей очередности: </w:t>
      </w:r>
    </w:p>
    <w:p w14:paraId="45F111F3" w14:textId="77777777" w:rsidR="00204E94" w:rsidRDefault="00204E94" w:rsidP="0033294C">
      <w:pPr>
        <w:pStyle w:val="a7"/>
        <w:numPr>
          <w:ilvl w:val="1"/>
          <w:numId w:val="22"/>
        </w:numPr>
      </w:pPr>
      <w:r>
        <w:t xml:space="preserve">российские рубли, </w:t>
      </w:r>
    </w:p>
    <w:p w14:paraId="4C4A6B46" w14:textId="77777777" w:rsidR="00204E94" w:rsidRDefault="00204E94" w:rsidP="0033294C">
      <w:pPr>
        <w:pStyle w:val="a7"/>
        <w:numPr>
          <w:ilvl w:val="1"/>
          <w:numId w:val="22"/>
        </w:numPr>
      </w:pPr>
      <w:r>
        <w:t>доллары США,</w:t>
      </w:r>
    </w:p>
    <w:p w14:paraId="5E0227A8" w14:textId="77777777" w:rsidR="00204E94" w:rsidRDefault="00204E94" w:rsidP="0033294C">
      <w:pPr>
        <w:pStyle w:val="a7"/>
        <w:numPr>
          <w:ilvl w:val="1"/>
          <w:numId w:val="22"/>
        </w:numPr>
      </w:pPr>
      <w:r>
        <w:t>евро.</w:t>
      </w:r>
    </w:p>
    <w:p w14:paraId="6FA97B4B" w14:textId="75B1426E" w:rsidR="00204E94" w:rsidRDefault="00204E94" w:rsidP="00F97B66">
      <w:pPr>
        <w:pStyle w:val="a1"/>
        <w:tabs>
          <w:tab w:val="clear" w:pos="1474"/>
          <w:tab w:val="num" w:pos="1134"/>
        </w:tabs>
        <w:ind w:left="1134" w:hanging="1134"/>
      </w:pPr>
      <w:bookmarkStart w:id="78" w:name="_Ref215234027"/>
      <w:r w:rsidRPr="00204E94">
        <w:t xml:space="preserve">В случаях, перечисленных </w:t>
      </w:r>
      <w:r w:rsidRPr="004E1E4C">
        <w:t xml:space="preserve">в </w:t>
      </w:r>
      <w:r w:rsidR="00C4098C">
        <w:t>под</w:t>
      </w:r>
      <w:r w:rsidR="00910A22" w:rsidRPr="004E1E4C">
        <w:t>пункт</w:t>
      </w:r>
      <w:r w:rsidR="00C4098C">
        <w:t xml:space="preserve">е </w:t>
      </w:r>
      <w:r w:rsidR="00910A22" w:rsidRPr="004E1E4C">
        <w:rPr>
          <w:u w:val="single"/>
        </w:rPr>
        <w:fldChar w:fldCharType="begin"/>
      </w:r>
      <w:r w:rsidR="00910A22" w:rsidRPr="004E1E4C">
        <w:rPr>
          <w:u w:val="single"/>
        </w:rPr>
        <w:instrText xml:space="preserve"> REF _Ref215234082 \r \h </w:instrText>
      </w:r>
      <w:r w:rsidR="00910A22" w:rsidRPr="004E1E4C">
        <w:rPr>
          <w:u w:val="single"/>
        </w:rPr>
      </w:r>
      <w:r w:rsidR="00910A22" w:rsidRPr="004E1E4C">
        <w:rPr>
          <w:u w:val="single"/>
        </w:rPr>
        <w:fldChar w:fldCharType="separate"/>
      </w:r>
      <w:r w:rsidR="00B712B3">
        <w:rPr>
          <w:u w:val="single"/>
        </w:rPr>
        <w:t>27.3.1</w:t>
      </w:r>
      <w:r w:rsidR="00910A22" w:rsidRPr="004E1E4C">
        <w:rPr>
          <w:u w:val="single"/>
        </w:rPr>
        <w:fldChar w:fldCharType="end"/>
      </w:r>
      <w:r w:rsidR="00910A22" w:rsidRPr="004E1E4C">
        <w:t xml:space="preserve"> настоящего Регламента</w:t>
      </w:r>
      <w:r w:rsidRPr="004E1E4C">
        <w:t xml:space="preserve"> Клиент уполномочивает </w:t>
      </w:r>
      <w:r w:rsidRPr="00204E94">
        <w:t>Брокера исполнить поручение (поручения) от Клиента на совершение сделки со следующими параметрами:</w:t>
      </w:r>
      <w:bookmarkEnd w:id="78"/>
    </w:p>
    <w:tbl>
      <w:tblPr>
        <w:tblW w:w="10192" w:type="dxa"/>
        <w:tblInd w:w="1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67"/>
        <w:gridCol w:w="2875"/>
        <w:gridCol w:w="2875"/>
        <w:gridCol w:w="2875"/>
      </w:tblGrid>
      <w:tr w:rsidR="00204E94" w14:paraId="4687C39C" w14:textId="77777777" w:rsidTr="00A509B4">
        <w:trPr>
          <w:trHeight w:val="340"/>
          <w:tblHeader/>
        </w:trPr>
        <w:tc>
          <w:tcPr>
            <w:tcW w:w="1567" w:type="dxa"/>
            <w:vMerge w:val="restart"/>
            <w:shd w:val="pct20" w:color="C0C0C0" w:fill="auto"/>
            <w:vAlign w:val="center"/>
          </w:tcPr>
          <w:p w14:paraId="75DF6740" w14:textId="77777777" w:rsidR="00204E94" w:rsidRDefault="00204E94" w:rsidP="00A509B4">
            <w:pPr>
              <w:pStyle w:val="ConsNormal"/>
              <w:ind w:firstLine="0"/>
              <w:jc w:val="center"/>
              <w:rPr>
                <w:rFonts w:cs="Arial"/>
                <w:caps/>
                <w:sz w:val="12"/>
                <w:szCs w:val="12"/>
              </w:rPr>
            </w:pPr>
            <w:r>
              <w:rPr>
                <w:rFonts w:cs="Arial"/>
                <w:caps/>
                <w:sz w:val="12"/>
                <w:szCs w:val="12"/>
              </w:rPr>
              <w:t>Параметр</w:t>
            </w:r>
          </w:p>
          <w:p w14:paraId="16890C32" w14:textId="77777777" w:rsidR="00204E94" w:rsidRDefault="00204E94" w:rsidP="00A509B4">
            <w:pPr>
              <w:pStyle w:val="ConsNormal"/>
              <w:ind w:firstLine="0"/>
              <w:jc w:val="center"/>
              <w:rPr>
                <w:rFonts w:cs="Arial"/>
                <w:caps/>
                <w:sz w:val="12"/>
                <w:szCs w:val="12"/>
              </w:rPr>
            </w:pPr>
            <w:r>
              <w:rPr>
                <w:rFonts w:cs="Arial"/>
                <w:caps/>
                <w:sz w:val="12"/>
                <w:szCs w:val="12"/>
              </w:rPr>
              <w:t>Поручения</w:t>
            </w:r>
          </w:p>
        </w:tc>
        <w:tc>
          <w:tcPr>
            <w:tcW w:w="8625" w:type="dxa"/>
            <w:gridSpan w:val="3"/>
            <w:shd w:val="pct20" w:color="C0C0C0" w:fill="auto"/>
            <w:vAlign w:val="center"/>
          </w:tcPr>
          <w:p w14:paraId="22A59D14" w14:textId="77777777" w:rsidR="00204E94" w:rsidRDefault="00204E94" w:rsidP="00A509B4">
            <w:pPr>
              <w:jc w:val="center"/>
              <w:rPr>
                <w:caps/>
                <w:sz w:val="12"/>
                <w:szCs w:val="12"/>
              </w:rPr>
            </w:pPr>
            <w:r>
              <w:rPr>
                <w:caps/>
                <w:sz w:val="12"/>
                <w:szCs w:val="12"/>
              </w:rPr>
              <w:t>Случаи</w:t>
            </w:r>
          </w:p>
        </w:tc>
      </w:tr>
      <w:tr w:rsidR="00204E94" w14:paraId="61FC9CF3" w14:textId="77777777" w:rsidTr="00A509B4">
        <w:trPr>
          <w:trHeight w:val="340"/>
          <w:tblHeader/>
        </w:trPr>
        <w:tc>
          <w:tcPr>
            <w:tcW w:w="1567" w:type="dxa"/>
            <w:vMerge/>
            <w:shd w:val="pct20" w:color="C0C0C0" w:fill="auto"/>
            <w:vAlign w:val="center"/>
          </w:tcPr>
          <w:p w14:paraId="61680C1D" w14:textId="77777777" w:rsidR="00204E94" w:rsidRDefault="00204E94" w:rsidP="00A509B4">
            <w:pPr>
              <w:pStyle w:val="ConsNormal"/>
              <w:ind w:left="720" w:hanging="720"/>
              <w:jc w:val="both"/>
              <w:rPr>
                <w:rFonts w:cs="Arial"/>
                <w:caps/>
                <w:sz w:val="12"/>
                <w:szCs w:val="12"/>
              </w:rPr>
            </w:pPr>
          </w:p>
        </w:tc>
        <w:tc>
          <w:tcPr>
            <w:tcW w:w="2875" w:type="dxa"/>
            <w:shd w:val="pct20" w:color="C0C0C0" w:fill="auto"/>
            <w:vAlign w:val="center"/>
          </w:tcPr>
          <w:p w14:paraId="6FA5A992" w14:textId="7B51EFE7" w:rsidR="00204E94" w:rsidRPr="00C4098C" w:rsidRDefault="00C4098C" w:rsidP="00A509B4">
            <w:pPr>
              <w:pStyle w:val="ConsNormal"/>
              <w:ind w:firstLine="0"/>
              <w:jc w:val="center"/>
              <w:rPr>
                <w:rFonts w:cs="Arial"/>
                <w:b/>
                <w:caps/>
                <w:lang w:val="en-US"/>
              </w:rPr>
            </w:pPr>
            <w:r>
              <w:rPr>
                <w:rFonts w:cs="Arial"/>
                <w:b/>
                <w:caps/>
                <w:lang w:val="en-US"/>
              </w:rPr>
              <w:t>I</w:t>
            </w:r>
          </w:p>
        </w:tc>
        <w:tc>
          <w:tcPr>
            <w:tcW w:w="2875" w:type="dxa"/>
            <w:shd w:val="pct20" w:color="C0C0C0" w:fill="auto"/>
            <w:vAlign w:val="center"/>
          </w:tcPr>
          <w:p w14:paraId="41673B9A" w14:textId="7D78DD8E" w:rsidR="00204E94" w:rsidRPr="00C4098C" w:rsidRDefault="00C4098C" w:rsidP="00A509B4">
            <w:pPr>
              <w:pStyle w:val="ConsNormal"/>
              <w:ind w:firstLine="0"/>
              <w:jc w:val="center"/>
              <w:rPr>
                <w:rFonts w:cs="Arial"/>
                <w:b/>
                <w:caps/>
                <w:lang w:val="en-US"/>
              </w:rPr>
            </w:pPr>
            <w:r>
              <w:rPr>
                <w:rFonts w:cs="Arial"/>
                <w:b/>
                <w:caps/>
                <w:lang w:val="en-US"/>
              </w:rPr>
              <w:t>II</w:t>
            </w:r>
          </w:p>
        </w:tc>
        <w:tc>
          <w:tcPr>
            <w:tcW w:w="2875" w:type="dxa"/>
            <w:shd w:val="pct20" w:color="C0C0C0" w:fill="auto"/>
            <w:vAlign w:val="center"/>
          </w:tcPr>
          <w:p w14:paraId="30665CA3" w14:textId="40B68701" w:rsidR="00204E94" w:rsidRPr="00C4098C" w:rsidRDefault="00C4098C" w:rsidP="00A509B4">
            <w:pPr>
              <w:pStyle w:val="ConsNormal"/>
              <w:ind w:firstLine="0"/>
              <w:jc w:val="center"/>
              <w:rPr>
                <w:rFonts w:cs="Arial"/>
                <w:b/>
                <w:caps/>
                <w:lang w:val="en-US"/>
              </w:rPr>
            </w:pPr>
            <w:r>
              <w:rPr>
                <w:rFonts w:cs="Arial"/>
                <w:b/>
                <w:caps/>
                <w:lang w:val="en-US"/>
              </w:rPr>
              <w:t>III</w:t>
            </w:r>
          </w:p>
        </w:tc>
      </w:tr>
      <w:tr w:rsidR="00204E94" w14:paraId="1B993F0F" w14:textId="77777777" w:rsidTr="00A509B4">
        <w:trPr>
          <w:trHeight w:val="340"/>
        </w:trPr>
        <w:tc>
          <w:tcPr>
            <w:tcW w:w="1567" w:type="dxa"/>
            <w:tcBorders>
              <w:top w:val="single" w:sz="6" w:space="0" w:color="auto"/>
              <w:bottom w:val="single" w:sz="6" w:space="0" w:color="auto"/>
            </w:tcBorders>
            <w:shd w:val="clear" w:color="C0C0C0" w:fill="auto"/>
            <w:vAlign w:val="center"/>
          </w:tcPr>
          <w:p w14:paraId="331DF7E9" w14:textId="77777777" w:rsidR="00204E94" w:rsidRDefault="00204E94" w:rsidP="00A509B4">
            <w:pPr>
              <w:pStyle w:val="ConsNormal"/>
              <w:keepLines/>
              <w:tabs>
                <w:tab w:val="left" w:pos="0"/>
              </w:tabs>
              <w:ind w:firstLine="0"/>
              <w:rPr>
                <w:rFonts w:cs="Arial"/>
                <w:sz w:val="18"/>
                <w:szCs w:val="18"/>
              </w:rPr>
            </w:pPr>
            <w:r>
              <w:rPr>
                <w:rFonts w:cs="Arial"/>
                <w:sz w:val="18"/>
                <w:szCs w:val="18"/>
              </w:rPr>
              <w:t>Наименование или уникальный код Клиента</w:t>
            </w:r>
          </w:p>
        </w:tc>
        <w:tc>
          <w:tcPr>
            <w:tcW w:w="8625" w:type="dxa"/>
            <w:gridSpan w:val="3"/>
            <w:tcBorders>
              <w:top w:val="single" w:sz="6" w:space="0" w:color="auto"/>
              <w:bottom w:val="single" w:sz="6" w:space="0" w:color="auto"/>
            </w:tcBorders>
            <w:shd w:val="clear" w:color="C0C0C0" w:fill="auto"/>
            <w:vAlign w:val="center"/>
          </w:tcPr>
          <w:p w14:paraId="1FBC731F" w14:textId="77777777" w:rsidR="00204E94" w:rsidRDefault="00204E94" w:rsidP="00A509B4">
            <w:pPr>
              <w:keepLines/>
              <w:rPr>
                <w:rFonts w:cs="Arial"/>
                <w:sz w:val="18"/>
                <w:szCs w:val="18"/>
              </w:rPr>
            </w:pPr>
            <w:r>
              <w:rPr>
                <w:rFonts w:cs="Arial"/>
                <w:sz w:val="18"/>
                <w:szCs w:val="18"/>
              </w:rPr>
              <w:t>Наименование или уникальный код Клиента, за счет средств которого заключается Сделка в особом порядке</w:t>
            </w:r>
          </w:p>
        </w:tc>
      </w:tr>
      <w:tr w:rsidR="00204E94" w14:paraId="6858770C" w14:textId="77777777" w:rsidTr="00A509B4">
        <w:trPr>
          <w:trHeight w:val="340"/>
        </w:trPr>
        <w:tc>
          <w:tcPr>
            <w:tcW w:w="1567" w:type="dxa"/>
            <w:tcBorders>
              <w:top w:val="single" w:sz="6" w:space="0" w:color="auto"/>
              <w:bottom w:val="single" w:sz="6" w:space="0" w:color="auto"/>
            </w:tcBorders>
            <w:shd w:val="clear" w:color="C0C0C0" w:fill="auto"/>
            <w:vAlign w:val="center"/>
          </w:tcPr>
          <w:p w14:paraId="6114F146" w14:textId="77777777" w:rsidR="00204E94" w:rsidRDefault="00204E94" w:rsidP="00A509B4">
            <w:pPr>
              <w:pStyle w:val="ConsNormal"/>
              <w:keepLines/>
              <w:tabs>
                <w:tab w:val="left" w:pos="0"/>
              </w:tabs>
              <w:ind w:firstLine="0"/>
              <w:rPr>
                <w:rFonts w:cs="Arial"/>
                <w:sz w:val="18"/>
                <w:szCs w:val="18"/>
              </w:rPr>
            </w:pPr>
            <w:r>
              <w:rPr>
                <w:rFonts w:cs="Arial"/>
                <w:sz w:val="18"/>
                <w:szCs w:val="18"/>
              </w:rPr>
              <w:t xml:space="preserve">Номер Договора </w:t>
            </w:r>
          </w:p>
        </w:tc>
        <w:tc>
          <w:tcPr>
            <w:tcW w:w="8625" w:type="dxa"/>
            <w:gridSpan w:val="3"/>
            <w:tcBorders>
              <w:top w:val="single" w:sz="6" w:space="0" w:color="auto"/>
              <w:bottom w:val="single" w:sz="6" w:space="0" w:color="auto"/>
            </w:tcBorders>
            <w:shd w:val="clear" w:color="C0C0C0" w:fill="auto"/>
            <w:vAlign w:val="center"/>
          </w:tcPr>
          <w:p w14:paraId="7B78E790" w14:textId="77777777" w:rsidR="00204E94" w:rsidRDefault="00204E94" w:rsidP="00A509B4">
            <w:pPr>
              <w:keepLines/>
              <w:rPr>
                <w:rFonts w:cs="Arial"/>
                <w:sz w:val="18"/>
                <w:szCs w:val="18"/>
              </w:rPr>
            </w:pPr>
            <w:r>
              <w:rPr>
                <w:rFonts w:cs="Arial"/>
                <w:sz w:val="18"/>
                <w:szCs w:val="18"/>
              </w:rPr>
              <w:t>Номер Договора на брокерское обслуживание с Клиентом, за счет средств которого заключается сделка в особом порядке</w:t>
            </w:r>
          </w:p>
        </w:tc>
      </w:tr>
      <w:tr w:rsidR="00204E94" w14:paraId="704A707E" w14:textId="77777777" w:rsidTr="00A509B4">
        <w:trPr>
          <w:trHeight w:val="340"/>
        </w:trPr>
        <w:tc>
          <w:tcPr>
            <w:tcW w:w="1567" w:type="dxa"/>
            <w:tcBorders>
              <w:top w:val="single" w:sz="6" w:space="0" w:color="auto"/>
              <w:bottom w:val="single" w:sz="6" w:space="0" w:color="auto"/>
            </w:tcBorders>
            <w:shd w:val="clear" w:color="C0C0C0" w:fill="auto"/>
            <w:vAlign w:val="center"/>
          </w:tcPr>
          <w:p w14:paraId="24DBEB64" w14:textId="77777777" w:rsidR="00204E94" w:rsidRDefault="00204E94" w:rsidP="00A509B4">
            <w:pPr>
              <w:pStyle w:val="ConsNormal"/>
              <w:keepLines/>
              <w:tabs>
                <w:tab w:val="left" w:pos="0"/>
              </w:tabs>
              <w:ind w:firstLine="0"/>
              <w:rPr>
                <w:rFonts w:cs="Arial"/>
                <w:sz w:val="18"/>
                <w:szCs w:val="18"/>
              </w:rPr>
            </w:pPr>
            <w:r>
              <w:rPr>
                <w:rFonts w:cs="Arial"/>
                <w:sz w:val="18"/>
                <w:szCs w:val="18"/>
              </w:rPr>
              <w:t>Дата и время</w:t>
            </w:r>
          </w:p>
          <w:p w14:paraId="23E2219D" w14:textId="77777777" w:rsidR="00204E94" w:rsidRDefault="00204E94" w:rsidP="00A509B4">
            <w:pPr>
              <w:pStyle w:val="ConsNormal"/>
              <w:keepLines/>
              <w:tabs>
                <w:tab w:val="left" w:pos="0"/>
              </w:tabs>
              <w:ind w:firstLine="0"/>
              <w:rPr>
                <w:rFonts w:cs="Arial"/>
                <w:sz w:val="18"/>
                <w:szCs w:val="18"/>
              </w:rPr>
            </w:pPr>
            <w:r>
              <w:rPr>
                <w:rFonts w:cs="Arial"/>
                <w:sz w:val="18"/>
                <w:szCs w:val="18"/>
              </w:rPr>
              <w:t>Получения Поручения</w:t>
            </w:r>
          </w:p>
        </w:tc>
        <w:tc>
          <w:tcPr>
            <w:tcW w:w="2875" w:type="dxa"/>
            <w:tcBorders>
              <w:top w:val="single" w:sz="6" w:space="0" w:color="auto"/>
              <w:bottom w:val="single" w:sz="6" w:space="0" w:color="auto"/>
            </w:tcBorders>
            <w:shd w:val="clear" w:color="C0C0C0" w:fill="auto"/>
          </w:tcPr>
          <w:p w14:paraId="3530460C" w14:textId="77777777" w:rsidR="00204E94" w:rsidRDefault="00204E94" w:rsidP="00A509B4">
            <w:pPr>
              <w:pStyle w:val="ConsNormal"/>
              <w:keepLines/>
              <w:ind w:firstLine="0"/>
              <w:rPr>
                <w:rFonts w:cs="Arial"/>
                <w:sz w:val="18"/>
                <w:szCs w:val="18"/>
              </w:rPr>
            </w:pPr>
            <w:r>
              <w:rPr>
                <w:rFonts w:cs="Arial"/>
                <w:sz w:val="18"/>
                <w:szCs w:val="18"/>
              </w:rPr>
              <w:t xml:space="preserve">дата и время осуществления Брокером контроля достаточности обеспечения позиций </w:t>
            </w:r>
          </w:p>
        </w:tc>
        <w:tc>
          <w:tcPr>
            <w:tcW w:w="2875" w:type="dxa"/>
            <w:tcBorders>
              <w:top w:val="single" w:sz="6" w:space="0" w:color="auto"/>
              <w:bottom w:val="single" w:sz="6" w:space="0" w:color="auto"/>
            </w:tcBorders>
            <w:shd w:val="clear" w:color="C0C0C0" w:fill="auto"/>
          </w:tcPr>
          <w:p w14:paraId="17FC152D" w14:textId="77777777" w:rsidR="00204E94" w:rsidRDefault="00204E94" w:rsidP="00A509B4">
            <w:pPr>
              <w:pStyle w:val="ConsNormal"/>
              <w:keepLines/>
              <w:ind w:firstLine="0"/>
              <w:rPr>
                <w:rFonts w:cs="Arial"/>
                <w:sz w:val="18"/>
                <w:szCs w:val="18"/>
              </w:rPr>
            </w:pPr>
            <w:r>
              <w:rPr>
                <w:rFonts w:cs="Arial"/>
                <w:sz w:val="18"/>
                <w:szCs w:val="18"/>
              </w:rPr>
              <w:t>15:00 дня исполнения расчетов по Сделке, необходимая сумма для расчетов по которой у Клиента отсутствует</w:t>
            </w:r>
          </w:p>
        </w:tc>
        <w:tc>
          <w:tcPr>
            <w:tcW w:w="2875" w:type="dxa"/>
            <w:tcBorders>
              <w:top w:val="single" w:sz="6" w:space="0" w:color="auto"/>
              <w:bottom w:val="single" w:sz="6" w:space="0" w:color="auto"/>
            </w:tcBorders>
            <w:shd w:val="clear" w:color="C0C0C0" w:fill="auto"/>
            <w:vAlign w:val="center"/>
          </w:tcPr>
          <w:p w14:paraId="3CC51885" w14:textId="77777777" w:rsidR="00204E94" w:rsidRDefault="00204E94" w:rsidP="00A509B4">
            <w:pPr>
              <w:keepLines/>
              <w:rPr>
                <w:rFonts w:cs="Arial"/>
                <w:sz w:val="18"/>
                <w:szCs w:val="18"/>
              </w:rPr>
            </w:pPr>
            <w:r>
              <w:rPr>
                <w:rFonts w:cs="Arial"/>
                <w:sz w:val="18"/>
                <w:szCs w:val="18"/>
              </w:rPr>
              <w:t>дата и время начисления Вознаграждения на Валютном рынке</w:t>
            </w:r>
          </w:p>
        </w:tc>
      </w:tr>
      <w:tr w:rsidR="00204E94" w14:paraId="0B6E61F4" w14:textId="77777777" w:rsidTr="00A509B4">
        <w:trPr>
          <w:trHeight w:val="340"/>
        </w:trPr>
        <w:tc>
          <w:tcPr>
            <w:tcW w:w="1567" w:type="dxa"/>
            <w:tcBorders>
              <w:top w:val="single" w:sz="6" w:space="0" w:color="auto"/>
              <w:bottom w:val="single" w:sz="6" w:space="0" w:color="auto"/>
            </w:tcBorders>
            <w:shd w:val="clear" w:color="C0C0C0" w:fill="auto"/>
            <w:vAlign w:val="center"/>
          </w:tcPr>
          <w:p w14:paraId="72CA8B3B" w14:textId="77777777" w:rsidR="00204E94" w:rsidRDefault="00204E94" w:rsidP="00A509B4">
            <w:pPr>
              <w:pStyle w:val="ConsNormal"/>
              <w:keepLines/>
              <w:widowControl/>
              <w:tabs>
                <w:tab w:val="left" w:pos="0"/>
              </w:tabs>
              <w:ind w:firstLine="0"/>
              <w:rPr>
                <w:rFonts w:cs="Arial"/>
                <w:sz w:val="18"/>
                <w:szCs w:val="18"/>
              </w:rPr>
            </w:pPr>
            <w:r>
              <w:rPr>
                <w:rFonts w:cs="Arial"/>
                <w:sz w:val="18"/>
                <w:szCs w:val="18"/>
              </w:rPr>
              <w:t>Место совершения сделки</w:t>
            </w:r>
          </w:p>
        </w:tc>
        <w:tc>
          <w:tcPr>
            <w:tcW w:w="8625" w:type="dxa"/>
            <w:gridSpan w:val="3"/>
            <w:tcBorders>
              <w:top w:val="single" w:sz="6" w:space="0" w:color="auto"/>
              <w:bottom w:val="single" w:sz="6" w:space="0" w:color="auto"/>
            </w:tcBorders>
            <w:shd w:val="clear" w:color="C0C0C0" w:fill="auto"/>
            <w:vAlign w:val="center"/>
          </w:tcPr>
          <w:p w14:paraId="5F4C4134" w14:textId="77777777" w:rsidR="00204E94" w:rsidRDefault="00204E94" w:rsidP="00A509B4">
            <w:pPr>
              <w:keepLines/>
              <w:jc w:val="center"/>
              <w:rPr>
                <w:rFonts w:cs="Arial"/>
                <w:sz w:val="18"/>
                <w:szCs w:val="18"/>
              </w:rPr>
            </w:pPr>
            <w:r>
              <w:rPr>
                <w:rFonts w:cs="Arial"/>
                <w:sz w:val="18"/>
                <w:szCs w:val="18"/>
              </w:rPr>
              <w:t>ПАО Московская Биржа</w:t>
            </w:r>
          </w:p>
        </w:tc>
      </w:tr>
      <w:tr w:rsidR="00204E94" w14:paraId="2E9284E6" w14:textId="77777777" w:rsidTr="00A509B4">
        <w:trPr>
          <w:trHeight w:val="340"/>
        </w:trPr>
        <w:tc>
          <w:tcPr>
            <w:tcW w:w="1567" w:type="dxa"/>
            <w:tcBorders>
              <w:top w:val="single" w:sz="6" w:space="0" w:color="auto"/>
              <w:bottom w:val="single" w:sz="6" w:space="0" w:color="auto"/>
            </w:tcBorders>
            <w:shd w:val="clear" w:color="C0C0C0" w:fill="auto"/>
            <w:vAlign w:val="center"/>
          </w:tcPr>
          <w:p w14:paraId="24B07CFF" w14:textId="77777777" w:rsidR="00204E94" w:rsidRDefault="00204E94" w:rsidP="00A509B4">
            <w:pPr>
              <w:pStyle w:val="ConsNormal"/>
              <w:keepLines/>
              <w:tabs>
                <w:tab w:val="left" w:pos="0"/>
              </w:tabs>
              <w:ind w:firstLine="0"/>
              <w:rPr>
                <w:rFonts w:cs="Arial"/>
                <w:sz w:val="18"/>
                <w:szCs w:val="18"/>
              </w:rPr>
            </w:pPr>
            <w:r>
              <w:rPr>
                <w:rFonts w:cs="Arial"/>
                <w:sz w:val="18"/>
                <w:szCs w:val="18"/>
              </w:rPr>
              <w:t>Вид сделки</w:t>
            </w:r>
          </w:p>
        </w:tc>
        <w:tc>
          <w:tcPr>
            <w:tcW w:w="2875" w:type="dxa"/>
            <w:tcBorders>
              <w:top w:val="single" w:sz="6" w:space="0" w:color="auto"/>
              <w:bottom w:val="single" w:sz="6" w:space="0" w:color="auto"/>
            </w:tcBorders>
            <w:shd w:val="clear" w:color="C0C0C0" w:fill="auto"/>
          </w:tcPr>
          <w:p w14:paraId="21B814AF"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уменьшаемого обязательства и Валютным инструментом</w:t>
            </w:r>
          </w:p>
        </w:tc>
        <w:tc>
          <w:tcPr>
            <w:tcW w:w="2875" w:type="dxa"/>
            <w:tcBorders>
              <w:top w:val="single" w:sz="6" w:space="0" w:color="auto"/>
              <w:bottom w:val="single" w:sz="6" w:space="0" w:color="auto"/>
            </w:tcBorders>
            <w:shd w:val="clear" w:color="C0C0C0" w:fill="auto"/>
          </w:tcPr>
          <w:p w14:paraId="2DFE5372" w14:textId="77777777" w:rsidR="00204E94" w:rsidRDefault="00204E94" w:rsidP="00A509B4">
            <w:pPr>
              <w:pStyle w:val="ConsNormal"/>
              <w:keepLines/>
              <w:ind w:firstLine="0"/>
              <w:rPr>
                <w:rFonts w:cs="Arial"/>
                <w:sz w:val="18"/>
                <w:szCs w:val="18"/>
              </w:rPr>
            </w:pPr>
            <w:r>
              <w:rPr>
                <w:rFonts w:cs="Arial"/>
                <w:sz w:val="18"/>
                <w:szCs w:val="18"/>
              </w:rPr>
              <w:t>направление сделки определяется валютой переносимого обязательства и Валютным инструментом</w:t>
            </w:r>
          </w:p>
        </w:tc>
        <w:tc>
          <w:tcPr>
            <w:tcW w:w="2875" w:type="dxa"/>
            <w:tcBorders>
              <w:top w:val="single" w:sz="6" w:space="0" w:color="auto"/>
              <w:bottom w:val="single" w:sz="6" w:space="0" w:color="auto"/>
            </w:tcBorders>
            <w:shd w:val="clear" w:color="C0C0C0" w:fill="auto"/>
            <w:vAlign w:val="center"/>
          </w:tcPr>
          <w:p w14:paraId="10D3F60A" w14:textId="77777777" w:rsidR="00204E94" w:rsidRDefault="00204E94" w:rsidP="00A509B4">
            <w:pPr>
              <w:keepLines/>
              <w:rPr>
                <w:rFonts w:cs="Arial"/>
                <w:sz w:val="18"/>
                <w:szCs w:val="18"/>
              </w:rPr>
            </w:pPr>
            <w:r>
              <w:rPr>
                <w:rFonts w:cs="Arial"/>
                <w:sz w:val="18"/>
                <w:szCs w:val="18"/>
              </w:rPr>
              <w:t>продажа</w:t>
            </w:r>
          </w:p>
        </w:tc>
      </w:tr>
      <w:tr w:rsidR="00204E94" w14:paraId="25C29E3D" w14:textId="77777777" w:rsidTr="00A509B4">
        <w:trPr>
          <w:trHeight w:val="340"/>
        </w:trPr>
        <w:tc>
          <w:tcPr>
            <w:tcW w:w="1567" w:type="dxa"/>
            <w:tcBorders>
              <w:top w:val="single" w:sz="6" w:space="0" w:color="auto"/>
              <w:bottom w:val="single" w:sz="6" w:space="0" w:color="auto"/>
            </w:tcBorders>
            <w:shd w:val="clear" w:color="C0C0C0" w:fill="auto"/>
            <w:vAlign w:val="center"/>
          </w:tcPr>
          <w:p w14:paraId="460125EC" w14:textId="77777777" w:rsidR="00204E94" w:rsidRDefault="00204E94" w:rsidP="00A509B4">
            <w:pPr>
              <w:pStyle w:val="ConsNormal"/>
              <w:keepLines/>
              <w:tabs>
                <w:tab w:val="left" w:pos="0"/>
              </w:tabs>
              <w:ind w:firstLine="0"/>
              <w:rPr>
                <w:rFonts w:cs="Arial"/>
                <w:sz w:val="18"/>
                <w:szCs w:val="18"/>
              </w:rPr>
            </w:pPr>
            <w:r>
              <w:rPr>
                <w:rFonts w:cs="Arial"/>
                <w:sz w:val="18"/>
                <w:szCs w:val="18"/>
              </w:rPr>
              <w:lastRenderedPageBreak/>
              <w:t>Код Валютного инструмента</w:t>
            </w:r>
          </w:p>
        </w:tc>
        <w:tc>
          <w:tcPr>
            <w:tcW w:w="2875" w:type="dxa"/>
            <w:tcBorders>
              <w:top w:val="single" w:sz="6" w:space="0" w:color="auto"/>
              <w:bottom w:val="single" w:sz="6" w:space="0" w:color="auto"/>
            </w:tcBorders>
            <w:shd w:val="clear" w:color="C0C0C0" w:fill="auto"/>
          </w:tcPr>
          <w:p w14:paraId="3518BBAE" w14:textId="53F975EE" w:rsidR="00204E94" w:rsidRDefault="00204E94" w:rsidP="004E1E4C">
            <w:pPr>
              <w:pStyle w:val="ConsNormal"/>
              <w:keepLines/>
              <w:ind w:firstLine="0"/>
              <w:rPr>
                <w:rFonts w:cs="Arial"/>
                <w:sz w:val="18"/>
                <w:szCs w:val="18"/>
              </w:rPr>
            </w:pPr>
            <w:r>
              <w:rPr>
                <w:rFonts w:cs="Arial"/>
                <w:sz w:val="18"/>
                <w:szCs w:val="18"/>
              </w:rPr>
              <w:t xml:space="preserve">Определяется в соответствии с </w:t>
            </w:r>
            <w:r w:rsidR="00C4098C">
              <w:rPr>
                <w:rFonts w:cs="Arial"/>
                <w:sz w:val="18"/>
                <w:szCs w:val="18"/>
              </w:rPr>
              <w:t>под</w:t>
            </w:r>
            <w:r w:rsidRPr="004E1E4C">
              <w:rPr>
                <w:rFonts w:cs="Arial"/>
                <w:sz w:val="18"/>
                <w:szCs w:val="18"/>
              </w:rPr>
              <w:t>п</w:t>
            </w:r>
            <w:r w:rsidR="004E1E4C" w:rsidRPr="004E1E4C">
              <w:rPr>
                <w:rFonts w:cs="Arial"/>
                <w:sz w:val="18"/>
                <w:szCs w:val="18"/>
              </w:rPr>
              <w:t>унктом</w:t>
            </w:r>
            <w:r w:rsidRPr="004E1E4C">
              <w:rPr>
                <w:rFonts w:cs="Arial"/>
                <w:sz w:val="18"/>
                <w:szCs w:val="18"/>
              </w:rPr>
              <w:t xml:space="preserve">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Pr="004E1E4C">
              <w:rPr>
                <w:rFonts w:cs="Arial"/>
                <w:sz w:val="18"/>
                <w:szCs w:val="18"/>
              </w:rPr>
              <w:t>.</w:t>
            </w:r>
            <w:r w:rsidR="004E1E4C" w:rsidRPr="004E1E4C">
              <w:rPr>
                <w:rFonts w:cs="Arial"/>
                <w:sz w:val="18"/>
                <w:szCs w:val="18"/>
              </w:rPr>
              <w:t xml:space="preserve"> настоящего Регламента </w:t>
            </w:r>
          </w:p>
        </w:tc>
        <w:tc>
          <w:tcPr>
            <w:tcW w:w="2875" w:type="dxa"/>
            <w:tcBorders>
              <w:top w:val="single" w:sz="6" w:space="0" w:color="auto"/>
              <w:bottom w:val="single" w:sz="6" w:space="0" w:color="auto"/>
            </w:tcBorders>
            <w:shd w:val="clear" w:color="C0C0C0" w:fill="auto"/>
          </w:tcPr>
          <w:p w14:paraId="10E4E019" w14:textId="77777777" w:rsidR="00204E94" w:rsidRDefault="00204E94" w:rsidP="00A509B4">
            <w:pPr>
              <w:pStyle w:val="ConsNormal"/>
              <w:keepLines/>
              <w:ind w:firstLine="0"/>
              <w:rPr>
                <w:rFonts w:cs="Arial"/>
                <w:sz w:val="18"/>
                <w:szCs w:val="18"/>
              </w:rPr>
            </w:pPr>
            <w:r>
              <w:rPr>
                <w:rFonts w:cs="Arial"/>
                <w:sz w:val="18"/>
                <w:szCs w:val="18"/>
              </w:rPr>
              <w:t>СВОП TODTOM,</w:t>
            </w:r>
          </w:p>
          <w:p w14:paraId="3775E969" w14:textId="1856E110" w:rsidR="00204E94" w:rsidRDefault="00204E94" w:rsidP="00A509B4">
            <w:pPr>
              <w:pStyle w:val="ConsNormal"/>
              <w:keepLines/>
              <w:ind w:firstLine="0"/>
              <w:rPr>
                <w:rFonts w:cs="Arial"/>
                <w:sz w:val="18"/>
                <w:szCs w:val="18"/>
              </w:rPr>
            </w:pPr>
            <w:r>
              <w:rPr>
                <w:rFonts w:cs="Arial"/>
                <w:sz w:val="18"/>
                <w:szCs w:val="18"/>
              </w:rPr>
              <w:t xml:space="preserve">пара валют определяется в соответствии с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p>
        </w:tc>
        <w:tc>
          <w:tcPr>
            <w:tcW w:w="2875" w:type="dxa"/>
            <w:tcBorders>
              <w:top w:val="single" w:sz="6" w:space="0" w:color="auto"/>
              <w:bottom w:val="single" w:sz="6" w:space="0" w:color="auto"/>
            </w:tcBorders>
            <w:shd w:val="clear" w:color="C0C0C0" w:fill="auto"/>
            <w:vAlign w:val="center"/>
          </w:tcPr>
          <w:p w14:paraId="4188422D" w14:textId="77777777" w:rsidR="00204E94" w:rsidRDefault="00204E94" w:rsidP="00A509B4">
            <w:pPr>
              <w:pStyle w:val="ConsNormal"/>
              <w:keepLines/>
              <w:ind w:firstLine="0"/>
              <w:rPr>
                <w:rFonts w:cs="Arial"/>
                <w:sz w:val="18"/>
                <w:szCs w:val="18"/>
              </w:rPr>
            </w:pPr>
            <w:r>
              <w:rPr>
                <w:rFonts w:cs="Arial"/>
                <w:sz w:val="18"/>
                <w:szCs w:val="18"/>
                <w:lang w:val="en-US"/>
              </w:rPr>
              <w:t>USDRUB</w:t>
            </w:r>
            <w:r>
              <w:rPr>
                <w:rFonts w:cs="Arial"/>
                <w:sz w:val="18"/>
                <w:szCs w:val="18"/>
              </w:rPr>
              <w:t>_</w:t>
            </w:r>
            <w:r>
              <w:rPr>
                <w:rFonts w:cs="Arial"/>
                <w:sz w:val="18"/>
                <w:szCs w:val="18"/>
                <w:lang w:val="en-US"/>
              </w:rPr>
              <w:t>TOD</w:t>
            </w:r>
            <w:r>
              <w:rPr>
                <w:rFonts w:cs="Arial"/>
                <w:sz w:val="18"/>
                <w:szCs w:val="18"/>
              </w:rPr>
              <w:t xml:space="preserve"> или EURRUB_TOD  </w:t>
            </w:r>
          </w:p>
          <w:p w14:paraId="235F9ACE" w14:textId="51241270" w:rsidR="00204E94" w:rsidRDefault="00204E94" w:rsidP="00A509B4">
            <w:pPr>
              <w:keepLines/>
              <w:rPr>
                <w:rFonts w:cs="Arial"/>
                <w:sz w:val="18"/>
                <w:szCs w:val="18"/>
              </w:rPr>
            </w:pPr>
            <w:r>
              <w:rPr>
                <w:rFonts w:cs="Arial"/>
                <w:sz w:val="18"/>
                <w:szCs w:val="18"/>
              </w:rPr>
              <w:t xml:space="preserve">(пара валют определяется в соответствии </w:t>
            </w:r>
            <w:r w:rsidR="00C4098C">
              <w:rPr>
                <w:rFonts w:cs="Arial"/>
                <w:sz w:val="18"/>
                <w:szCs w:val="18"/>
              </w:rPr>
              <w:t>под</w:t>
            </w:r>
            <w:r w:rsidR="004E1E4C" w:rsidRPr="004E1E4C">
              <w:rPr>
                <w:rFonts w:cs="Arial"/>
                <w:sz w:val="18"/>
                <w:szCs w:val="18"/>
              </w:rPr>
              <w:t xml:space="preserve">пунктом </w:t>
            </w:r>
            <w:r w:rsidR="004E1E4C" w:rsidRPr="004E1E4C">
              <w:rPr>
                <w:rFonts w:cs="Arial"/>
                <w:sz w:val="18"/>
                <w:szCs w:val="18"/>
                <w:u w:val="single"/>
              </w:rPr>
              <w:fldChar w:fldCharType="begin"/>
            </w:r>
            <w:r w:rsidR="004E1E4C" w:rsidRPr="004E1E4C">
              <w:rPr>
                <w:rFonts w:cs="Arial"/>
                <w:sz w:val="18"/>
                <w:szCs w:val="18"/>
                <w:u w:val="single"/>
              </w:rPr>
              <w:instrText xml:space="preserve"> REF _Ref215234294 \r \h </w:instrText>
            </w:r>
            <w:r w:rsidR="004E1E4C" w:rsidRPr="004E1E4C">
              <w:rPr>
                <w:rFonts w:cs="Arial"/>
                <w:sz w:val="18"/>
                <w:szCs w:val="18"/>
                <w:u w:val="single"/>
              </w:rPr>
            </w:r>
            <w:r w:rsidR="004E1E4C" w:rsidRPr="004E1E4C">
              <w:rPr>
                <w:rFonts w:cs="Arial"/>
                <w:sz w:val="18"/>
                <w:szCs w:val="18"/>
                <w:u w:val="single"/>
              </w:rPr>
              <w:fldChar w:fldCharType="separate"/>
            </w:r>
            <w:r w:rsidR="00B712B3">
              <w:rPr>
                <w:rFonts w:cs="Arial"/>
                <w:sz w:val="18"/>
                <w:szCs w:val="18"/>
                <w:u w:val="single"/>
              </w:rPr>
              <w:t>27.3.2</w:t>
            </w:r>
            <w:r w:rsidR="004E1E4C" w:rsidRPr="004E1E4C">
              <w:rPr>
                <w:rFonts w:cs="Arial"/>
                <w:sz w:val="18"/>
                <w:szCs w:val="18"/>
                <w:u w:val="single"/>
              </w:rPr>
              <w:fldChar w:fldCharType="end"/>
            </w:r>
            <w:r w:rsidR="004E1E4C" w:rsidRPr="004E1E4C">
              <w:rPr>
                <w:rFonts w:cs="Arial"/>
                <w:sz w:val="18"/>
                <w:szCs w:val="18"/>
              </w:rPr>
              <w:t>. настоящего Регламента</w:t>
            </w:r>
            <w:r>
              <w:rPr>
                <w:rFonts w:cs="Arial"/>
                <w:sz w:val="18"/>
                <w:szCs w:val="18"/>
              </w:rPr>
              <w:t>)</w:t>
            </w:r>
          </w:p>
        </w:tc>
      </w:tr>
      <w:tr w:rsidR="00204E94" w14:paraId="4431A0B2" w14:textId="77777777" w:rsidTr="00A509B4">
        <w:trPr>
          <w:trHeight w:val="340"/>
        </w:trPr>
        <w:tc>
          <w:tcPr>
            <w:tcW w:w="1567" w:type="dxa"/>
            <w:tcBorders>
              <w:top w:val="single" w:sz="6" w:space="0" w:color="auto"/>
              <w:bottom w:val="single" w:sz="6" w:space="0" w:color="auto"/>
            </w:tcBorders>
            <w:shd w:val="clear" w:color="C0C0C0" w:fill="auto"/>
            <w:vAlign w:val="center"/>
          </w:tcPr>
          <w:p w14:paraId="363D55FD" w14:textId="77777777" w:rsidR="00204E94" w:rsidRDefault="00204E94" w:rsidP="00A509B4">
            <w:pPr>
              <w:pStyle w:val="ConsNormal"/>
              <w:keepLines/>
              <w:tabs>
                <w:tab w:val="left" w:pos="0"/>
              </w:tabs>
              <w:ind w:firstLine="0"/>
              <w:rPr>
                <w:sz w:val="18"/>
                <w:szCs w:val="18"/>
              </w:rPr>
            </w:pPr>
            <w:r>
              <w:rPr>
                <w:rFonts w:cs="Arial"/>
                <w:sz w:val="18"/>
                <w:szCs w:val="18"/>
              </w:rPr>
              <w:t>Количество Валютных инструментов или однозначные условия его определения</w:t>
            </w:r>
          </w:p>
        </w:tc>
        <w:tc>
          <w:tcPr>
            <w:tcW w:w="2875" w:type="dxa"/>
            <w:tcBorders>
              <w:top w:val="single" w:sz="6" w:space="0" w:color="auto"/>
              <w:bottom w:val="single" w:sz="6" w:space="0" w:color="auto"/>
            </w:tcBorders>
            <w:shd w:val="clear" w:color="C0C0C0" w:fill="auto"/>
          </w:tcPr>
          <w:p w14:paraId="6A189DDB" w14:textId="77777777" w:rsidR="00204E94" w:rsidRDefault="00204E94" w:rsidP="00A509B4">
            <w:pPr>
              <w:pStyle w:val="ConsNormal"/>
              <w:keepLines/>
              <w:ind w:firstLine="0"/>
              <w:rPr>
                <w:rFonts w:cs="Arial"/>
                <w:sz w:val="18"/>
                <w:szCs w:val="18"/>
              </w:rPr>
            </w:pPr>
            <w:r>
              <w:rPr>
                <w:rFonts w:cs="Arial"/>
                <w:sz w:val="18"/>
                <w:szCs w:val="18"/>
              </w:rPr>
              <w:t>минимальное количество Валютных инструментов, при продаже (покупке) которых сумма денежных средств на Клиентском счете Валютного рынка будет не меньше Суммы требуемого обеспечения на Валютном рынке</w:t>
            </w:r>
          </w:p>
        </w:tc>
        <w:tc>
          <w:tcPr>
            <w:tcW w:w="2875" w:type="dxa"/>
            <w:tcBorders>
              <w:top w:val="single" w:sz="6" w:space="0" w:color="auto"/>
              <w:bottom w:val="single" w:sz="6" w:space="0" w:color="auto"/>
            </w:tcBorders>
            <w:shd w:val="clear" w:color="C0C0C0" w:fill="auto"/>
          </w:tcPr>
          <w:p w14:paraId="4D6CB752" w14:textId="77777777" w:rsidR="00204E94" w:rsidRDefault="00204E94" w:rsidP="00A509B4">
            <w:pPr>
              <w:pStyle w:val="ConsNormal"/>
              <w:keepLines/>
              <w:ind w:firstLine="0"/>
              <w:rPr>
                <w:rFonts w:cs="Arial"/>
                <w:sz w:val="18"/>
                <w:szCs w:val="18"/>
              </w:rPr>
            </w:pPr>
            <w:r>
              <w:rPr>
                <w:rFonts w:cs="Arial"/>
                <w:sz w:val="18"/>
                <w:szCs w:val="18"/>
              </w:rPr>
              <w:t xml:space="preserve">количество Валютных инструментов, по которым у Клиента возникли обязательства на поставку либо на покупку </w:t>
            </w:r>
          </w:p>
        </w:tc>
        <w:tc>
          <w:tcPr>
            <w:tcW w:w="2875" w:type="dxa"/>
            <w:tcBorders>
              <w:top w:val="single" w:sz="6" w:space="0" w:color="auto"/>
              <w:bottom w:val="single" w:sz="6" w:space="0" w:color="auto"/>
            </w:tcBorders>
            <w:shd w:val="clear" w:color="C0C0C0" w:fill="auto"/>
            <w:vAlign w:val="center"/>
          </w:tcPr>
          <w:p w14:paraId="5EC199AE" w14:textId="77777777" w:rsidR="00204E94" w:rsidRDefault="00204E94" w:rsidP="00A509B4">
            <w:pPr>
              <w:keepLines/>
              <w:rPr>
                <w:rFonts w:cs="Arial"/>
                <w:sz w:val="18"/>
                <w:szCs w:val="18"/>
              </w:rPr>
            </w:pPr>
            <w:r>
              <w:rPr>
                <w:rFonts w:cs="Arial"/>
                <w:sz w:val="18"/>
                <w:szCs w:val="18"/>
              </w:rPr>
              <w:t>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tc>
      </w:tr>
      <w:tr w:rsidR="00204E94" w14:paraId="37E9CBC6" w14:textId="77777777" w:rsidTr="00A509B4">
        <w:trPr>
          <w:trHeight w:val="340"/>
        </w:trPr>
        <w:tc>
          <w:tcPr>
            <w:tcW w:w="1567" w:type="dxa"/>
            <w:tcBorders>
              <w:top w:val="single" w:sz="6" w:space="0" w:color="auto"/>
              <w:bottom w:val="single" w:sz="6" w:space="0" w:color="auto"/>
            </w:tcBorders>
            <w:shd w:val="clear" w:color="C0C0C0" w:fill="auto"/>
            <w:vAlign w:val="center"/>
          </w:tcPr>
          <w:p w14:paraId="3EEEA980" w14:textId="77777777" w:rsidR="00204E94" w:rsidRDefault="00204E94" w:rsidP="00A509B4">
            <w:pPr>
              <w:pStyle w:val="ConsNormal"/>
              <w:keepLines/>
              <w:tabs>
                <w:tab w:val="left" w:pos="0"/>
              </w:tabs>
              <w:ind w:firstLine="0"/>
              <w:rPr>
                <w:rFonts w:cs="Arial"/>
                <w:sz w:val="18"/>
                <w:szCs w:val="18"/>
              </w:rPr>
            </w:pPr>
            <w:r>
              <w:rPr>
                <w:sz w:val="18"/>
                <w:szCs w:val="18"/>
              </w:rPr>
              <w:t>Курс (цена) или однозначные условия ее определения</w:t>
            </w:r>
          </w:p>
        </w:tc>
        <w:tc>
          <w:tcPr>
            <w:tcW w:w="2875" w:type="dxa"/>
            <w:tcBorders>
              <w:top w:val="single" w:sz="6" w:space="0" w:color="auto"/>
              <w:bottom w:val="single" w:sz="6" w:space="0" w:color="auto"/>
            </w:tcBorders>
            <w:shd w:val="clear" w:color="C0C0C0" w:fill="auto"/>
          </w:tcPr>
          <w:p w14:paraId="64E96F5C" w14:textId="77777777" w:rsidR="00204E94" w:rsidRDefault="00204E94" w:rsidP="00A509B4">
            <w:pPr>
              <w:pStyle w:val="ConsNormal"/>
              <w:keepLines/>
              <w:ind w:firstLine="0"/>
              <w:rPr>
                <w:rFonts w:cs="Arial"/>
                <w:sz w:val="18"/>
                <w:szCs w:val="18"/>
              </w:rPr>
            </w:pPr>
            <w:r>
              <w:rPr>
                <w:rFonts w:cs="Arial"/>
                <w:sz w:val="18"/>
                <w:szCs w:val="18"/>
              </w:rPr>
              <w:t>текущая рыночная цена в ТС</w:t>
            </w:r>
          </w:p>
        </w:tc>
        <w:tc>
          <w:tcPr>
            <w:tcW w:w="2875" w:type="dxa"/>
            <w:tcBorders>
              <w:top w:val="single" w:sz="6" w:space="0" w:color="auto"/>
              <w:bottom w:val="single" w:sz="6" w:space="0" w:color="auto"/>
            </w:tcBorders>
            <w:shd w:val="clear" w:color="C0C0C0" w:fill="auto"/>
          </w:tcPr>
          <w:p w14:paraId="6A6210C9" w14:textId="77777777" w:rsidR="00204E94" w:rsidRDefault="00204E94" w:rsidP="00A509B4">
            <w:pPr>
              <w:pStyle w:val="ConsNormal"/>
              <w:keepLines/>
              <w:ind w:firstLine="0"/>
              <w:rPr>
                <w:rFonts w:cs="Arial"/>
                <w:color w:val="000000"/>
                <w:sz w:val="18"/>
                <w:szCs w:val="18"/>
              </w:rPr>
            </w:pPr>
            <w:r>
              <w:rPr>
                <w:rFonts w:cs="Arial"/>
                <w:sz w:val="18"/>
                <w:szCs w:val="18"/>
              </w:rPr>
              <w:t>ставка сделки СВОП 0.01% от суммы переносимых обязательств</w:t>
            </w:r>
          </w:p>
        </w:tc>
        <w:tc>
          <w:tcPr>
            <w:tcW w:w="2875" w:type="dxa"/>
            <w:tcBorders>
              <w:top w:val="single" w:sz="6" w:space="0" w:color="auto"/>
              <w:bottom w:val="single" w:sz="6" w:space="0" w:color="auto"/>
            </w:tcBorders>
            <w:shd w:val="clear" w:color="C0C0C0" w:fill="auto"/>
            <w:vAlign w:val="center"/>
          </w:tcPr>
          <w:p w14:paraId="4F2ACC3B" w14:textId="77777777" w:rsidR="00204E94" w:rsidRDefault="00204E94" w:rsidP="00A509B4">
            <w:pPr>
              <w:keepLines/>
              <w:rPr>
                <w:rFonts w:cs="Arial"/>
                <w:sz w:val="18"/>
                <w:szCs w:val="18"/>
              </w:rPr>
            </w:pPr>
            <w:r>
              <w:rPr>
                <w:rFonts w:cs="Arial"/>
                <w:sz w:val="18"/>
                <w:szCs w:val="18"/>
              </w:rPr>
              <w:t>текущая рыночная цена в ТС</w:t>
            </w:r>
          </w:p>
        </w:tc>
      </w:tr>
      <w:tr w:rsidR="00204E94" w14:paraId="77252CAD" w14:textId="77777777" w:rsidTr="00A509B4">
        <w:trPr>
          <w:trHeight w:val="340"/>
        </w:trPr>
        <w:tc>
          <w:tcPr>
            <w:tcW w:w="1567" w:type="dxa"/>
            <w:tcBorders>
              <w:top w:val="single" w:sz="6" w:space="0" w:color="auto"/>
              <w:bottom w:val="single" w:sz="6" w:space="0" w:color="auto"/>
            </w:tcBorders>
            <w:shd w:val="clear" w:color="C0C0C0" w:fill="auto"/>
            <w:vAlign w:val="center"/>
          </w:tcPr>
          <w:p w14:paraId="1F3B4AB1" w14:textId="77777777" w:rsidR="00204E94" w:rsidRDefault="00204E94" w:rsidP="00A509B4">
            <w:pPr>
              <w:pStyle w:val="ConsNormal"/>
              <w:keepLines/>
              <w:tabs>
                <w:tab w:val="left" w:pos="0"/>
              </w:tabs>
              <w:ind w:firstLine="0"/>
              <w:rPr>
                <w:rFonts w:cs="Arial"/>
                <w:sz w:val="18"/>
                <w:szCs w:val="18"/>
              </w:rPr>
            </w:pPr>
            <w:r>
              <w:rPr>
                <w:rFonts w:cs="Arial"/>
                <w:sz w:val="18"/>
                <w:szCs w:val="18"/>
              </w:rPr>
              <w:t>Сумма приобретаемой валюты</w:t>
            </w:r>
          </w:p>
        </w:tc>
        <w:tc>
          <w:tcPr>
            <w:tcW w:w="2875" w:type="dxa"/>
            <w:tcBorders>
              <w:top w:val="single" w:sz="6" w:space="0" w:color="auto"/>
              <w:bottom w:val="single" w:sz="6" w:space="0" w:color="auto"/>
            </w:tcBorders>
            <w:shd w:val="clear" w:color="C0C0C0" w:fill="auto"/>
          </w:tcPr>
          <w:p w14:paraId="40AD2106"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Открытой позиции на Валютном рынке и суммы денежных средств Клиента на Клиентском счете Валютного рынка (максимально близкого ее значения)</w:t>
            </w:r>
          </w:p>
        </w:tc>
        <w:tc>
          <w:tcPr>
            <w:tcW w:w="2875" w:type="dxa"/>
            <w:tcBorders>
              <w:top w:val="single" w:sz="6" w:space="0" w:color="auto"/>
              <w:bottom w:val="single" w:sz="6" w:space="0" w:color="auto"/>
            </w:tcBorders>
            <w:shd w:val="clear" w:color="C0C0C0" w:fill="auto"/>
          </w:tcPr>
          <w:p w14:paraId="4CD8A9E9" w14:textId="77777777" w:rsidR="00204E94" w:rsidRDefault="00204E94" w:rsidP="00A509B4">
            <w:pPr>
              <w:pStyle w:val="ConsNormal"/>
              <w:keepLines/>
              <w:ind w:firstLine="0"/>
              <w:rPr>
                <w:rFonts w:cs="Arial"/>
                <w:sz w:val="18"/>
                <w:szCs w:val="18"/>
              </w:rPr>
            </w:pPr>
            <w:r>
              <w:rPr>
                <w:rFonts w:cs="Arial"/>
                <w:sz w:val="18"/>
                <w:szCs w:val="18"/>
              </w:rPr>
              <w:t>соответствует сумме переносимых обязательств (максимально близкое ее значение)</w:t>
            </w:r>
          </w:p>
        </w:tc>
        <w:tc>
          <w:tcPr>
            <w:tcW w:w="2875" w:type="dxa"/>
            <w:tcBorders>
              <w:top w:val="single" w:sz="6" w:space="0" w:color="auto"/>
              <w:bottom w:val="single" w:sz="6" w:space="0" w:color="auto"/>
            </w:tcBorders>
            <w:shd w:val="clear" w:color="C0C0C0" w:fill="auto"/>
            <w:vAlign w:val="center"/>
          </w:tcPr>
          <w:p w14:paraId="2EFB3B78" w14:textId="77777777" w:rsidR="00204E94" w:rsidRDefault="00204E94" w:rsidP="00A509B4">
            <w:pPr>
              <w:pStyle w:val="ConsNormal"/>
              <w:keepLines/>
              <w:ind w:firstLine="0"/>
              <w:rPr>
                <w:rFonts w:cs="Arial"/>
                <w:sz w:val="18"/>
                <w:szCs w:val="18"/>
              </w:rPr>
            </w:pPr>
            <w:r>
              <w:rPr>
                <w:rFonts w:cs="Arial"/>
                <w:sz w:val="18"/>
                <w:szCs w:val="18"/>
              </w:rPr>
              <w:t>определяется расчетным путем, исходя из величины минимального количества лотов, при продаже которого будет полностью погашена задолженность</w:t>
            </w:r>
          </w:p>
        </w:tc>
      </w:tr>
      <w:tr w:rsidR="00204E94" w14:paraId="183B4AA1" w14:textId="77777777" w:rsidTr="00A509B4">
        <w:trPr>
          <w:trHeight w:val="340"/>
        </w:trPr>
        <w:tc>
          <w:tcPr>
            <w:tcW w:w="1567" w:type="dxa"/>
            <w:tcBorders>
              <w:top w:val="single" w:sz="6" w:space="0" w:color="auto"/>
              <w:bottom w:val="single" w:sz="6" w:space="0" w:color="auto"/>
            </w:tcBorders>
            <w:shd w:val="clear" w:color="C0C0C0" w:fill="auto"/>
            <w:vAlign w:val="center"/>
          </w:tcPr>
          <w:p w14:paraId="682FF0FE" w14:textId="77777777" w:rsidR="00204E94" w:rsidRDefault="00204E94" w:rsidP="00A509B4">
            <w:pPr>
              <w:pStyle w:val="ConsNormal"/>
              <w:keepLines/>
              <w:tabs>
                <w:tab w:val="left" w:pos="0"/>
              </w:tabs>
              <w:ind w:firstLine="0"/>
              <w:rPr>
                <w:rFonts w:cs="Arial"/>
                <w:sz w:val="18"/>
                <w:szCs w:val="18"/>
              </w:rPr>
            </w:pPr>
            <w:r>
              <w:rPr>
                <w:rFonts w:cs="Arial"/>
                <w:sz w:val="18"/>
                <w:szCs w:val="18"/>
              </w:rPr>
              <w:t>Срок действия поручения</w:t>
            </w:r>
          </w:p>
        </w:tc>
        <w:tc>
          <w:tcPr>
            <w:tcW w:w="2875" w:type="dxa"/>
            <w:tcBorders>
              <w:top w:val="single" w:sz="6" w:space="0" w:color="auto"/>
              <w:bottom w:val="single" w:sz="6" w:space="0" w:color="auto"/>
            </w:tcBorders>
            <w:shd w:val="clear" w:color="C0C0C0" w:fill="auto"/>
          </w:tcPr>
          <w:p w14:paraId="123D1BC4"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tcPr>
          <w:p w14:paraId="4D5ED95D" w14:textId="77777777" w:rsidR="00204E94" w:rsidRDefault="00204E94" w:rsidP="00A509B4">
            <w:pPr>
              <w:pStyle w:val="ConsNormal"/>
              <w:keepLines/>
              <w:ind w:firstLine="0"/>
              <w:rPr>
                <w:rFonts w:cs="Arial"/>
                <w:sz w:val="18"/>
                <w:szCs w:val="18"/>
              </w:rPr>
            </w:pPr>
            <w:r>
              <w:rPr>
                <w:rFonts w:cs="Arial"/>
                <w:sz w:val="18"/>
                <w:szCs w:val="18"/>
              </w:rPr>
              <w:t>до окончания дня, определенного как дата подачи Поручения</w:t>
            </w:r>
          </w:p>
        </w:tc>
        <w:tc>
          <w:tcPr>
            <w:tcW w:w="2875" w:type="dxa"/>
            <w:tcBorders>
              <w:top w:val="single" w:sz="6" w:space="0" w:color="auto"/>
              <w:bottom w:val="single" w:sz="6" w:space="0" w:color="auto"/>
            </w:tcBorders>
            <w:shd w:val="clear" w:color="C0C0C0" w:fill="auto"/>
            <w:vAlign w:val="center"/>
          </w:tcPr>
          <w:p w14:paraId="4AC5903D" w14:textId="77777777" w:rsidR="00204E94" w:rsidRDefault="00204E94" w:rsidP="00A509B4">
            <w:pPr>
              <w:keepLines/>
              <w:rPr>
                <w:rFonts w:cs="Arial"/>
                <w:sz w:val="18"/>
                <w:szCs w:val="18"/>
              </w:rPr>
            </w:pPr>
            <w:r>
              <w:rPr>
                <w:rFonts w:cs="Arial"/>
                <w:sz w:val="18"/>
                <w:szCs w:val="18"/>
              </w:rPr>
              <w:t>до окончания дня, определенного как дата подачи Поручения</w:t>
            </w:r>
          </w:p>
        </w:tc>
      </w:tr>
      <w:tr w:rsidR="00204E94" w14:paraId="23944816" w14:textId="77777777" w:rsidTr="00A509B4">
        <w:trPr>
          <w:trHeight w:val="340"/>
        </w:trPr>
        <w:tc>
          <w:tcPr>
            <w:tcW w:w="1567" w:type="dxa"/>
            <w:tcBorders>
              <w:top w:val="single" w:sz="6" w:space="0" w:color="auto"/>
              <w:bottom w:val="single" w:sz="12" w:space="0" w:color="auto"/>
            </w:tcBorders>
            <w:shd w:val="clear" w:color="C0C0C0" w:fill="auto"/>
            <w:vAlign w:val="center"/>
          </w:tcPr>
          <w:p w14:paraId="35AACD7E" w14:textId="77777777" w:rsidR="00204E94" w:rsidRDefault="00204E94" w:rsidP="00A509B4">
            <w:pPr>
              <w:pStyle w:val="ConsNormal"/>
              <w:keepLines/>
              <w:tabs>
                <w:tab w:val="left" w:pos="0"/>
              </w:tabs>
              <w:ind w:right="-108" w:firstLine="0"/>
              <w:rPr>
                <w:rFonts w:cs="Arial"/>
                <w:sz w:val="18"/>
                <w:szCs w:val="18"/>
              </w:rPr>
            </w:pPr>
            <w:r>
              <w:rPr>
                <w:rFonts w:cs="Arial"/>
                <w:sz w:val="18"/>
                <w:szCs w:val="18"/>
              </w:rPr>
              <w:t>Указание на сделку СВОП</w:t>
            </w:r>
          </w:p>
        </w:tc>
        <w:tc>
          <w:tcPr>
            <w:tcW w:w="2875" w:type="dxa"/>
            <w:tcBorders>
              <w:top w:val="single" w:sz="6" w:space="0" w:color="auto"/>
              <w:bottom w:val="single" w:sz="12" w:space="0" w:color="auto"/>
            </w:tcBorders>
            <w:shd w:val="clear" w:color="C0C0C0" w:fill="auto"/>
          </w:tcPr>
          <w:p w14:paraId="749A2DCB" w14:textId="77777777" w:rsidR="00204E94" w:rsidRDefault="00204E94" w:rsidP="00A509B4">
            <w:pPr>
              <w:pStyle w:val="ConsNormal"/>
              <w:keepLines/>
              <w:ind w:firstLine="0"/>
              <w:rPr>
                <w:rFonts w:cs="Arial"/>
                <w:sz w:val="18"/>
                <w:szCs w:val="18"/>
              </w:rPr>
            </w:pPr>
          </w:p>
        </w:tc>
        <w:tc>
          <w:tcPr>
            <w:tcW w:w="2875" w:type="dxa"/>
            <w:tcBorders>
              <w:top w:val="single" w:sz="6" w:space="0" w:color="auto"/>
              <w:bottom w:val="single" w:sz="12" w:space="0" w:color="auto"/>
            </w:tcBorders>
            <w:shd w:val="clear" w:color="C0C0C0" w:fill="auto"/>
          </w:tcPr>
          <w:p w14:paraId="59DBA879" w14:textId="77777777" w:rsidR="00204E94" w:rsidRDefault="00204E94" w:rsidP="00A509B4">
            <w:pPr>
              <w:pStyle w:val="ConsNormal"/>
              <w:keepLines/>
              <w:ind w:firstLine="0"/>
              <w:rPr>
                <w:rFonts w:cs="Arial"/>
                <w:sz w:val="18"/>
                <w:szCs w:val="18"/>
              </w:rPr>
            </w:pPr>
            <w:r>
              <w:rPr>
                <w:rFonts w:cs="Arial"/>
                <w:sz w:val="18"/>
                <w:szCs w:val="18"/>
              </w:rPr>
              <w:t>СВОП</w:t>
            </w:r>
          </w:p>
        </w:tc>
        <w:tc>
          <w:tcPr>
            <w:tcW w:w="2875" w:type="dxa"/>
            <w:tcBorders>
              <w:top w:val="single" w:sz="6" w:space="0" w:color="auto"/>
              <w:bottom w:val="single" w:sz="12" w:space="0" w:color="auto"/>
            </w:tcBorders>
            <w:shd w:val="clear" w:color="C0C0C0" w:fill="auto"/>
            <w:vAlign w:val="center"/>
          </w:tcPr>
          <w:p w14:paraId="5ADB212B" w14:textId="77777777" w:rsidR="00204E94" w:rsidRDefault="00204E94" w:rsidP="00A509B4">
            <w:pPr>
              <w:keepLines/>
              <w:rPr>
                <w:rFonts w:cs="Arial"/>
                <w:sz w:val="18"/>
                <w:szCs w:val="18"/>
              </w:rPr>
            </w:pPr>
          </w:p>
        </w:tc>
      </w:tr>
    </w:tbl>
    <w:p w14:paraId="347478C0" w14:textId="77777777" w:rsidR="00267F10" w:rsidRDefault="00267F10" w:rsidP="00A138C6">
      <w:pPr>
        <w:pStyle w:val="ad"/>
        <w:sectPr w:rsidR="00267F10" w:rsidSect="00414AF2">
          <w:type w:val="continuous"/>
          <w:pgSz w:w="11906" w:h="16838"/>
          <w:pgMar w:top="1134" w:right="850" w:bottom="1134" w:left="1276" w:header="708" w:footer="708" w:gutter="0"/>
          <w:cols w:space="708"/>
          <w:docGrid w:linePitch="360"/>
        </w:sectPr>
      </w:pPr>
    </w:p>
    <w:p w14:paraId="50432D50" w14:textId="545AA4E3" w:rsidR="00204E94" w:rsidRDefault="00204E94" w:rsidP="00A138C6">
      <w:pPr>
        <w:pStyle w:val="ad"/>
      </w:pPr>
    </w:p>
    <w:p w14:paraId="37BDB4FF" w14:textId="0711AE14" w:rsidR="002600DB" w:rsidRDefault="002600DB" w:rsidP="00512CF2">
      <w:pPr>
        <w:pStyle w:val="21"/>
      </w:pPr>
      <w:bookmarkStart w:id="79" w:name="_Toc215653508"/>
      <w:r w:rsidRPr="00B257DF">
        <w:t>ОСОБЕННОСТИ ОТКРЫТИЯ И ВЕДЕНИЯ ИНДИВИДУАЛЬНОГО ИНВЕСТИЦИОННОГО СЧЕТА</w:t>
      </w:r>
      <w:bookmarkEnd w:id="79"/>
    </w:p>
    <w:p w14:paraId="1AA41C16" w14:textId="5A7D1EF7" w:rsidR="0071779C" w:rsidRDefault="0071779C" w:rsidP="00EC49BD">
      <w:pPr>
        <w:pStyle w:val="1"/>
      </w:pPr>
      <w:r>
        <w:t>Порядок открытия и ведения индивидуального инвестиционного счета установлен в Соглашении на ведение индивидуального инвестиционного счета в соответствии со ст</w:t>
      </w:r>
      <w:r w:rsidR="00C4098C">
        <w:t>атьей</w:t>
      </w:r>
      <w:r>
        <w:t xml:space="preserve"> </w:t>
      </w:r>
      <w:r w:rsidRPr="00225401">
        <w:t xml:space="preserve">10.2-1. Федерального </w:t>
      </w:r>
      <w:r>
        <w:t>закона от 22.04.1996 N 39-ФЗ «О рынке ценных бумаг» (</w:t>
      </w:r>
      <w:hyperlink r:id="rId66" w:history="1">
        <w:r w:rsidRPr="00225401">
          <w:rPr>
            <w:rStyle w:val="af0"/>
          </w:rPr>
          <w:t xml:space="preserve">Приложение № 24 к </w:t>
        </w:r>
        <w:r w:rsidR="00225401" w:rsidRPr="00225401">
          <w:rPr>
            <w:rStyle w:val="af0"/>
          </w:rPr>
          <w:t xml:space="preserve">настоящему </w:t>
        </w:r>
        <w:r w:rsidRPr="00225401">
          <w:rPr>
            <w:rStyle w:val="af0"/>
          </w:rPr>
          <w:t>Регламенту</w:t>
        </w:r>
      </w:hyperlink>
      <w:r>
        <w:t xml:space="preserve">). </w:t>
      </w:r>
    </w:p>
    <w:p w14:paraId="24D62F97" w14:textId="28C0EB41" w:rsidR="0071779C" w:rsidRDefault="0071779C" w:rsidP="00EC49BD">
      <w:pPr>
        <w:pStyle w:val="1"/>
      </w:pPr>
      <w:r>
        <w:t>Направляя Брокеру Заявление о присоединении к Регламенту в целях открытия и ведения индивидуального инвестиционного счета (</w:t>
      </w:r>
      <w:hyperlink r:id="rId67"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в налоговый орган.</w:t>
      </w:r>
    </w:p>
    <w:p w14:paraId="099F101A" w14:textId="77BA4B4A" w:rsidR="0071779C" w:rsidRDefault="0071779C" w:rsidP="00EC49BD">
      <w:pPr>
        <w:pStyle w:val="1"/>
        <w:sectPr w:rsidR="0071779C" w:rsidSect="00414AF2">
          <w:type w:val="continuous"/>
          <w:pgSz w:w="11906" w:h="16838"/>
          <w:pgMar w:top="1134" w:right="850" w:bottom="1134" w:left="1276" w:header="708" w:footer="708" w:gutter="0"/>
          <w:cols w:space="708"/>
          <w:docGrid w:linePitch="360"/>
        </w:sectPr>
      </w:pPr>
      <w:r>
        <w:t xml:space="preserve">Направляя Брокеру Заявление о присоединении к Регламенту в целях открытия и ведения индивидуального инвестиционного счета </w:t>
      </w:r>
      <w:r w:rsidRPr="0071779C">
        <w:rPr>
          <w:color w:val="FF0000"/>
        </w:rPr>
        <w:t>(</w:t>
      </w:r>
      <w:hyperlink r:id="rId68" w:history="1">
        <w:r w:rsidRPr="00225401">
          <w:rPr>
            <w:rStyle w:val="af0"/>
          </w:rPr>
          <w:t>Приложение №1а_иис к</w:t>
        </w:r>
        <w:r w:rsidR="00225401" w:rsidRPr="00225401">
          <w:rPr>
            <w:rStyle w:val="af0"/>
          </w:rPr>
          <w:t xml:space="preserve"> настоящему</w:t>
        </w:r>
        <w:r w:rsidRPr="00225401">
          <w:rPr>
            <w:rStyle w:val="af0"/>
          </w:rPr>
          <w:t xml:space="preserve"> Регламенту</w:t>
        </w:r>
      </w:hyperlink>
      <w:r>
        <w:t>), Клиент тем самым выражает свое согласие на передачу сведений о нем и его ИИС профессиональному участнику рынка ценных бумаг, с которым Клиент заключит новый договор на ведение ИИС (в случае наступления указанного события), в объеме, предусмотренном нормативно-правовыми актами Российской Федерации.</w:t>
      </w:r>
    </w:p>
    <w:p w14:paraId="03D55B4E" w14:textId="7F58C903"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80" w:name="_Toc215653509"/>
      <w:r w:rsidRPr="00B257DF">
        <w:t>ОСОБЕННОСТИ ОБЛУЖИВАНИЯ НА ФОНДОВОМ РЫНКЕ ПАО «СПБ БИРЖА»</w:t>
      </w:r>
      <w:bookmarkEnd w:id="80"/>
    </w:p>
    <w:p w14:paraId="24D5BC9E" w14:textId="07B07EE4" w:rsidR="0071779C" w:rsidRDefault="0071779C" w:rsidP="00EC49BD">
      <w:pPr>
        <w:pStyle w:val="1"/>
      </w:pPr>
      <w:r>
        <w:t>Брокер вправе отказать в регистрации Клиента в торговой системе ФР СПБ, если Клиентом не будет предоставлена заполненная и подписанная им соответствующая Форма идентификации категории налогоплательщиков США для получения льготной ставки налога в соответствии с FATCA</w:t>
      </w:r>
    </w:p>
    <w:p w14:paraId="36B1B604" w14:textId="77777777" w:rsidR="0071779C" w:rsidRDefault="0071779C" w:rsidP="00EC49BD">
      <w:pPr>
        <w:pStyle w:val="1"/>
      </w:pPr>
      <w:r>
        <w:lastRenderedPageBreak/>
        <w:t>Заключение сделок по поручению Клиента на фондовом рынке ПАО «СПБ Биржа» осуществляется за счет Активов Клиента, входящих в состав Портфеля ФР СПБ, открытого Брокером в рамках Договора.</w:t>
      </w:r>
    </w:p>
    <w:p w14:paraId="5AA08F45" w14:textId="77777777" w:rsidR="0071779C" w:rsidRDefault="0071779C" w:rsidP="00EC49BD">
      <w:pPr>
        <w:pStyle w:val="1"/>
      </w:pPr>
      <w:r>
        <w:t>Брокер принимает поручение Клиента на заключение сделки в торговой системе ФР СПБ с расчетами в иностранной валюте, определенной организатором торговли, и исполняет указанное поручение в порядке, установленном настоящим Регламентом и Правилами ТС.</w:t>
      </w:r>
    </w:p>
    <w:p w14:paraId="5CA51F69" w14:textId="77777777" w:rsidR="0071779C" w:rsidRDefault="0071779C" w:rsidP="00EC49BD">
      <w:pPr>
        <w:pStyle w:val="1"/>
      </w:pPr>
      <w:r>
        <w:t xml:space="preserve">Возможность совершать сделки на ФР СПБ предоставляется Клиенту только при условии наличия открытого Клиентского счета на ВР МБ. </w:t>
      </w:r>
    </w:p>
    <w:p w14:paraId="45B2D4B6" w14:textId="77777777" w:rsidR="0071779C" w:rsidRDefault="0071779C" w:rsidP="00EC49BD">
      <w:pPr>
        <w:pStyle w:val="1"/>
      </w:pPr>
      <w:r>
        <w:t>Активы Клиента в составе Портфеля ФР СПБ могут состоять исключительно из ценных бумаг, долларов США и Евро, а также рублей РФ для списания Вознаграждения Брокера.</w:t>
      </w:r>
    </w:p>
    <w:p w14:paraId="5FDDC090" w14:textId="77777777" w:rsidR="0071779C" w:rsidRPr="0071779C" w:rsidRDefault="0071779C" w:rsidP="00EC49BD">
      <w:pPr>
        <w:pStyle w:val="1"/>
      </w:pPr>
      <w:bookmarkStart w:id="81" w:name="_Ref215237363"/>
      <w:r w:rsidRPr="0071779C">
        <w:t>До начала исполнения принятого от Клиента Поручения Брокер осуществляет предварительную проверку наличия Активов Клиента в портфеле ФР СПБ, с учетом Обязательств Клиента, необходимого для выполнения Поручения, и заключает сделку только при их наличии:</w:t>
      </w:r>
      <w:bookmarkEnd w:id="81"/>
    </w:p>
    <w:p w14:paraId="54D20FF6" w14:textId="77777777" w:rsidR="0071779C" w:rsidRDefault="0071779C" w:rsidP="0033294C">
      <w:pPr>
        <w:pStyle w:val="a7"/>
      </w:pPr>
      <w:r>
        <w:t>на момент принятия Брокером поручения на заключение сделки в торговой системе ФР СПБ с расчетами в иностранной валюте Клиент зарезервировал на Клиентском счете для заключения сделок в торговой системе ФР СПБ денежные средства в соответствующей валюте расчетов, свободные от любых обязательств, обременений, арестов и блокирования в сумме, достаточной для исполнения обязательств по сделке в полном объеме, включая обязательств по оплате всех необходимых расходов и Вознаграждения Брокера;</w:t>
      </w:r>
    </w:p>
    <w:p w14:paraId="19BB318D" w14:textId="77777777" w:rsidR="0071779C" w:rsidRDefault="0071779C" w:rsidP="0033294C">
      <w:pPr>
        <w:pStyle w:val="a7"/>
      </w:pPr>
      <w:r>
        <w:t>на момент принятия Брокером поручения на заключение сделки в торговой системе ФБ СПБ с расчетами в иностранной валюте Клиент зарезервировал на открытом Клиенту в Депозитарии Брокера Торговом счете депо иностранные ценные бумаги, свободные от любых обязательств, обременений, арестов и блокирования, в количестве, достаточном для исполнения обязательств по поставке иностранных ценных бумаг по итогам сделки в полном объеме</w:t>
      </w:r>
    </w:p>
    <w:p w14:paraId="29B7AF65" w14:textId="1DCF7CC3" w:rsidR="0071779C" w:rsidRDefault="0071779C" w:rsidP="00EC49BD">
      <w:pPr>
        <w:pStyle w:val="1"/>
      </w:pPr>
      <w:r>
        <w:t xml:space="preserve">В случае неисполнения или ненадлежащего исполнения Клиентом обязанности, установленной   </w:t>
      </w:r>
      <w:r w:rsidRPr="00225401">
        <w:t>п</w:t>
      </w:r>
      <w:r w:rsidR="00225401" w:rsidRPr="00225401">
        <w:t xml:space="preserve">унктом </w:t>
      </w:r>
      <w:r w:rsidR="00225401" w:rsidRPr="00225401">
        <w:rPr>
          <w:u w:val="single"/>
        </w:rPr>
        <w:fldChar w:fldCharType="begin"/>
      </w:r>
      <w:r w:rsidR="00225401" w:rsidRPr="00225401">
        <w:rPr>
          <w:u w:val="single"/>
        </w:rPr>
        <w:instrText xml:space="preserve"> REF _Ref215237363 \r \h </w:instrText>
      </w:r>
      <w:r w:rsidR="00225401" w:rsidRPr="00225401">
        <w:rPr>
          <w:u w:val="single"/>
        </w:rPr>
      </w:r>
      <w:r w:rsidR="00225401" w:rsidRPr="00225401">
        <w:rPr>
          <w:u w:val="single"/>
        </w:rPr>
        <w:fldChar w:fldCharType="separate"/>
      </w:r>
      <w:r w:rsidR="00B712B3">
        <w:rPr>
          <w:u w:val="single"/>
        </w:rPr>
        <w:t>29.6</w:t>
      </w:r>
      <w:r w:rsidR="00225401" w:rsidRPr="00225401">
        <w:rPr>
          <w:u w:val="single"/>
        </w:rPr>
        <w:fldChar w:fldCharType="end"/>
      </w:r>
      <w:r w:rsidRPr="00225401">
        <w:t xml:space="preserve"> настоящего Регламента</w:t>
      </w:r>
      <w:r>
        <w:t>, Брокер вправе отказать в приеме/исполнении поручения Клиента на заключение сделки в торговой системе ФР СПБ.</w:t>
      </w:r>
    </w:p>
    <w:p w14:paraId="06D07921" w14:textId="77777777" w:rsidR="0071779C" w:rsidRDefault="0071779C" w:rsidP="00EC49BD">
      <w:pPr>
        <w:pStyle w:val="1"/>
      </w:pPr>
      <w:r>
        <w:t>Стороны договорились в своих взаимоотношениях использовать Условное Поручение, в соответствии с которым: в случаях, предусмотренных Правилами клиринга, и в соответствии с Правилами клиринга, при наличии недобросовестных участников клиринга, не исполнивших итоговые нетто-требования по ценным бумагам/денежным средствам перед Клиринговой организацией на торгах ФР СПБ, настоящим Клиент поручает Брокеру (по инициативе Клиринговой организации) заключить одну или несколько сделок РЕПО в соответствии с Правилами торгов (на следующих условиях:</w:t>
      </w:r>
    </w:p>
    <w:p w14:paraId="24E30C9B" w14:textId="77777777" w:rsidR="0071779C" w:rsidRDefault="0071779C" w:rsidP="0033294C">
      <w:pPr>
        <w:pStyle w:val="a7"/>
      </w:pPr>
      <w:r>
        <w:t>вид сделки – покупка/продажа по первой части (определяется в соответствии с Правилами клиринга в зависимости от не исполненных нетто-требований недобросовестными участниками клиринга);</w:t>
      </w:r>
    </w:p>
    <w:p w14:paraId="35676E5A" w14:textId="77777777" w:rsidR="0071779C" w:rsidRDefault="0071779C" w:rsidP="0033294C">
      <w:pPr>
        <w:pStyle w:val="a7"/>
      </w:pPr>
      <w:r>
        <w:t>место заключения – ФР СПБ;</w:t>
      </w:r>
    </w:p>
    <w:p w14:paraId="5C013694" w14:textId="77777777" w:rsidR="0071779C" w:rsidRDefault="0071779C" w:rsidP="0033294C">
      <w:pPr>
        <w:pStyle w:val="a7"/>
      </w:pPr>
      <w:r>
        <w:t>вид, категория (тип), выпуск, транш, серия, наименование эмитента – определяются в соответствии с Правилами клиринга в зависимости от не исполненных нетто-требований недобросовестными участниками клиринга;</w:t>
      </w:r>
    </w:p>
    <w:p w14:paraId="3597BB56" w14:textId="77777777" w:rsidR="0071779C" w:rsidRDefault="0071779C" w:rsidP="0033294C">
      <w:pPr>
        <w:pStyle w:val="a7"/>
      </w:pPr>
      <w:r>
        <w:t>количество ценных бумаг – не более чем количество, определенное в соответствии с Правилами клиринга в зависимости от не исполненных нетто-требований недобросовестными участниками клиринга;</w:t>
      </w:r>
    </w:p>
    <w:p w14:paraId="18FA977B" w14:textId="77777777" w:rsidR="0071779C" w:rsidRDefault="0071779C" w:rsidP="0033294C">
      <w:pPr>
        <w:pStyle w:val="a7"/>
      </w:pPr>
      <w:r>
        <w:t>первая часть РЕПО исполняется в день ее заключения;</w:t>
      </w:r>
    </w:p>
    <w:p w14:paraId="6091F6DD" w14:textId="77777777" w:rsidR="0071779C" w:rsidRDefault="0071779C" w:rsidP="0033294C">
      <w:pPr>
        <w:pStyle w:val="a7"/>
      </w:pPr>
      <w:r>
        <w:t>вторая часть РЕПО исполняется в Рабочий день, следующий за днем ее заключения;</w:t>
      </w:r>
    </w:p>
    <w:p w14:paraId="5AB86A6E" w14:textId="77777777" w:rsidR="0071779C" w:rsidRDefault="0071779C" w:rsidP="0033294C">
      <w:pPr>
        <w:pStyle w:val="a7"/>
      </w:pPr>
      <w:r>
        <w:t>цена одной ценной бумаги – определяется в соответствии с Правилами клиринга;</w:t>
      </w:r>
    </w:p>
    <w:p w14:paraId="6FD7D83F" w14:textId="77777777" w:rsidR="0071779C" w:rsidRDefault="0071779C" w:rsidP="0033294C">
      <w:pPr>
        <w:pStyle w:val="a7"/>
      </w:pPr>
      <w:r>
        <w:t>дата и время получения поручения – дата и время заключения/изменения Договора;</w:t>
      </w:r>
    </w:p>
    <w:p w14:paraId="468FE45E" w14:textId="77777777" w:rsidR="0071779C" w:rsidRDefault="0071779C" w:rsidP="0033294C">
      <w:pPr>
        <w:pStyle w:val="a7"/>
      </w:pPr>
      <w:r>
        <w:t>срок действия поручения – в течение срока действия Договора;</w:t>
      </w:r>
    </w:p>
    <w:p w14:paraId="1938D12D" w14:textId="77777777" w:rsidR="0071779C" w:rsidRDefault="0071779C" w:rsidP="0033294C">
      <w:pPr>
        <w:pStyle w:val="a7"/>
      </w:pPr>
      <w:r>
        <w:t>срок исполнения поручения – до конца торгового дня;</w:t>
      </w:r>
    </w:p>
    <w:p w14:paraId="33BD7BD2" w14:textId="35EE7AF5" w:rsidR="0071779C" w:rsidRDefault="0071779C" w:rsidP="0033294C">
      <w:pPr>
        <w:pStyle w:val="a7"/>
      </w:pPr>
      <w:r>
        <w:t>ставка РЕПО/цена выкупа – определяется в соответствии с Правилами клиринга.</w:t>
      </w:r>
    </w:p>
    <w:p w14:paraId="18EFD2E3" w14:textId="441B7B55" w:rsidR="0071779C" w:rsidRDefault="0071779C" w:rsidP="00A138C6">
      <w:pPr>
        <w:pStyle w:val="ad"/>
      </w:pPr>
      <w:r w:rsidRPr="0071779C">
        <w:t>Условия сделок РЕПО прямо не оговоренные в настоящем подпункте или противоречащие Правилам клиринга определяются в соответствии с Правилами клиринга</w:t>
      </w:r>
    </w:p>
    <w:p w14:paraId="5ADB94D6" w14:textId="011A6A50" w:rsidR="0071779C" w:rsidRDefault="0071779C" w:rsidP="00EC49BD">
      <w:pPr>
        <w:pStyle w:val="1"/>
      </w:pPr>
      <w:r>
        <w:lastRenderedPageBreak/>
        <w:t xml:space="preserve">В дополнение к особым случаям совершения сделок Брокером, установленным разделом 23 Регламента Клиент поручает (предоставляет право) Брокеру совершать конверсионные сделки на Валютном рынке либо конвертацию денежных средств за счет Клиента в следующем </w:t>
      </w:r>
      <w:r w:rsidR="002827B5">
        <w:t>случае: если</w:t>
      </w:r>
      <w:r>
        <w:t xml:space="preserve"> в результате отсутствия денежных средств в российских рублях на Клиентском счете, открытом для учета операций на ФР СПБ, у Брокера отсутствует возможность удержать с Клиента сумму вознаграждения или расходов, предусмотренных настоящим Регламентом, и при отсутствии необходимой суммы свободных от обязательств средств в российских рублях на Клиентском счете на иных торговых площадках, то Клиент поручает Брокеру самостоятельно продать любую часть принадлежащей ему иностранной валюты таким образом, чтобы сумма, учитываемая на Клиентском счете, открытом для учета операций на ФР СПБ, после продажи, была достаточной для удержания указанных сумм.</w:t>
      </w:r>
    </w:p>
    <w:p w14:paraId="34E9BE7E" w14:textId="77777777" w:rsidR="0071779C" w:rsidRDefault="0071779C" w:rsidP="00EC49BD">
      <w:pPr>
        <w:pStyle w:val="1"/>
        <w:numPr>
          <w:ilvl w:val="0"/>
          <w:numId w:val="0"/>
        </w:numPr>
        <w:ind w:left="792"/>
      </w:pPr>
      <w:r>
        <w:t>При этом Клиент уполномочивает Брокера исполнить поручение от Клиента на совершение конверсионной сделки на Валютном рынке МБ либо операции по конвертации денежных средств со следующими параметрами:</w:t>
      </w:r>
    </w:p>
    <w:p w14:paraId="77695940" w14:textId="77777777" w:rsidR="0071779C" w:rsidRDefault="0071779C" w:rsidP="0033294C">
      <w:pPr>
        <w:pStyle w:val="a7"/>
      </w:pPr>
      <w:r>
        <w:t>наименование или уникальный код Клиента:</w:t>
      </w:r>
    </w:p>
    <w:p w14:paraId="063DBF12" w14:textId="0E7696BB" w:rsidR="0071779C" w:rsidRDefault="0071779C" w:rsidP="0033294C">
      <w:pPr>
        <w:pStyle w:val="a7"/>
      </w:pPr>
      <w:r>
        <w:t>наименование или уникальный код Клиента, за счет средств которого заключается сделка в особом порядке;</w:t>
      </w:r>
    </w:p>
    <w:p w14:paraId="2A22E91C" w14:textId="77777777" w:rsidR="0071779C" w:rsidRDefault="0071779C" w:rsidP="0033294C">
      <w:pPr>
        <w:pStyle w:val="a7"/>
      </w:pPr>
      <w:r>
        <w:t>номер Договора: номер Договора на брокерское обслуживание с Клиентом, за счет средств которого заключается сделка в особом порядке;</w:t>
      </w:r>
    </w:p>
    <w:p w14:paraId="185593B7" w14:textId="77777777" w:rsidR="0071779C" w:rsidRDefault="0071779C" w:rsidP="0033294C">
      <w:pPr>
        <w:pStyle w:val="a7"/>
      </w:pPr>
      <w:r>
        <w:t>место совершения конверсионной сделки/операции на конвертацию денежных средств: ПАО Московская Биржа/ПАО «БАНК УРАЛСИБ»;</w:t>
      </w:r>
    </w:p>
    <w:p w14:paraId="2610A454" w14:textId="77777777" w:rsidR="0071779C" w:rsidRDefault="0071779C" w:rsidP="0033294C">
      <w:pPr>
        <w:pStyle w:val="a7"/>
      </w:pPr>
      <w:r>
        <w:t>вид сделки/ операции: продажа/ конвертация денежных средств;</w:t>
      </w:r>
    </w:p>
    <w:p w14:paraId="677D03FA" w14:textId="77777777" w:rsidR="0071779C" w:rsidRDefault="0071779C" w:rsidP="0033294C">
      <w:pPr>
        <w:pStyle w:val="a7"/>
      </w:pPr>
      <w:r>
        <w:t>код Валютного инструмента: USDRUB_TOD (ПАО Московская Биржа) или USD (ПАО «БАНК УРАЛСИБ»);</w:t>
      </w:r>
    </w:p>
    <w:p w14:paraId="420E8961" w14:textId="77777777" w:rsidR="0071779C" w:rsidRDefault="0071779C" w:rsidP="0033294C">
      <w:pPr>
        <w:pStyle w:val="a7"/>
      </w:pPr>
      <w:r>
        <w:t>количество Валютных инструментов или однозначные условия его определения: количество валютных инструментов определяется расчетным путем, исходя из суммы денежных средств, необходимых для удержания суммы Вознаграждения Брокера или расходов (максимально близкое значение);</w:t>
      </w:r>
    </w:p>
    <w:p w14:paraId="42B915DF" w14:textId="77777777" w:rsidR="0071779C" w:rsidRDefault="0071779C" w:rsidP="0033294C">
      <w:pPr>
        <w:pStyle w:val="a7"/>
      </w:pPr>
      <w:r>
        <w:t>курс (цена) или однозначные условия ее определения: текущая рыночная цена в ТС или текущий курс в ПАО «БАНК УРАЛСИБ» на дату конвертации;</w:t>
      </w:r>
    </w:p>
    <w:p w14:paraId="5188D85D" w14:textId="77777777" w:rsidR="0071779C" w:rsidRDefault="0071779C" w:rsidP="0033294C">
      <w:pPr>
        <w:pStyle w:val="a7"/>
      </w:pPr>
      <w:r>
        <w:t>сумма приобретаемой валюты: определяется расчетным путем, исходя из величины минимального количества лотов, при продаже которого будет полностью погашена задолженность;</w:t>
      </w:r>
    </w:p>
    <w:p w14:paraId="09E14526" w14:textId="77777777" w:rsidR="0071779C" w:rsidRDefault="0071779C" w:rsidP="0033294C">
      <w:pPr>
        <w:pStyle w:val="a7"/>
      </w:pPr>
      <w:r>
        <w:t>срок действия поручения: до окончания дня, определенного как дата подачи поручения.</w:t>
      </w:r>
    </w:p>
    <w:p w14:paraId="5DC23A8C" w14:textId="77777777" w:rsidR="0071779C" w:rsidRDefault="0071779C" w:rsidP="00A138C6">
      <w:pPr>
        <w:pStyle w:val="ad"/>
        <w:sectPr w:rsidR="0071779C" w:rsidSect="00414AF2">
          <w:type w:val="continuous"/>
          <w:pgSz w:w="11906" w:h="16838"/>
          <w:pgMar w:top="1134" w:right="850" w:bottom="1134" w:left="1276" w:header="708" w:footer="708" w:gutter="0"/>
          <w:cols w:space="708"/>
          <w:docGrid w:linePitch="360"/>
        </w:sectPr>
      </w:pPr>
    </w:p>
    <w:p w14:paraId="3C6450BE" w14:textId="77777777" w:rsidR="00F5097C" w:rsidRDefault="00F5097C" w:rsidP="00A138C6">
      <w:pPr>
        <w:pStyle w:val="ad"/>
        <w:sectPr w:rsidR="00F5097C" w:rsidSect="00414AF2">
          <w:type w:val="continuous"/>
          <w:pgSz w:w="11906" w:h="16838"/>
          <w:pgMar w:top="1134" w:right="850" w:bottom="1134" w:left="1276" w:header="708" w:footer="708" w:gutter="0"/>
          <w:cols w:space="708"/>
          <w:docGrid w:linePitch="360"/>
        </w:sectPr>
      </w:pPr>
    </w:p>
    <w:p w14:paraId="46C799C8" w14:textId="28D3A3EA" w:rsidR="00F66C2F" w:rsidRDefault="00414AF2" w:rsidP="00F66C2F">
      <w:pPr>
        <w:pStyle w:val="10"/>
        <w:tabs>
          <w:tab w:val="right" w:pos="9780"/>
        </w:tabs>
        <w:rPr>
          <w:u w:val="single"/>
        </w:rPr>
      </w:pPr>
      <w:bookmarkStart w:id="82" w:name="_Toc215653510"/>
      <w:r w:rsidRPr="004F2268">
        <w:rPr>
          <w:u w:val="single"/>
        </w:rPr>
        <w:lastRenderedPageBreak/>
        <w:t>Ч</w:t>
      </w:r>
      <w:r w:rsidR="00EE5441">
        <w:rPr>
          <w:u w:val="single"/>
        </w:rPr>
        <w:t>АСТЬ</w:t>
      </w:r>
      <w:r w:rsidRPr="004F2268">
        <w:rPr>
          <w:u w:val="single"/>
        </w:rPr>
        <w:t xml:space="preserve"> 5. </w:t>
      </w:r>
      <w:r w:rsidR="002600DB" w:rsidRPr="004F2268">
        <w:rPr>
          <w:u w:val="single"/>
        </w:rPr>
        <w:t>НЕТОРГОВЫЕ ОПЕРАЦИИ</w:t>
      </w:r>
      <w:bookmarkEnd w:id="82"/>
      <w:r w:rsidR="005A5F30">
        <w:rPr>
          <w:u w:val="single"/>
        </w:rPr>
        <w:t xml:space="preserve"> </w:t>
      </w:r>
      <w:bookmarkStart w:id="83" w:name="_Toc215653511"/>
    </w:p>
    <w:p w14:paraId="5A441422" w14:textId="77777777" w:rsidR="00F66C2F" w:rsidRPr="00F66C2F" w:rsidRDefault="00F66C2F" w:rsidP="00F66C2F"/>
    <w:p w14:paraId="2C9AD051" w14:textId="7D9135BD" w:rsidR="002600DB" w:rsidRDefault="002600DB" w:rsidP="00F66C2F">
      <w:pPr>
        <w:pStyle w:val="21"/>
        <w:tabs>
          <w:tab w:val="num" w:pos="567"/>
        </w:tabs>
      </w:pPr>
      <w:r w:rsidRPr="00B257DF">
        <w:t>ВИДЫ НЕТОРГОВЫХ ОПЕРАЦИЙ</w:t>
      </w:r>
      <w:bookmarkEnd w:id="83"/>
    </w:p>
    <w:p w14:paraId="5B94E212" w14:textId="1EAF73E8" w:rsidR="002827B5" w:rsidRDefault="002827B5" w:rsidP="00FF0B17">
      <w:pPr>
        <w:pStyle w:val="1"/>
      </w:pPr>
      <w:r w:rsidRPr="002827B5">
        <w:t>Кроме совершения торговых операций с ЦБ и прочих вышеописанных операций, Брокер проводит в интересах Клиента иные операции, не связанные прямо с совершением сделок Неторговые операции, в том числе:</w:t>
      </w:r>
    </w:p>
    <w:p w14:paraId="7E29A6B1" w14:textId="77777777" w:rsidR="002827B5" w:rsidRDefault="002827B5" w:rsidP="0033294C">
      <w:pPr>
        <w:pStyle w:val="a7"/>
      </w:pPr>
      <w:r>
        <w:t>зачисление денежных средств, поступивших от Клиента;</w:t>
      </w:r>
    </w:p>
    <w:p w14:paraId="1EECC3A6" w14:textId="77777777" w:rsidR="002827B5" w:rsidRDefault="002827B5" w:rsidP="0033294C">
      <w:pPr>
        <w:pStyle w:val="a7"/>
      </w:pPr>
      <w:r>
        <w:t>списание денежных средств по Поручению Клиента без совершения сделки;</w:t>
      </w:r>
    </w:p>
    <w:p w14:paraId="7C1A67C8" w14:textId="77777777" w:rsidR="002827B5" w:rsidRDefault="002827B5" w:rsidP="0033294C">
      <w:pPr>
        <w:pStyle w:val="a7"/>
      </w:pPr>
      <w:r>
        <w:t>зачисление доходов от ЦБ Клиента, в том числе зачисление сумм от погашения облигаций, дивидендов по акциям и сумм процентного (купонного) дохода по облигациям;</w:t>
      </w:r>
    </w:p>
    <w:p w14:paraId="1C0C5181" w14:textId="77EA2E0F" w:rsidR="002827B5" w:rsidRDefault="002827B5" w:rsidP="0033294C">
      <w:pPr>
        <w:pStyle w:val="a7"/>
      </w:pPr>
      <w:r>
        <w:t>зачисление ЦБ (в т.ч. полученных в качестве дохода);</w:t>
      </w:r>
    </w:p>
    <w:p w14:paraId="1F9F806E" w14:textId="77777777" w:rsidR="002827B5" w:rsidRDefault="002827B5" w:rsidP="0033294C">
      <w:pPr>
        <w:pStyle w:val="a7"/>
      </w:pPr>
      <w:r>
        <w:t>списание ЦБ;</w:t>
      </w:r>
    </w:p>
    <w:p w14:paraId="450EC923" w14:textId="77777777" w:rsidR="002827B5" w:rsidRDefault="002827B5" w:rsidP="0033294C">
      <w:pPr>
        <w:pStyle w:val="a7"/>
      </w:pPr>
      <w:r>
        <w:t>администрирование Клиентского счета;</w:t>
      </w:r>
    </w:p>
    <w:p w14:paraId="63472100" w14:textId="77777777" w:rsidR="002827B5" w:rsidRDefault="002827B5" w:rsidP="0033294C">
      <w:pPr>
        <w:pStyle w:val="a7"/>
      </w:pPr>
      <w:r>
        <w:t>перевод денежных средств и ЦБ между ТС;</w:t>
      </w:r>
    </w:p>
    <w:p w14:paraId="3AC9DC4F" w14:textId="77777777" w:rsidR="002827B5" w:rsidRDefault="002827B5" w:rsidP="0033294C">
      <w:pPr>
        <w:pStyle w:val="a7"/>
      </w:pPr>
      <w:r>
        <w:t xml:space="preserve">иные операции.  </w:t>
      </w:r>
    </w:p>
    <w:p w14:paraId="4BFE5A2E" w14:textId="77777777" w:rsidR="002827B5" w:rsidRPr="002827B5" w:rsidRDefault="002827B5" w:rsidP="00C317E0">
      <w:pPr>
        <w:pStyle w:val="a7"/>
        <w:numPr>
          <w:ilvl w:val="0"/>
          <w:numId w:val="0"/>
        </w:numPr>
        <w:ind w:left="1418"/>
      </w:pPr>
    </w:p>
    <w:p w14:paraId="4E1FFB65" w14:textId="3E0019D4" w:rsidR="002827B5" w:rsidRPr="002827B5" w:rsidRDefault="002827B5" w:rsidP="00FF0B17">
      <w:pPr>
        <w:pStyle w:val="1"/>
      </w:pPr>
      <w:r w:rsidRPr="002827B5">
        <w:t xml:space="preserve">Клиент вправе поручить Брокеру совершить действия, направленные на участие Клиента в добровольном корпоративном действии (осуществлении прав владельца ценной бумаги), включая корпоративное действие, указанное в </w:t>
      </w:r>
      <w:r w:rsidR="00F37099">
        <w:t>пункте</w:t>
      </w:r>
      <w:r w:rsidRPr="00225401">
        <w:t xml:space="preserve"> </w:t>
      </w:r>
      <w:r w:rsidR="00225401" w:rsidRPr="00225401">
        <w:rPr>
          <w:u w:val="single"/>
        </w:rPr>
        <w:fldChar w:fldCharType="begin"/>
      </w:r>
      <w:r w:rsidR="00225401" w:rsidRPr="00225401">
        <w:rPr>
          <w:u w:val="single"/>
        </w:rPr>
        <w:instrText xml:space="preserve"> REF _Ref215226433 \r \h </w:instrText>
      </w:r>
      <w:r w:rsidR="00225401" w:rsidRPr="00225401">
        <w:rPr>
          <w:u w:val="single"/>
        </w:rPr>
      </w:r>
      <w:r w:rsidR="00225401" w:rsidRPr="00225401">
        <w:rPr>
          <w:u w:val="single"/>
        </w:rPr>
        <w:fldChar w:fldCharType="separate"/>
      </w:r>
      <w:r w:rsidR="00B712B3">
        <w:rPr>
          <w:u w:val="single"/>
        </w:rPr>
        <w:t>20.29</w:t>
      </w:r>
      <w:r w:rsidR="00225401" w:rsidRPr="00225401">
        <w:rPr>
          <w:u w:val="single"/>
        </w:rPr>
        <w:fldChar w:fldCharType="end"/>
      </w:r>
      <w:r w:rsidRPr="00225401">
        <w:t xml:space="preserve"> </w:t>
      </w:r>
      <w:r w:rsidR="00D42761">
        <w:t xml:space="preserve">настоящего </w:t>
      </w:r>
      <w:r w:rsidRPr="00225401">
        <w:t>Регламента</w:t>
      </w:r>
      <w:r w:rsidRPr="002827B5">
        <w:t xml:space="preserve">. Поручение на участие в добровольном корпоративном действии направляется Клиентом в порядке, предусмотренном </w:t>
      </w:r>
      <w:r w:rsidRPr="00225401">
        <w:t xml:space="preserve">разделом </w:t>
      </w:r>
      <w:r w:rsidR="00225401" w:rsidRPr="00225401">
        <w:rPr>
          <w:u w:val="single"/>
        </w:rPr>
        <w:fldChar w:fldCharType="begin"/>
      </w:r>
      <w:r w:rsidR="00225401" w:rsidRPr="00225401">
        <w:rPr>
          <w:u w:val="single"/>
        </w:rPr>
        <w:instrText xml:space="preserve"> REF _Ref215237715 \r \h </w:instrText>
      </w:r>
      <w:r w:rsidR="00225401" w:rsidRPr="00225401">
        <w:rPr>
          <w:u w:val="single"/>
        </w:rPr>
      </w:r>
      <w:r w:rsidR="00225401" w:rsidRPr="00225401">
        <w:rPr>
          <w:u w:val="single"/>
        </w:rPr>
        <w:fldChar w:fldCharType="separate"/>
      </w:r>
      <w:r w:rsidR="00B712B3">
        <w:rPr>
          <w:u w:val="single"/>
        </w:rPr>
        <w:t>35</w:t>
      </w:r>
      <w:r w:rsidR="00225401" w:rsidRPr="00225401">
        <w:rPr>
          <w:u w:val="single"/>
        </w:rPr>
        <w:fldChar w:fldCharType="end"/>
      </w:r>
      <w:r w:rsidRPr="00225401">
        <w:t xml:space="preserve"> </w:t>
      </w:r>
      <w:r w:rsidR="00225401">
        <w:t xml:space="preserve">настоящего </w:t>
      </w:r>
      <w:r w:rsidRPr="00225401">
        <w:t>Регламента</w:t>
      </w:r>
      <w:r w:rsidRPr="002827B5">
        <w:t xml:space="preserve">, по форме </w:t>
      </w:r>
      <w:hyperlink r:id="rId69" w:history="1">
        <w:r w:rsidRPr="00225401">
          <w:rPr>
            <w:rStyle w:val="af0"/>
          </w:rPr>
          <w:t>Приложения № 7-11 к</w:t>
        </w:r>
        <w:r w:rsidR="00225401" w:rsidRPr="00225401">
          <w:rPr>
            <w:rStyle w:val="af0"/>
          </w:rPr>
          <w:t xml:space="preserve"> настоящему</w:t>
        </w:r>
        <w:r w:rsidRPr="00225401">
          <w:rPr>
            <w:rStyle w:val="af0"/>
          </w:rPr>
          <w:t xml:space="preserve"> Регламенту</w:t>
        </w:r>
      </w:hyperlink>
      <w:r w:rsidRPr="002827B5">
        <w:t xml:space="preserve"> (при участии в корпоративном действии, указанном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xml:space="preserve">, Поручение подается по форме и в порядке, установленным указанным разделом Регламента). Услуга по исполнению указанного в настоящем пункте Поручения включает в себя заполнение форм документов, необходимых для участия в корпоративном действии, и передачу их инициатору корпоративного действия в установленном им порядке. Возможность оказания Брокером указанной в настоящем пункте услуги не означает обязанность Брокера информировать Клиентов о предстоящих добровольных корпоративных действиях. Вознаграждение за услугу по исполнению Поручения на участие в добровольном корпоративном действии, включая указанное в </w:t>
      </w:r>
      <w:r w:rsidR="00D42761" w:rsidRPr="00225401">
        <w:t xml:space="preserve">разделе </w:t>
      </w:r>
      <w:r w:rsidR="00D42761" w:rsidRPr="00225401">
        <w:rPr>
          <w:u w:val="single"/>
        </w:rPr>
        <w:fldChar w:fldCharType="begin"/>
      </w:r>
      <w:r w:rsidR="00D42761" w:rsidRPr="00225401">
        <w:rPr>
          <w:u w:val="single"/>
        </w:rPr>
        <w:instrText xml:space="preserve"> REF _Ref215226433 \r \h </w:instrText>
      </w:r>
      <w:r w:rsidR="00D42761" w:rsidRPr="00225401">
        <w:rPr>
          <w:u w:val="single"/>
        </w:rPr>
      </w:r>
      <w:r w:rsidR="00D42761" w:rsidRPr="00225401">
        <w:rPr>
          <w:u w:val="single"/>
        </w:rPr>
        <w:fldChar w:fldCharType="separate"/>
      </w:r>
      <w:r w:rsidR="00B712B3">
        <w:rPr>
          <w:u w:val="single"/>
        </w:rPr>
        <w:t>20.29</w:t>
      </w:r>
      <w:r w:rsidR="00D42761" w:rsidRPr="00225401">
        <w:rPr>
          <w:u w:val="single"/>
        </w:rPr>
        <w:fldChar w:fldCharType="end"/>
      </w:r>
      <w:r w:rsidR="00D42761" w:rsidRPr="00225401">
        <w:t xml:space="preserve"> </w:t>
      </w:r>
      <w:r w:rsidR="00D42761">
        <w:t xml:space="preserve">настоящего </w:t>
      </w:r>
      <w:r w:rsidR="00D42761" w:rsidRPr="00225401">
        <w:t>Регламента</w:t>
      </w:r>
      <w:r w:rsidRPr="002827B5">
        <w:t>, взимается в соответствии с Тарифами.</w:t>
      </w:r>
    </w:p>
    <w:p w14:paraId="4A369163" w14:textId="78032E88" w:rsidR="002600DB" w:rsidRDefault="002600DB" w:rsidP="00512CF2">
      <w:pPr>
        <w:pStyle w:val="21"/>
      </w:pPr>
      <w:bookmarkStart w:id="84" w:name="_Ref215244264"/>
      <w:bookmarkStart w:id="85" w:name="_Toc215653512"/>
      <w:r w:rsidRPr="00B257DF">
        <w:t>АДМИНИСТРИРОВАНИЕ КЛИЕНТСКОГО СЧЕТА</w:t>
      </w:r>
      <w:bookmarkEnd w:id="84"/>
      <w:bookmarkEnd w:id="85"/>
    </w:p>
    <w:p w14:paraId="6BECFF88" w14:textId="6DD6EF3C" w:rsidR="002827B5" w:rsidRDefault="002827B5" w:rsidP="00B22014">
      <w:pPr>
        <w:pStyle w:val="1"/>
      </w:pPr>
      <w:r>
        <w:t xml:space="preserve">Клиент сохраняет за собой право в любое время после открытия Клиентского счета потребовать от Брокера изменения условий Договора в пределах, установленных Регламентом. Такое изменение условий Договора может быть осуществлено только путем подписания Заявления на изменение условий обслуживания по </w:t>
      </w:r>
      <w:r w:rsidRPr="00D42761">
        <w:t xml:space="preserve">форме </w:t>
      </w:r>
      <w:hyperlink r:id="rId70" w:history="1">
        <w:r w:rsidRPr="00D42761">
          <w:rPr>
            <w:rStyle w:val="af0"/>
          </w:rPr>
          <w:t xml:space="preserve">Приложения №3 к </w:t>
        </w:r>
        <w:r w:rsidR="00D42761" w:rsidRPr="00D42761">
          <w:rPr>
            <w:rStyle w:val="af0"/>
          </w:rPr>
          <w:t xml:space="preserve">настоящему </w:t>
        </w:r>
        <w:r w:rsidRPr="00D42761">
          <w:rPr>
            <w:rStyle w:val="af0"/>
          </w:rPr>
          <w:t>Регламенту</w:t>
        </w:r>
      </w:hyperlink>
      <w:r>
        <w:t xml:space="preserve">. </w:t>
      </w:r>
    </w:p>
    <w:p w14:paraId="7E14008F" w14:textId="0587A58C" w:rsidR="002827B5" w:rsidRDefault="002827B5" w:rsidP="00B22014">
      <w:pPr>
        <w:pStyle w:val="1"/>
      </w:pPr>
      <w:r>
        <w:t xml:space="preserve">Клиент также имеет право в любое время потребовать от Брокера зарегистрировать изменения в составе сведений о владельце (владельцах) счетов, включенных в состав Клиентского счета, включая сведения об Уполномоченных представителях, выгодоприобретателях, а также иные сведения, зарегистрированные и подтвержденные Брокером в Анкете Клиента (Приложения </w:t>
      </w:r>
      <w:hyperlink r:id="rId71" w:history="1">
        <w:r w:rsidRPr="00D42761">
          <w:rPr>
            <w:rStyle w:val="af0"/>
          </w:rPr>
          <w:t>№№2а,2б к</w:t>
        </w:r>
        <w:r w:rsidR="00D42761" w:rsidRPr="00D42761">
          <w:rPr>
            <w:rStyle w:val="af0"/>
          </w:rPr>
          <w:t xml:space="preserve"> настоящему</w:t>
        </w:r>
        <w:r w:rsidRPr="00D42761">
          <w:rPr>
            <w:rStyle w:val="af0"/>
          </w:rPr>
          <w:t xml:space="preserve"> Регламенту</w:t>
        </w:r>
      </w:hyperlink>
      <w:r>
        <w:t>).</w:t>
      </w:r>
    </w:p>
    <w:p w14:paraId="60666D67" w14:textId="77777777" w:rsidR="002827B5" w:rsidRDefault="002827B5" w:rsidP="00B22014">
      <w:pPr>
        <w:pStyle w:val="1"/>
      </w:pPr>
      <w:bookmarkStart w:id="86" w:name="_Ref215231298"/>
      <w:r>
        <w:t>В случае изменения данных, содержащихся в представленных Брокеру документах, включая сведения об Уполномоченном представителе, реквизитах и иные сведения, имеющие значение для проведения операций, Клиент обязан в течение 3 (три) календарных дней в письменном виде уведомить Брокера о таком изменении с последующим предоставлением, в срок не позднее 10 (десять) календарных дней с момента изменения, комплекта документов, подтверждающих произошедшие изменения.</w:t>
      </w:r>
      <w:bookmarkEnd w:id="86"/>
      <w:r>
        <w:t xml:space="preserve"> </w:t>
      </w:r>
    </w:p>
    <w:p w14:paraId="46CAC85C" w14:textId="50CEE10A" w:rsidR="002827B5" w:rsidRPr="006F0CC4" w:rsidRDefault="002827B5" w:rsidP="00177FD4">
      <w:pPr>
        <w:pStyle w:val="1"/>
        <w:tabs>
          <w:tab w:val="left" w:pos="1535"/>
        </w:tabs>
      </w:pPr>
      <w:r>
        <w:t>Клиент единолично несет всю ответственность за любой ущерб, который может возникнуть в случае несвоевременного информирования Брокера об обстоятельствах, связанных с Клиентом, существенных при проведении операций с ЦБ.</w:t>
      </w:r>
      <w:r w:rsidR="006F0CC4">
        <w:tab/>
      </w:r>
    </w:p>
    <w:p w14:paraId="48EF9175" w14:textId="34C3161B" w:rsidR="00F66C2F" w:rsidRDefault="002827B5" w:rsidP="00B22014">
      <w:pPr>
        <w:pStyle w:val="1"/>
      </w:pPr>
      <w:r>
        <w:t xml:space="preserve">Требование Клиента о регистрации изменений сведений о владельце счетов удовлетворяется Брокером при условии, что оно не противоречит действующему законодательству Российской Федерации. </w:t>
      </w:r>
    </w:p>
    <w:p w14:paraId="3B33D962" w14:textId="77777777" w:rsidR="002827B5" w:rsidRPr="00F66C2F" w:rsidRDefault="002827B5" w:rsidP="00F66C2F"/>
    <w:p w14:paraId="29AC223A" w14:textId="77777777" w:rsidR="002827B5" w:rsidRDefault="002827B5" w:rsidP="00B22014">
      <w:pPr>
        <w:pStyle w:val="1"/>
      </w:pPr>
      <w:r>
        <w:t>Изменение реквизитов Анкеты Клиента, касающиеся владельца Клиентского счета, либо его уполномоченных представителей, либо изменение иных данных, указываемых в Анкете Клиента, производится путем подачи Клиентом Брокеру новой Анкеты Клиента с внесенными изменениями.</w:t>
      </w:r>
    </w:p>
    <w:p w14:paraId="4BA9D40D" w14:textId="77777777" w:rsidR="002827B5" w:rsidRDefault="002827B5" w:rsidP="00B22014">
      <w:pPr>
        <w:pStyle w:val="1"/>
      </w:pPr>
      <w:r>
        <w:t>Одновременно с подачей новой Анкеты Клиента предоставляются оригиналы или нотариально заверенные копии документов, подтверждающих внесенные изменения.</w:t>
      </w:r>
    </w:p>
    <w:p w14:paraId="4D38CD6A" w14:textId="77777777" w:rsidR="002827B5" w:rsidRDefault="002827B5" w:rsidP="00B22014">
      <w:pPr>
        <w:pStyle w:val="1"/>
      </w:pPr>
      <w:r>
        <w:t>Данные изменения вступают в силу с момента регистрации Брокером новой Анкеты Клиента с внесенными изменениями. Регистрация осуществляется после проверки предоставленных документов.</w:t>
      </w:r>
    </w:p>
    <w:p w14:paraId="172D3B6B" w14:textId="3523A05D" w:rsidR="002827B5" w:rsidRDefault="002827B5" w:rsidP="00B22014">
      <w:pPr>
        <w:pStyle w:val="1"/>
      </w:pPr>
      <w:r>
        <w:t xml:space="preserve">Договор будет считаться измененным после регистрации Заявления на предоставления услуг по форме </w:t>
      </w:r>
      <w:hyperlink r:id="rId72" w:history="1">
        <w:r w:rsidRPr="00D42761">
          <w:rPr>
            <w:rStyle w:val="af0"/>
          </w:rPr>
          <w:t xml:space="preserve">Приложения №3 </w:t>
        </w:r>
        <w:r w:rsidR="00D42761" w:rsidRPr="00D42761">
          <w:rPr>
            <w:rStyle w:val="af0"/>
          </w:rPr>
          <w:t>к настоящему Регламенту</w:t>
        </w:r>
      </w:hyperlink>
      <w:r w:rsidR="00D42761" w:rsidRPr="00D42761">
        <w:t xml:space="preserve"> </w:t>
      </w:r>
      <w:r>
        <w:t>в офисе Брокера, адрес которого опубликован на Сайте Брокера</w:t>
      </w:r>
    </w:p>
    <w:p w14:paraId="3D4D3E87" w14:textId="77777777" w:rsidR="002827B5" w:rsidRDefault="002827B5" w:rsidP="00B22014">
      <w:pPr>
        <w:pStyle w:val="1"/>
      </w:pPr>
      <w:r>
        <w:t>Заявление на предоставление услуг направляется Брокеру по системе ИТС «QUIK» либо на бумажном носителе.</w:t>
      </w:r>
    </w:p>
    <w:p w14:paraId="5764A5E5" w14:textId="77777777" w:rsidR="002827B5" w:rsidRDefault="002827B5" w:rsidP="00B22014">
      <w:pPr>
        <w:pStyle w:val="1"/>
      </w:pPr>
      <w:r>
        <w:t>Если иное не предусмотрено поручением Клиента, то изменения в Анкете Клиента, касающиеся сведений о владельце счетов или сведений об уполномоченных представителях, производится Брокером одновременно во всех Клиентских счетах, открытых Брокером.</w:t>
      </w:r>
    </w:p>
    <w:p w14:paraId="37A3EF05" w14:textId="77777777" w:rsidR="002827B5" w:rsidRDefault="002827B5" w:rsidP="00B22014">
      <w:pPr>
        <w:pStyle w:val="1"/>
      </w:pPr>
      <w:r>
        <w:t>Брокер вправе приостановить проведение операций для Клиента при наличии у него информации об изменениях в составе уполномоченных представителей, а также любых изменений реквизитов Клиента, изменений правового статуса Клиента, влияющих на его правоспособность (реорганизации, ликвидации и т.д.), до момента представления Клиентом Брокеру всех необходимых документов, однозначно подтверждающих наличие (отсутствие) указанных изменений в соответствии с действующим законодательством Российской Федерации и обычаями делового оборота.</w:t>
      </w:r>
    </w:p>
    <w:p w14:paraId="27155761" w14:textId="77777777" w:rsidR="002827B5" w:rsidRDefault="002827B5" w:rsidP="00B22014">
      <w:pPr>
        <w:pStyle w:val="1"/>
      </w:pPr>
      <w:r>
        <w:t>Данные, содержащиеся в Анкетах, должны быть достоверными на момент их представления Брокеру и подтверждены документально.</w:t>
      </w:r>
    </w:p>
    <w:p w14:paraId="78C5DF6E" w14:textId="77777777" w:rsidR="002827B5" w:rsidRDefault="002827B5" w:rsidP="00B22014">
      <w:pPr>
        <w:pStyle w:val="1"/>
      </w:pPr>
      <w:r>
        <w:t>Все документы, подтверждающие сведения, содержащиеся в Анкетах, должны быть действительными на дату их предъявления.</w:t>
      </w:r>
    </w:p>
    <w:p w14:paraId="5A196BD5" w14:textId="77777777" w:rsidR="002827B5" w:rsidRDefault="002827B5" w:rsidP="00B22014">
      <w:pPr>
        <w:pStyle w:val="1"/>
      </w:pPr>
      <w:r>
        <w:t>В случае представления копий документов Брокер вправе потребовать представления подлинников документов для ознакомления.</w:t>
      </w:r>
    </w:p>
    <w:p w14:paraId="1C4AA160" w14:textId="77777777" w:rsidR="002827B5" w:rsidRDefault="002827B5" w:rsidP="00B22014">
      <w:pPr>
        <w:pStyle w:val="1"/>
      </w:pPr>
      <w:r>
        <w:t>Сведения, содержащиеся в Анкетах, подлежат периодическому обновлению по мере их изменения. Информация о необходимости обновления сведений, содержащихся в Анкетах, размещается в Интернет на Сайте Брокера.</w:t>
      </w:r>
    </w:p>
    <w:p w14:paraId="1E6A5486" w14:textId="77777777" w:rsidR="00D42761" w:rsidRDefault="00D42761" w:rsidP="00A138C6">
      <w:pPr>
        <w:pStyle w:val="ad"/>
        <w:sectPr w:rsidR="00D42761" w:rsidSect="009A46E0">
          <w:footerReference w:type="default" r:id="rId73"/>
          <w:pgSz w:w="11906" w:h="16838"/>
          <w:pgMar w:top="1134" w:right="850" w:bottom="1134" w:left="1276" w:header="708" w:footer="708" w:gutter="0"/>
          <w:cols w:space="708"/>
          <w:docGrid w:linePitch="360"/>
        </w:sectPr>
      </w:pPr>
    </w:p>
    <w:p w14:paraId="2FCEEC86" w14:textId="77777777" w:rsidR="00D42761" w:rsidRDefault="002600DB" w:rsidP="00811B23">
      <w:pPr>
        <w:pStyle w:val="21"/>
      </w:pPr>
      <w:bookmarkStart w:id="87" w:name="_Toc215653513"/>
      <w:r w:rsidRPr="00B257DF">
        <w:t>ЗАЧИСЛЕНИЕ/СПИСАНИЕ ДЕНЕЖНЫХ СРЕДСТВ/ЦЕННЫХ БУМАГ</w:t>
      </w:r>
      <w:bookmarkEnd w:id="87"/>
    </w:p>
    <w:p w14:paraId="64362439" w14:textId="7FB70072" w:rsidR="002827B5" w:rsidRDefault="002827B5" w:rsidP="00D42761">
      <w:pPr>
        <w:pStyle w:val="1"/>
      </w:pPr>
      <w:r>
        <w:t xml:space="preserve">Операция по зачислению/списанию денежных средств на/с Клиентский/ого счет/а производится на основании Поручения Клиента (далее по тексту – Поручение на вывод денежных средств или Поручение на перевод денежных средств). Формы Поручения на вывод денежных средств и Поручения на перевод денежных средств приведены в </w:t>
      </w:r>
      <w:hyperlink r:id="rId74"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xml:space="preserve">. </w:t>
      </w:r>
    </w:p>
    <w:p w14:paraId="0C188EF4" w14:textId="018DA82A" w:rsidR="002827B5" w:rsidRDefault="002827B5" w:rsidP="003E5A02">
      <w:pPr>
        <w:pStyle w:val="1"/>
      </w:pPr>
      <w:r>
        <w:t xml:space="preserve">Перечисление Клиентом денежных средств на Клиентский счет может производиться путем безналичного перечисления с банковского счета, открытого на имя Клиента в Банке (если Клиент является физическим лицом), ином кредитном учреждении или подразделении Банка России, на Специальный брокерский счет Брокера. В платежном поручении Клиентом указывается информация, </w:t>
      </w:r>
      <w:r w:rsidRPr="00D42761">
        <w:t xml:space="preserve">приведенная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Pr="00D42761">
        <w:t xml:space="preserve"> </w:t>
      </w:r>
      <w:r w:rsidR="00D42761" w:rsidRPr="00D42761">
        <w:t xml:space="preserve">настоящего </w:t>
      </w:r>
      <w:r w:rsidRPr="00D42761">
        <w:t>Регламента</w:t>
      </w:r>
      <w:r>
        <w:t>.</w:t>
      </w:r>
    </w:p>
    <w:p w14:paraId="2530DDDD" w14:textId="77777777" w:rsidR="002827B5" w:rsidRDefault="002827B5" w:rsidP="003E5A02">
      <w:pPr>
        <w:pStyle w:val="1"/>
      </w:pPr>
      <w:r>
        <w:t>Если иное не предусмотрено дополнительным соглашением с Клиентом, то денежные средства, полученные Брокером в результате предъявления к погашению ЦБ Клиента, зачисленных на Счета депо, в составе Клиентского счета Клиента, выплаты дивидендов, процентов и иных доходов по указанным ЦБ, зачисляются Брокером на Специальный брокерский счет и отражаются на Клиентском счете Клиента. Такое зачисление производится не позднее 3 (трех) рабочих дней с момента их поступления Брокеру.</w:t>
      </w:r>
    </w:p>
    <w:p w14:paraId="5EBC3C1A" w14:textId="765AA2F5" w:rsidR="002827B5"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либо Специальная сделка переноса, у покупателя по первой части сделки РЕПО либо по первой Специальной сделке переноса/ продавца ЦБ возникло обязательство передать продавцу по первой части сделки РЕПО либо по первой Специальной сделке переноса / покупателю ЦБ дивидендов, процентов или иного дохода (далее в целях </w:t>
      </w:r>
      <w:r>
        <w:lastRenderedPageBreak/>
        <w:t>настоящего пункта – Доход) по ЦБ, в отношении которых заключена соответствующая сделка РЕПО либо Специальная сделка переноса  в интересах Клиента, Брокер в зависимости от условий соответствующего договора или требований Правил ТС вправе незамедлительно заблокировать на Клиентском счете Клиента сумму денежных средств, рассчитываемую по следующей формуле:</w:t>
      </w:r>
    </w:p>
    <w:p w14:paraId="2679FC5F" w14:textId="77777777" w:rsidR="002827B5" w:rsidRDefault="002827B5" w:rsidP="00A138C6">
      <w:pPr>
        <w:pStyle w:val="ad"/>
      </w:pPr>
      <w:r w:rsidRPr="002827B5">
        <w:t>S = D * K</w:t>
      </w:r>
      <w:r>
        <w:t>, где</w:t>
      </w:r>
    </w:p>
    <w:p w14:paraId="30D3825C" w14:textId="77777777" w:rsidR="002827B5" w:rsidRDefault="002827B5" w:rsidP="00A138C6">
      <w:pPr>
        <w:pStyle w:val="ad"/>
      </w:pPr>
      <w:r w:rsidRPr="002827B5">
        <w:rPr>
          <w:b/>
        </w:rPr>
        <w:t>S</w:t>
      </w:r>
      <w:r>
        <w:t xml:space="preserve"> – предварительная сумма дохода по ЦБ;</w:t>
      </w:r>
    </w:p>
    <w:p w14:paraId="3D3CBF97" w14:textId="77777777" w:rsidR="002827B5" w:rsidRDefault="002827B5" w:rsidP="00A138C6">
      <w:pPr>
        <w:pStyle w:val="ad"/>
      </w:pPr>
      <w:r w:rsidRPr="002827B5">
        <w:rPr>
          <w:b/>
        </w:rPr>
        <w:t>D</w:t>
      </w:r>
      <w:r>
        <w:t xml:space="preserve"> – размер дивидендной ставки на одну акцию (в рублях Российской Федерации), определенный</w:t>
      </w:r>
    </w:p>
    <w:p w14:paraId="0E2A9854" w14:textId="2909F0C7" w:rsidR="002827B5" w:rsidRDefault="002827B5" w:rsidP="00A138C6">
      <w:pPr>
        <w:pStyle w:val="ad"/>
      </w:pPr>
      <w:r>
        <w:t>по следующим правилам:</w:t>
      </w:r>
    </w:p>
    <w:p w14:paraId="6BD59027" w14:textId="77777777" w:rsidR="002827B5" w:rsidRDefault="002827B5" w:rsidP="0033294C">
      <w:pPr>
        <w:pStyle w:val="a7"/>
      </w:pPr>
      <w:r>
        <w:t>в случае если на дату блокировки Брокером предварительной суммы дохода по ЦБ известен размер дивидендов, рекомендованный советом директоров (наблюдательным советом) эмитента таких ЦБ – размер дивидендной ставки берется равным размеру дивидендной ставки, рекомендованному советом директоров (наблюдательным советом) эмитента таких ЦБ;</w:t>
      </w:r>
    </w:p>
    <w:p w14:paraId="7B081184" w14:textId="77777777" w:rsidR="002827B5" w:rsidRDefault="002827B5" w:rsidP="0033294C">
      <w:pPr>
        <w:pStyle w:val="a7"/>
      </w:pPr>
      <w:r>
        <w:t>в случае если на дату блокировки Брокером предварительной суммы дохода по ЦБ размер дивидендов, рекомендованный советом директоров (наблюдательным советом) эмитента таких ЦБ, не известен - размер дивидендной ставки берется равным размеру дивидендной ставки, по которому эмитентом таких ЦБ осуществлялась последняя выплата дивидендов.</w:t>
      </w:r>
    </w:p>
    <w:p w14:paraId="62AA6BAC" w14:textId="77777777" w:rsidR="002827B5" w:rsidRDefault="002827B5" w:rsidP="00A138C6">
      <w:pPr>
        <w:pStyle w:val="ad"/>
      </w:pPr>
      <w:r w:rsidRPr="002827B5">
        <w:rPr>
          <w:b/>
        </w:rPr>
        <w:t>К</w:t>
      </w:r>
      <w:r>
        <w:t xml:space="preserve"> – коэффициент, устанавливаемый Брокером в пределах от 1 (одного) до 3 (трех); </w:t>
      </w:r>
    </w:p>
    <w:p w14:paraId="7D66D59C" w14:textId="52B3F90E" w:rsidR="002827B5" w:rsidRDefault="002827B5" w:rsidP="00A138C6">
      <w:pPr>
        <w:pStyle w:val="ad"/>
      </w:pPr>
      <w:r>
        <w:t>Блокировка денежных средств на Клиентском счете Клиента осуществляется при соблюдении в совокупности следующих условий:</w:t>
      </w:r>
    </w:p>
    <w:p w14:paraId="1C404021" w14:textId="77777777" w:rsidR="002827B5" w:rsidRDefault="002827B5" w:rsidP="0033294C">
      <w:pPr>
        <w:pStyle w:val="a7"/>
      </w:pPr>
      <w:r>
        <w:t>поставка ЦБ по первой части сделки РЕПО предшествует дате составления списка лиц, которым предоставлено право на получение распределения или совпадает с датой составления указанного списка лиц;</w:t>
      </w:r>
    </w:p>
    <w:p w14:paraId="67E90276" w14:textId="77777777" w:rsidR="002827B5" w:rsidRDefault="002827B5" w:rsidP="0033294C">
      <w:pPr>
        <w:pStyle w:val="a7"/>
      </w:pPr>
      <w:r>
        <w:t>поставка ЦБ по второй части сделки РЕПО осуществляется после составления списка лиц, которым предоставлено право на получение распределения.</w:t>
      </w:r>
    </w:p>
    <w:p w14:paraId="002125C0" w14:textId="77777777" w:rsidR="002827B5" w:rsidRDefault="002827B5" w:rsidP="00A138C6">
      <w:pPr>
        <w:pStyle w:val="ad"/>
      </w:pPr>
      <w:r>
        <w:t xml:space="preserve">Фактическое зачисление Дохода по ЦБ, являющимся предметом по первой части сделки РЕПО, на Клиентский счет Клиента продавца ЦБ по первой части сделки РЕПО или перечисление на банковские реквизиты продавца ЦБ по первой части сделки РЕПО осуществляется только после выплаты эмитентом Дохода и в случае, если Брокер заблокировал Доход на Клиентском счете Клиента, который купил ЦБ по первой части сделки РЕПО, и если Брокеру поступил Доход, перечисленный покупателем ЦБ по первой части сделки РЕПО, не являющимся Клиентом Брокера. </w:t>
      </w:r>
    </w:p>
    <w:p w14:paraId="5D667017" w14:textId="12B1DCD1" w:rsidR="002827B5" w:rsidRPr="002827B5" w:rsidRDefault="002827B5" w:rsidP="00A138C6">
      <w:pPr>
        <w:pStyle w:val="ad"/>
      </w:pPr>
      <w:r>
        <w:t>Сумма Дохода, подлежащая зачислению или перечислению на банковские реквизиты, определяется с учетом ставки налога, примененной эмитентом при удержании налога с Дохода. Превышение суммы, списанной с Клиентского счета Клиента, который покупал ЦБ по первой части сделки РЕПО, над суммой, зачисленной на Клиентский счет Клиента продавца ЦБ по первой части сделки РЕПО, или перечисленной продавцу ЦБ по первой части сделки РЕПО, не являющемуся Клиентом Брокера, подлежит возврату на Клиентский счет Клиента, который покупал ЦБ по первой части сделки РЕПО.</w:t>
      </w:r>
    </w:p>
    <w:p w14:paraId="6C6BCA07" w14:textId="77777777" w:rsidR="005324D0" w:rsidRDefault="002827B5" w:rsidP="003E5A02">
      <w:pPr>
        <w:pStyle w:val="1"/>
      </w:pPr>
      <w:r>
        <w:t xml:space="preserve">В случае если в соответствии с условиями Договора (в т.ч. с контрагентом) или Правилами ТС, в которой заключена сделка РЕПО, у покупателя по первой части сделки РЕПО/продавца ЦБ возникло обязательство передать продавцу по первой части сделки РЕПО/покупателю ЦБ ценные бумаги дополнительных выпусков и/или эмитента, образовавшегося в результате реорганизации, (далее – Дополнительные ЦБ) Брокер вправе при условии наличия Дополнительных ЦБ на Клиентском счете Клиента заблокировать на Клиентском счете Клиента соответствующие Дополнительные ЦБ в количестве, соответствующем размеру возникшего обязательства по возврату. </w:t>
      </w:r>
    </w:p>
    <w:p w14:paraId="22D40F7D" w14:textId="686E597C" w:rsidR="002827B5" w:rsidRDefault="002827B5" w:rsidP="00A138C6">
      <w:pPr>
        <w:pStyle w:val="ad"/>
      </w:pPr>
      <w:r>
        <w:t xml:space="preserve">В случае отсутствия Дополнительных ЦБ в количестве, соответствующем размеру возникшего обязательства по возврату, настоящим Клиент подает Поручение Брокеру совершить в его интересах сделку по приобретению недостающего количества Дополнительных ЦБ. </w:t>
      </w:r>
    </w:p>
    <w:p w14:paraId="3C62EAA7" w14:textId="77777777" w:rsidR="002827B5" w:rsidRDefault="002827B5" w:rsidP="003E5A02">
      <w:pPr>
        <w:pStyle w:val="1"/>
      </w:pPr>
      <w:r>
        <w:lastRenderedPageBreak/>
        <w:t>Фактическое списание Дополнительных ЦБ с Клиентского счета Клиента осуществляется только          после выплаты эмитентом Дохода в виде Дополнительных ЦБ.</w:t>
      </w:r>
    </w:p>
    <w:p w14:paraId="15CF1003" w14:textId="171049C4" w:rsidR="0086474F" w:rsidRDefault="0086474F" w:rsidP="003E5A02">
      <w:pPr>
        <w:pStyle w:val="1"/>
      </w:pPr>
      <w:r w:rsidRPr="0086474F">
        <w:t xml:space="preserve">Если иное не предусмотрено положениями Регламента, Брокер без дополнительного Поручения на перевод/вывод денежных средств Клиента (в </w:t>
      </w:r>
      <w:proofErr w:type="spellStart"/>
      <w:r w:rsidRPr="0086474F">
        <w:t>безакцептном</w:t>
      </w:r>
      <w:proofErr w:type="spellEnd"/>
      <w:r w:rsidRPr="0086474F">
        <w:t xml:space="preserve"> порядке) осуществляет по Клиентским счетам Клиента следующие операции по списанию/зачислению денежных средств:</w:t>
      </w:r>
    </w:p>
    <w:p w14:paraId="2A85A7E4" w14:textId="77777777" w:rsidR="0086474F" w:rsidRDefault="0086474F" w:rsidP="0033294C">
      <w:pPr>
        <w:pStyle w:val="a7"/>
      </w:pPr>
      <w:r>
        <w:t>зачисление денежных средств, поступающих от продажи ЦБ Клиента;</w:t>
      </w:r>
    </w:p>
    <w:p w14:paraId="6486A912" w14:textId="77777777" w:rsidR="0086474F" w:rsidRDefault="0086474F" w:rsidP="0033294C">
      <w:pPr>
        <w:pStyle w:val="a7"/>
      </w:pPr>
      <w:r>
        <w:t>зачисление денежных средств, поступающих в виде платежей по ЦБ (дивиденды, процентные платежи и т.д.) Клиента;</w:t>
      </w:r>
    </w:p>
    <w:p w14:paraId="1D11102D" w14:textId="77777777" w:rsidR="0086474F" w:rsidRDefault="0086474F" w:rsidP="0033294C">
      <w:pPr>
        <w:pStyle w:val="a7"/>
      </w:pPr>
      <w:r>
        <w:t>зачисление/списание денежных средств в соответствии с клирингом, осуществляемым в ТС по итогам торгов Срочными контрактами;</w:t>
      </w:r>
    </w:p>
    <w:p w14:paraId="32A652C2" w14:textId="77777777" w:rsidR="0086474F" w:rsidRDefault="0086474F" w:rsidP="0033294C">
      <w:pPr>
        <w:pStyle w:val="a7"/>
      </w:pPr>
      <w:r>
        <w:t>списание денежных средств, подлежащих уплате за приобретенные Клиентом ЦБ;</w:t>
      </w:r>
    </w:p>
    <w:p w14:paraId="31C1B019" w14:textId="6990DA1F" w:rsidR="0086474F" w:rsidRDefault="0086474F" w:rsidP="0033294C">
      <w:pPr>
        <w:pStyle w:val="a7"/>
      </w:pPr>
      <w:r>
        <w:t xml:space="preserve">списание денежных средств, подлежащих уплате Брокеру за оказанные им услуги,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Pr="00D42761">
        <w:t>;</w:t>
      </w:r>
    </w:p>
    <w:p w14:paraId="6E8D7DD4" w14:textId="77777777" w:rsidR="0086474F" w:rsidRDefault="0086474F" w:rsidP="0033294C">
      <w:pPr>
        <w:pStyle w:val="a7"/>
      </w:pPr>
      <w:r>
        <w:t>списание денежных средств, подлежащих уплате Депозитарию Брокера за оказанные им услуги, а также подлежащие возмещению расходы Депозитария Брокера, в размере, сроки и на основании, закрепленные Депозитарным договором;</w:t>
      </w:r>
    </w:p>
    <w:p w14:paraId="45212A8C" w14:textId="059DB572" w:rsidR="0086474F" w:rsidRPr="00D42761" w:rsidRDefault="0086474F" w:rsidP="0033294C">
      <w:pPr>
        <w:pStyle w:val="a7"/>
      </w:pPr>
      <w:r>
        <w:t xml:space="preserve">списание денежных средств, подлежащих уплате Брокеру в качестве возмещения расходов, понесенных Брокером при выполнении Поручений Клиента, в размере и сроки, закрепленные </w:t>
      </w:r>
      <w:r w:rsidR="00D42761">
        <w:t xml:space="preserve">в разделе </w:t>
      </w:r>
      <w:r w:rsidR="00D42761" w:rsidRPr="00D42761">
        <w:rPr>
          <w:u w:val="single"/>
        </w:rPr>
        <w:fldChar w:fldCharType="begin"/>
      </w:r>
      <w:r w:rsidR="00D42761" w:rsidRPr="00D42761">
        <w:rPr>
          <w:u w:val="single"/>
        </w:rPr>
        <w:instrText xml:space="preserve"> REF _Ref215239101 \r \h </w:instrText>
      </w:r>
      <w:r w:rsidR="00D42761" w:rsidRPr="00D42761">
        <w:rPr>
          <w:u w:val="single"/>
        </w:rPr>
      </w:r>
      <w:r w:rsidR="00D42761" w:rsidRPr="00D42761">
        <w:rPr>
          <w:u w:val="single"/>
        </w:rPr>
        <w:fldChar w:fldCharType="separate"/>
      </w:r>
      <w:r w:rsidR="00B712B3">
        <w:rPr>
          <w:u w:val="single"/>
        </w:rPr>
        <w:t>18</w:t>
      </w:r>
      <w:r w:rsidR="00D42761" w:rsidRPr="00D42761">
        <w:rPr>
          <w:u w:val="single"/>
        </w:rPr>
        <w:fldChar w:fldCharType="end"/>
      </w:r>
      <w:r w:rsidR="00D42761" w:rsidRPr="00D42761">
        <w:t xml:space="preserve"> настоящего Регламента</w:t>
      </w:r>
      <w:r w:rsidR="00D42761">
        <w:t>;</w:t>
      </w:r>
    </w:p>
    <w:p w14:paraId="246A1281" w14:textId="77777777" w:rsidR="0086474F" w:rsidRDefault="0086474F" w:rsidP="0033294C">
      <w:pPr>
        <w:pStyle w:val="a7"/>
      </w:pPr>
      <w: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Брокер и/или ТС;</w:t>
      </w:r>
    </w:p>
    <w:p w14:paraId="1454A9F2" w14:textId="77777777" w:rsidR="0086474F" w:rsidRDefault="0086474F" w:rsidP="0033294C">
      <w:pPr>
        <w:pStyle w:val="a7"/>
      </w:pPr>
      <w:r>
        <w:t>списание денежных средств по решению органов государственной власти;</w:t>
      </w:r>
    </w:p>
    <w:p w14:paraId="0F085C8B" w14:textId="77777777" w:rsidR="0086474F" w:rsidRDefault="0086474F" w:rsidP="0033294C">
      <w:pPr>
        <w:pStyle w:val="a7"/>
      </w:pPr>
      <w:r>
        <w:t>списание сумм установленных сборов, комиссий, начисленных Клиенту штрафов, взимаемых в соответствии с Правилами ТС, Правилами Клиринга и Регламентом.</w:t>
      </w:r>
    </w:p>
    <w:p w14:paraId="382C6016" w14:textId="1775B145" w:rsidR="0086474F" w:rsidRDefault="0086474F" w:rsidP="003E5A02">
      <w:pPr>
        <w:pStyle w:val="1"/>
      </w:pPr>
      <w:r>
        <w:t>Вывод денежных средств/ЦБ Клиента может производиться на основании Поручения на вывод активов в письменной форме, представленного в офис Брокера (</w:t>
      </w:r>
      <w:hyperlink r:id="rId75" w:history="1">
        <w:r w:rsidRPr="00D42761">
          <w:rPr>
            <w:rStyle w:val="af0"/>
          </w:rPr>
          <w:t>Приложение №8 к</w:t>
        </w:r>
        <w:r w:rsidR="00D42761" w:rsidRPr="00D42761">
          <w:rPr>
            <w:rStyle w:val="af0"/>
          </w:rPr>
          <w:t xml:space="preserve"> настоящему</w:t>
        </w:r>
        <w:r w:rsidRPr="00D42761">
          <w:rPr>
            <w:rStyle w:val="af0"/>
          </w:rPr>
          <w:t xml:space="preserve"> Регламенту</w:t>
        </w:r>
      </w:hyperlink>
      <w:r>
        <w:t>), или по системе ИТС «QUIK» или по ДБО.</w:t>
      </w:r>
    </w:p>
    <w:p w14:paraId="196EFFB1" w14:textId="77777777" w:rsidR="0086474F" w:rsidRDefault="0086474F" w:rsidP="003E5A02">
      <w:pPr>
        <w:pStyle w:val="1"/>
      </w:pPr>
      <w:r>
        <w:t>При получении от Клиента Поручения на вывод и перевод денежных средств Брокер осуществляет уменьшение Текущей позиции в соответствующей ТС на указанную в Поручении на вывод и перевод денежных средств сумму.</w:t>
      </w:r>
    </w:p>
    <w:p w14:paraId="5253D8A8" w14:textId="77777777" w:rsidR="0086474F" w:rsidRDefault="0086474F" w:rsidP="003E5A02">
      <w:pPr>
        <w:pStyle w:val="1"/>
      </w:pPr>
      <w:r>
        <w:t xml:space="preserve">Поручения на вывод/перевод денежных средств в письменной форме принимаются Брокером в рабочие (банковские) дни с 10:00 до 17:30 московского времени (далее по тексту день приема Поручения - день Т). </w:t>
      </w:r>
    </w:p>
    <w:p w14:paraId="75AB7713" w14:textId="77777777" w:rsidR="0086474F" w:rsidRDefault="0086474F" w:rsidP="003E5A02">
      <w:pPr>
        <w:pStyle w:val="1"/>
      </w:pPr>
      <w:r>
        <w:t>Прием Брокером Поручений на вывод денежных средств с Клиентского счета производится в пределах «свободного» наличного остатка. Под «свободным» наличным остатком здесь понимается наличный остаток денежных средств на Клиентском счете, свободных от любых обязательств Клиента перед Брокером по расчетам за подтвержденные сделки и операции, совершенные в соответствии с Регламентом.</w:t>
      </w:r>
    </w:p>
    <w:p w14:paraId="4BD16B40" w14:textId="0FF7F12A" w:rsidR="002600DB" w:rsidRDefault="0086474F" w:rsidP="003E5A02">
      <w:pPr>
        <w:pStyle w:val="1"/>
      </w:pPr>
      <w:bookmarkStart w:id="88" w:name="_Ref215218918"/>
      <w:r>
        <w:t>В случае, если сумма, указанная Клиентом в Поручении на вывод денежных средств, превышает величину «свободного» наличного остатка, Брокер имеет право отклонить такое Поручение целиком, либо исполнить его частично</w:t>
      </w:r>
      <w:bookmarkEnd w:id="88"/>
    </w:p>
    <w:p w14:paraId="6385747D" w14:textId="77777777" w:rsidR="0086474F" w:rsidRDefault="0086474F" w:rsidP="003E5A02">
      <w:pPr>
        <w:pStyle w:val="1"/>
      </w:pPr>
      <w:r w:rsidRPr="0086474F">
        <w:t>Брокер исполняет Поручение на вывод или перевод денежных средств с учетом следующего:</w:t>
      </w:r>
    </w:p>
    <w:p w14:paraId="1AAD00C6" w14:textId="77777777" w:rsidR="0086474F" w:rsidRDefault="0086474F" w:rsidP="0033294C">
      <w:pPr>
        <w:pStyle w:val="a7"/>
      </w:pPr>
      <w:r w:rsidRPr="0086474F">
        <w:t xml:space="preserve"> </w:t>
      </w:r>
      <w:r>
        <w:t xml:space="preserve">при наличии у Клиента обязательств по уплате возмещений, штрафов, Вознаграждений и иных выплат в пользу Брокера, а также налогов и сборов, удерживаемых Брокером с Клиента при выполнении первым функций налогового агента, Брокер исполняет Поручение Клиента в полном объеме, если на счете Клиента достаточно средств для исполнения Поручения и исполнения вышеназванных обязательств, в противном случае - Брокер исполняет Поручение в объеме, обеспечивающем наличие на счете Клиента после исполнения Поручения денежных средств в количестве, достаточном для исполнения обязательств по уплате возмещений, штрафов, Вознаграждений и иных выплат в пользу Брокера, а также налогов и сборов; </w:t>
      </w:r>
    </w:p>
    <w:p w14:paraId="7A035A28" w14:textId="77777777" w:rsidR="0086474F" w:rsidRDefault="0086474F" w:rsidP="0033294C">
      <w:pPr>
        <w:pStyle w:val="a7"/>
      </w:pPr>
      <w:r>
        <w:t>при наличии у Клиента короткой позиции Брокер исполняет Поручение в объеме, обеспечивающем исполнение требований и иных ограничений, установленных Брокером;</w:t>
      </w:r>
    </w:p>
    <w:p w14:paraId="6DA6B381" w14:textId="77777777" w:rsidR="0086474F" w:rsidRDefault="0086474F" w:rsidP="0033294C">
      <w:pPr>
        <w:pStyle w:val="a7"/>
      </w:pPr>
      <w:r>
        <w:lastRenderedPageBreak/>
        <w:t>при наличии у Клиента обязательств по внесению гарантийного обеспечения и/или по уплате вариационной маржи, Поручение исполняется в объеме, обеспечивающем исполнение указанных обязательств. При этом под обязательством по уплате вариационной маржи понимается отрицательное текущее значение вариационной маржи на момент получения Брокером Поручения.</w:t>
      </w:r>
    </w:p>
    <w:p w14:paraId="53D1BE24" w14:textId="77777777" w:rsidR="0086474F" w:rsidRDefault="0086474F" w:rsidP="003E5A02">
      <w:pPr>
        <w:pStyle w:val="1"/>
      </w:pPr>
      <w:r>
        <w:t xml:space="preserve">Поручение на вывод денежных средств считается исполненным Брокером надлежащим образом с момента подачи Брокером платежного документа на списание денежных средств в соответствующую кредитную организацию. </w:t>
      </w:r>
    </w:p>
    <w:p w14:paraId="30783F26" w14:textId="51DFF18D" w:rsidR="0086474F" w:rsidRDefault="0086474F" w:rsidP="003E5A02">
      <w:pPr>
        <w:pStyle w:val="1"/>
        <w:numPr>
          <w:ilvl w:val="0"/>
          <w:numId w:val="0"/>
        </w:numPr>
        <w:ind w:left="792"/>
      </w:pPr>
      <w:r>
        <w:t>Если Брокером получено Поручение Клиента на вывод/перевод денежных средств после 13:00 МСК, то считается, что оно подано в следующий рабочий день Брокера.</w:t>
      </w:r>
    </w:p>
    <w:p w14:paraId="7C153DA7" w14:textId="77777777" w:rsidR="0086474F" w:rsidRDefault="0086474F" w:rsidP="003E5A02">
      <w:pPr>
        <w:pStyle w:val="1"/>
      </w:pPr>
      <w:r>
        <w:t>В процессе исполнения Поручения на вывод денежных средств Брокер осуществляет списание средств со Специального брокерского счета Брокера на расчетный счет, указанный в Анкете Клиента, а также проведение операции по списанию денежных средств с Клиентского счета Клиента. В случае невозможности зачисления денежных средств на счет Клиента, указанный в Анкете Клиента, денежные средства остаются на Клиентском счете Клиента.</w:t>
      </w:r>
    </w:p>
    <w:p w14:paraId="55EB2634" w14:textId="720555F8" w:rsidR="0086474F" w:rsidRDefault="0086474F" w:rsidP="003E5A02">
      <w:pPr>
        <w:pStyle w:val="1"/>
      </w:pPr>
      <w:r>
        <w:t>Брокер оставляет за собой право не исполнять Поручение на вывод денежных средств в иностранной валюте на расчетные счета, открытые в кредитных организациях, отличных от ПАО «БАНК УРАЛСИБ».</w:t>
      </w:r>
    </w:p>
    <w:p w14:paraId="39258084" w14:textId="77777777" w:rsidR="0086474F" w:rsidRDefault="0086474F" w:rsidP="003E5A02">
      <w:pPr>
        <w:pStyle w:val="1"/>
      </w:pPr>
      <w:r>
        <w:t>При подаче Поручения на вывод денежных средств Клиент вправе указать иные банковские реквизиты, не внесенные ранее в Анкету Клиента. При этом Брокер производит вывод денежных средств по указанным банковским реквизитам, а также вправе дополнить анкетные данные Клиента информацией о новых банковских реквизитах.</w:t>
      </w:r>
    </w:p>
    <w:p w14:paraId="6EC029CF" w14:textId="77777777" w:rsidR="0086474F" w:rsidRDefault="0086474F" w:rsidP="003E5A02">
      <w:pPr>
        <w:pStyle w:val="1"/>
      </w:pPr>
      <w:r>
        <w:t>Вывод денежных средств по новым банковским реквизитам осуществляется Брокером только при совпадении фамилии, имени, отчества (фирменного наименования) владельца счета с фамилией, именем, отчеством получателя (фирменным наименованием) в графе «Получатель» Поручения на вывод денежных средств. В случае несовпадения фамилии, имени, отчества (фирменного наименования) владельца счета и получателя в графе «Получатель» Поручения на вывод денежных средств, Брокер имеет право отказать Клиенту в выводе денежных средств, а также не вносит информацию о новых банковских реквизитах в анкетные данные Клиента.</w:t>
      </w:r>
    </w:p>
    <w:p w14:paraId="5D10CC94" w14:textId="77777777" w:rsidR="0086474F" w:rsidRDefault="0086474F" w:rsidP="003E5A02">
      <w:pPr>
        <w:pStyle w:val="1"/>
      </w:pPr>
      <w:r>
        <w:t xml:space="preserve">Брокер оставляет за собой право не исполнять Поручение на вывод денежных средств, содержащее требование о возврате денежных средств на расчетные счета, отличающиеся от счетов, ранее письменно подтвержденных Клиентом, или на расчетные счета третьих лиц в случае наличия у Брокера оснований полагать, что данная операция влечет нарушение законодательства РФ и/или может нанести ущерб третьим лицам. </w:t>
      </w:r>
    </w:p>
    <w:p w14:paraId="688536A2" w14:textId="77777777" w:rsidR="0086474F" w:rsidRDefault="0086474F" w:rsidP="003E5A02">
      <w:pPr>
        <w:pStyle w:val="1"/>
      </w:pPr>
      <w:r>
        <w:t>Под исполнением Поручения на перевод денежных средств понимается проведение операции по списанию денежных средств, учтенных на Клиентском счете, с определенной торговой системы, с последующим зачислением списанной суммы на торговую систему, указанную Клиентом в Поручении на перевод денежных средств.</w:t>
      </w:r>
    </w:p>
    <w:p w14:paraId="60871F3C" w14:textId="77777777" w:rsidR="0086474F" w:rsidRDefault="0086474F" w:rsidP="003E5A02">
      <w:pPr>
        <w:pStyle w:val="1"/>
      </w:pPr>
      <w:r>
        <w:t xml:space="preserve">При отсутствии или недостатке в соответствующей Торговой системе денежных средств на Клиентском счете для надлежащего исполнения Брокером Поручения Клиента, уплаты Брокеру Вознаграждения, возмещения Брокеру понесенных им при исполнении Поручения Клиента расходов, блокировки ГО или уплаты Вариационной маржи, Брокер вправе перевести для указанных целей на соответствующую торговую систему необходимую сумму денежных средств Клиента, учитываемых в иных Торговых системах. </w:t>
      </w:r>
    </w:p>
    <w:p w14:paraId="3AC63922" w14:textId="77777777" w:rsidR="0086474F" w:rsidRDefault="0086474F" w:rsidP="003E5A02">
      <w:pPr>
        <w:pStyle w:val="1"/>
      </w:pPr>
      <w:r>
        <w:t>В случае возникновения у Клиента обязательств перед Брокером по возмещению расходов, понесенных Брокером при исполнении Поручений Клиента на совершение Неторговых операций, денежные средства списываются с Клиентского счета в ТС, где совершаются торговые операции.</w:t>
      </w:r>
    </w:p>
    <w:p w14:paraId="618A9C40" w14:textId="77777777" w:rsidR="0086474F" w:rsidRDefault="0086474F" w:rsidP="003E5A02">
      <w:pPr>
        <w:pStyle w:val="1"/>
      </w:pPr>
      <w:r>
        <w:t>В случае, если Клиент, подает Поручение на вывод денежных средств, не предоставив перед этим Брокеру всех оригиналов документов, которые подлежат передаче Брокеру в рамках Регламента, Брокер оставляет за собой право не исполнять поданные Поручения до момента предоставления всех необходимых документов.</w:t>
      </w:r>
    </w:p>
    <w:p w14:paraId="1D99275B" w14:textId="77777777" w:rsidR="0086474F" w:rsidRDefault="0086474F" w:rsidP="003E5A02">
      <w:pPr>
        <w:pStyle w:val="1"/>
      </w:pPr>
      <w:r>
        <w:t>Операция по списанию/зачислению ЦБ с/на Клиентского/кий счета производится на основании информации Депозитария/Уполномоченного депозитария  о проведенных операциях на основании депозитарных поручений Клиента на проведение операции, согласно условиям депозитар</w:t>
      </w:r>
      <w:r>
        <w:lastRenderedPageBreak/>
        <w:t>ного договора (</w:t>
      </w:r>
      <w:proofErr w:type="spellStart"/>
      <w:r>
        <w:t>междепозитарного</w:t>
      </w:r>
      <w:proofErr w:type="spellEnd"/>
      <w:r>
        <w:t xml:space="preserve"> договора) при условии учета ЦБ Клиента в Депозитарии Брокера, в иных случаях  при предоставлении  копии документа (выписки/уведомления о проведенной операции из иного депозитария), подтверждающего факт такого движения ЦБ. </w:t>
      </w:r>
    </w:p>
    <w:p w14:paraId="01DE1B2F" w14:textId="77777777" w:rsidR="0086474F" w:rsidRPr="0086474F" w:rsidRDefault="0086474F" w:rsidP="003E5A02">
      <w:pPr>
        <w:pStyle w:val="1"/>
      </w:pPr>
      <w:r w:rsidRPr="0086474F">
        <w:t>Брокер вправе ограничивать возможность исполнения Поручения Клиента в соответствующей ТС в случае фактического отсутствия средств Клиента на данной торговой площадке в течение срока, не превышающего одного рабочего дня с момента поступления денежных средств на Клиентский счет Клиента.</w:t>
      </w:r>
    </w:p>
    <w:p w14:paraId="5F8799A2" w14:textId="77777777" w:rsidR="0086474F" w:rsidRDefault="0086474F" w:rsidP="003E5A02">
      <w:pPr>
        <w:pStyle w:val="1"/>
      </w:pPr>
      <w:r>
        <w:t>Любые инвентарные, информационные и прочие операции по Счетам депо, открытым Брокером в качестве поверенного Клиента в Уполномоченных депозитариях, производятся Брокером за счет Клиента и в порядке, предусмотренном действующим законодательством, правилами выпуска и обращения ЦБ, Правилами ТС, а также регламентами указанных Уполномоченных депозитариев.</w:t>
      </w:r>
    </w:p>
    <w:p w14:paraId="701DCD24" w14:textId="77777777" w:rsidR="0086474F" w:rsidRDefault="0086474F" w:rsidP="003E5A02">
      <w:pPr>
        <w:pStyle w:val="1"/>
      </w:pPr>
      <w:r>
        <w:t>Все действия и сроки при переводе ЦБ регламентируются как правилами Депозитария/Уполномоченного депозитария (реестра акционеров), в котором хранились ЦБ, так и правилами депозитария-контрагента (реестра акционеров), куда зачисляются данные ЦБ.</w:t>
      </w:r>
    </w:p>
    <w:p w14:paraId="4253D07E" w14:textId="77777777" w:rsidR="0086474F" w:rsidRDefault="0086474F" w:rsidP="003E5A02">
      <w:pPr>
        <w:pStyle w:val="1"/>
      </w:pPr>
      <w:r>
        <w:t>Все инвентарные, информационные и прочие операции по Счетам депо, открытым на имя Клиента в Депозитарии Брокера, осуществляются в соответствии с положениями депозитарного договора, заключенного между Клиентом и Депозитарием Брокера, и «Условий осуществления депозитарной деятельности ООО «Твой Брокер».</w:t>
      </w:r>
    </w:p>
    <w:p w14:paraId="247259B3" w14:textId="77777777" w:rsidR="0086474F" w:rsidRDefault="0086474F" w:rsidP="003E5A02">
      <w:pPr>
        <w:pStyle w:val="1"/>
      </w:pPr>
      <w:r>
        <w:t xml:space="preserve">Зачисление и списание ЦБ на/со Счета депо Клиента в Депозитарии Брокера, во исполнение операций, совершаемых в рамках Регламента по Поручениям Клиента, а также операций, вытекающих из прав Брокера при совершении Клиентом сделок с Непокрытой позицией, осуществляется в </w:t>
      </w:r>
      <w:proofErr w:type="spellStart"/>
      <w:r>
        <w:t>безакцептном</w:t>
      </w:r>
      <w:proofErr w:type="spellEnd"/>
      <w:r>
        <w:t xml:space="preserve"> порядке.</w:t>
      </w:r>
    </w:p>
    <w:p w14:paraId="51E7FF65" w14:textId="77777777" w:rsidR="0086474F" w:rsidRDefault="0086474F" w:rsidP="003E5A02">
      <w:pPr>
        <w:pStyle w:val="1"/>
      </w:pPr>
      <w:r>
        <w:t xml:space="preserve">Любые поступления по ЦБ Клиента, находящимся на Счете депо Клиента в Депозитарии Брокера, осуществляемые в форме дополнительных эмиссий и т.д., зачисляются на Счет депо, Клиента в </w:t>
      </w:r>
      <w:proofErr w:type="spellStart"/>
      <w:r>
        <w:t>безакцептном</w:t>
      </w:r>
      <w:proofErr w:type="spellEnd"/>
      <w:r>
        <w:t xml:space="preserve"> порядке.</w:t>
      </w:r>
    </w:p>
    <w:p w14:paraId="4C3D9796" w14:textId="77777777" w:rsidR="0086474F" w:rsidRDefault="0086474F" w:rsidP="003E5A02">
      <w:pPr>
        <w:pStyle w:val="1"/>
      </w:pPr>
      <w:r>
        <w:t>Для осуществления в установленном законом порядке операций по погашению (обмену) инвестиционных паев паевых инвестиционных фондов, находящихся на Счете депо Клиента в Депозитарии Брокера, Клиент предоставляет в Депозитарий Брокера распоряжение на погашение (обмен) инвестиционных паев паевых инвестиционных фондов. Указанное распоряжение должно быть подписано Клиентом либо его уполномоченным представителем, действующим на основании доверенности.</w:t>
      </w:r>
    </w:p>
    <w:p w14:paraId="4C652D3E" w14:textId="77777777" w:rsidR="0086474F" w:rsidRDefault="0086474F" w:rsidP="003E5A02">
      <w:pPr>
        <w:pStyle w:val="1"/>
      </w:pPr>
      <w:r>
        <w:t>Брокер в соответствии с предоставленными Клиентом полномочиями по распоряжению Счетами депо Клиента в депозитариях вправе производить списание денежных средств с Клиентского счета Клиента в счет оплаты услуг депозитариев на основании выставленных депозитариями счетов.</w:t>
      </w:r>
    </w:p>
    <w:p w14:paraId="6085854E" w14:textId="77777777" w:rsidR="0086474F" w:rsidRDefault="0086474F" w:rsidP="003E5A02">
      <w:pPr>
        <w:pStyle w:val="1"/>
      </w:pPr>
      <w:r>
        <w:t xml:space="preserve">Брокер имеет право отказать Клиенту в исполнении принятого поручения на вывод ЦБ, если остаток денежной позиции Клиентского счета не покрывает обязательств Клиента по оплате необходимых расходов по переводу, включая сумму Вознаграждения Брокера и Депозитария. </w:t>
      </w:r>
    </w:p>
    <w:p w14:paraId="7D57DCBF" w14:textId="77777777" w:rsidR="0086474F" w:rsidRDefault="0086474F" w:rsidP="003E5A02">
      <w:pPr>
        <w:pStyle w:val="1"/>
      </w:pPr>
      <w:r>
        <w:t>Брокер не принимает к исполнению поручения Клиента на перевод активов также в иных случаях, предусмотренных Регламентом.</w:t>
      </w:r>
    </w:p>
    <w:p w14:paraId="2EBC7C4E" w14:textId="77777777" w:rsidR="0086474F" w:rsidRDefault="0086474F" w:rsidP="003E5A02">
      <w:pPr>
        <w:pStyle w:val="1"/>
      </w:pPr>
      <w:r>
        <w:t>В случае, если у Брокера есть информация в отношении конкретных ЦБ о том, что по ним может отсутствовать возможность проводить расчеты, то Брокер имеет право отказать Клиенту в приеме поручения по данным ЦБ.</w:t>
      </w:r>
    </w:p>
    <w:p w14:paraId="0FF98BFD" w14:textId="77777777" w:rsidR="0086474F" w:rsidRDefault="0086474F" w:rsidP="003E5A02">
      <w:pPr>
        <w:pStyle w:val="1"/>
      </w:pPr>
      <w:r>
        <w:t>Вывод Активов Клиента в полном объеме в распоряжение Клиента производится Брокером только после исполнения Клиентом обязательств перед Брокером. Исполнение обязательств может быть произведено за счет Активов Клиента, для чего Брокер вправе реализовать ЦБ из состава Активов Клиента.</w:t>
      </w:r>
    </w:p>
    <w:p w14:paraId="51F7C3CF" w14:textId="6BB18820" w:rsidR="009A46E0" w:rsidRPr="00F0055F" w:rsidRDefault="0086474F" w:rsidP="00410FC3">
      <w:pPr>
        <w:pStyle w:val="1"/>
        <w:sectPr w:rsidR="009A46E0" w:rsidRPr="00F0055F" w:rsidSect="00D42761">
          <w:type w:val="continuous"/>
          <w:pgSz w:w="11906" w:h="16838"/>
          <w:pgMar w:top="1134" w:right="850" w:bottom="1134" w:left="1276" w:header="708" w:footer="708" w:gutter="0"/>
          <w:cols w:space="708"/>
          <w:docGrid w:linePitch="360"/>
        </w:sectPr>
      </w:pPr>
      <w:r w:rsidRPr="00F0055F">
        <w:t>Брокер в праве, на основании служебного распоряжения уполномоченного лица Брокера, имеющего соответствующие полномочия, без поручений Клиента переводить ценные бумаги со Счетов депо клиента в депозитариях, по которым Брокер назначен попечителем счета депо, на Счета депо этого же клиента в Депозитарии Брокера. Присоединяясь к Регламенту, Клиент предоставляет Брокеру право выполнить необходимые действия для проведения депозитарных операций по его Счетам депо на основании</w:t>
      </w:r>
      <w:r w:rsidR="009A46E0" w:rsidRPr="00F0055F">
        <w:t xml:space="preserve"> такого служебного распоряжения</w:t>
      </w:r>
    </w:p>
    <w:p w14:paraId="0C5C241F" w14:textId="11DADF48" w:rsidR="00BB6F64" w:rsidRDefault="00BB6F64" w:rsidP="004F2268">
      <w:pPr>
        <w:pStyle w:val="10"/>
        <w:tabs>
          <w:tab w:val="right" w:pos="9780"/>
        </w:tabs>
        <w:rPr>
          <w:u w:val="single"/>
        </w:rPr>
      </w:pPr>
    </w:p>
    <w:p w14:paraId="14B49A7D" w14:textId="77777777" w:rsidR="009A46E0" w:rsidRPr="00BB6F64" w:rsidRDefault="009A46E0" w:rsidP="00BB6F64">
      <w:pPr>
        <w:sectPr w:rsidR="009A46E0" w:rsidRPr="00BB6F64" w:rsidSect="00414AF2">
          <w:type w:val="continuous"/>
          <w:pgSz w:w="11906" w:h="16838"/>
          <w:pgMar w:top="1134" w:right="850" w:bottom="1134" w:left="1276" w:header="708" w:footer="708" w:gutter="0"/>
          <w:cols w:space="708"/>
          <w:docGrid w:linePitch="360"/>
        </w:sectPr>
      </w:pPr>
    </w:p>
    <w:p w14:paraId="3C0C5915" w14:textId="2C25184C" w:rsidR="00414AF2" w:rsidRPr="004F2268" w:rsidRDefault="00414AF2" w:rsidP="004F2268">
      <w:pPr>
        <w:pStyle w:val="10"/>
        <w:tabs>
          <w:tab w:val="right" w:pos="9780"/>
        </w:tabs>
        <w:rPr>
          <w:u w:val="single"/>
        </w:rPr>
        <w:sectPr w:rsidR="00414AF2" w:rsidRPr="004F2268" w:rsidSect="006F0CC4">
          <w:footerReference w:type="default" r:id="rId76"/>
          <w:pgSz w:w="11906" w:h="16838"/>
          <w:pgMar w:top="1134" w:right="850" w:bottom="1134" w:left="1276" w:header="708" w:footer="567" w:gutter="0"/>
          <w:cols w:space="708"/>
          <w:docGrid w:linePitch="360"/>
        </w:sectPr>
      </w:pPr>
      <w:bookmarkStart w:id="89" w:name="_Toc215653514"/>
      <w:r w:rsidRPr="004F2268">
        <w:rPr>
          <w:u w:val="single"/>
        </w:rPr>
        <w:lastRenderedPageBreak/>
        <w:t>Ч</w:t>
      </w:r>
      <w:r w:rsidR="00EE5441">
        <w:rPr>
          <w:u w:val="single"/>
        </w:rPr>
        <w:t>АСТЬ</w:t>
      </w:r>
      <w:r w:rsidRPr="004F2268">
        <w:rPr>
          <w:u w:val="single"/>
        </w:rPr>
        <w:t xml:space="preserve"> 6.</w:t>
      </w:r>
      <w:r w:rsidR="004F2268" w:rsidRPr="004F2268">
        <w:rPr>
          <w:u w:val="single"/>
        </w:rPr>
        <w:tab/>
      </w:r>
      <w:r w:rsidR="005B114B" w:rsidRPr="004F2268">
        <w:rPr>
          <w:u w:val="single"/>
        </w:rPr>
        <w:t>П</w:t>
      </w:r>
      <w:r w:rsidR="002600DB" w:rsidRPr="004F2268">
        <w:rPr>
          <w:u w:val="single"/>
        </w:rPr>
        <w:t>ОРУЧЕНИЯ И СООБЩЕНИЯ</w:t>
      </w:r>
      <w:bookmarkEnd w:id="89"/>
    </w:p>
    <w:p w14:paraId="40C24482" w14:textId="77777777" w:rsidR="002600DB" w:rsidRPr="00414AF2" w:rsidRDefault="002600DB" w:rsidP="00A138C6">
      <w:pPr>
        <w:pStyle w:val="ad"/>
      </w:pPr>
    </w:p>
    <w:p w14:paraId="77CB0CCF" w14:textId="1AED84D0" w:rsidR="002600DB" w:rsidRDefault="002600DB" w:rsidP="00512CF2">
      <w:pPr>
        <w:pStyle w:val="21"/>
      </w:pPr>
      <w:bookmarkStart w:id="90" w:name="_Ref215218703"/>
      <w:bookmarkStart w:id="91" w:name="_Ref215219651"/>
      <w:bookmarkStart w:id="92" w:name="_Ref215219953"/>
      <w:bookmarkStart w:id="93" w:name="_Ref215220152"/>
      <w:bookmarkStart w:id="94" w:name="_Ref215222453"/>
      <w:bookmarkStart w:id="95" w:name="_Ref215226110"/>
      <w:bookmarkStart w:id="96" w:name="_Ref215232713"/>
      <w:bookmarkStart w:id="97" w:name="_Ref215232752"/>
      <w:bookmarkStart w:id="98" w:name="_Toc215653515"/>
      <w:r w:rsidRPr="00B257DF">
        <w:t>СООБЩЕНИЯ</w:t>
      </w:r>
      <w:bookmarkEnd w:id="90"/>
      <w:bookmarkEnd w:id="91"/>
      <w:bookmarkEnd w:id="92"/>
      <w:bookmarkEnd w:id="93"/>
      <w:bookmarkEnd w:id="94"/>
      <w:bookmarkEnd w:id="95"/>
      <w:bookmarkEnd w:id="96"/>
      <w:bookmarkEnd w:id="97"/>
      <w:bookmarkEnd w:id="98"/>
    </w:p>
    <w:p w14:paraId="07DA3A71" w14:textId="77777777" w:rsidR="0086474F" w:rsidRPr="0086474F" w:rsidRDefault="0086474F" w:rsidP="001B4F5D">
      <w:pPr>
        <w:pStyle w:val="1"/>
      </w:pPr>
      <w:r w:rsidRPr="0086474F">
        <w:t>Взаимодействие Клиента с Брокером при совершении операций на финансовых рынках производится путем обмена сообщениями: направления Брокеру поручений и запросов, а также получения от Брокера отчетов.</w:t>
      </w:r>
    </w:p>
    <w:p w14:paraId="7811054F" w14:textId="5E7B03DF" w:rsidR="0086474F" w:rsidRDefault="0086474F" w:rsidP="001B4F5D">
      <w:pPr>
        <w:pStyle w:val="1"/>
      </w:pPr>
      <w:r w:rsidRPr="0086474F">
        <w:t>Обмен любыми Сообщениями между Брокером и Клиентом осуществляется с соблюдением следующих общих правил:</w:t>
      </w:r>
    </w:p>
    <w:p w14:paraId="04ABD8C5" w14:textId="77777777" w:rsidR="0086474F" w:rsidRDefault="0086474F" w:rsidP="0033294C">
      <w:pPr>
        <w:pStyle w:val="a7"/>
      </w:pPr>
      <w:r>
        <w:t xml:space="preserve">Обмен осуществляется способом (способами) приемлемыми для обеих Сторон. </w:t>
      </w:r>
    </w:p>
    <w:p w14:paraId="4FA7ABF2" w14:textId="77777777" w:rsidR="0086474F" w:rsidRDefault="0086474F" w:rsidP="0033294C">
      <w:pPr>
        <w:pStyle w:val="a7"/>
      </w:pPr>
      <w:r>
        <w:t xml:space="preserve">Обмен Сообщениями производится с использованием основных и резервных способов обмена. </w:t>
      </w:r>
    </w:p>
    <w:p w14:paraId="5279AB85" w14:textId="77777777" w:rsidR="0086474F" w:rsidRPr="004318BF" w:rsidRDefault="0086474F" w:rsidP="00A138C6">
      <w:pPr>
        <w:pStyle w:val="ad"/>
        <w:rPr>
          <w:b/>
        </w:rPr>
      </w:pPr>
      <w:r w:rsidRPr="004318BF">
        <w:rPr>
          <w:b/>
        </w:rPr>
        <w:t xml:space="preserve">Внимание! </w:t>
      </w:r>
    </w:p>
    <w:p w14:paraId="30507028" w14:textId="20B5ECDA" w:rsidR="0086474F" w:rsidRPr="0086474F" w:rsidRDefault="0086474F" w:rsidP="00A138C6">
      <w:pPr>
        <w:pStyle w:val="ad"/>
      </w:pPr>
      <w:r>
        <w:t>Переход на резервный способ обмена Сообщениями между Клиентом и Брокером осуществляется только в случае невозможности использования основного способа, с предварительным уведомлением Клиентом Брокера о факте перехода на резервные способы обмена Сообщениями. Резервные способы обмена Сообщениями действуют до момента восстановления основных способов обмена Сообщениями. Контроль восстановления основного способа обмена Сообщениями производится Клиентом самостоятельно перед подачей каждого поручения.</w:t>
      </w:r>
    </w:p>
    <w:p w14:paraId="30290DEC" w14:textId="77777777" w:rsidR="00996D55" w:rsidRDefault="00996D55" w:rsidP="001B4F5D">
      <w:pPr>
        <w:pStyle w:val="1"/>
      </w:pPr>
      <w:r w:rsidRPr="00996D55">
        <w:t xml:space="preserve">Основным способом передачи сообщений между Брокером и Клиентом является обмен электронными документами с использованием электронной подписи в ИТС «QUIK», а в случае отсутствия у Клиента </w:t>
      </w:r>
      <w:r>
        <w:t>ИТС «QUIK» - электронная почта.</w:t>
      </w:r>
    </w:p>
    <w:p w14:paraId="751B0F47" w14:textId="77777777" w:rsidR="00996D55" w:rsidRDefault="00996D55" w:rsidP="00A138C6">
      <w:pPr>
        <w:pStyle w:val="ad"/>
      </w:pPr>
      <w:r w:rsidRPr="00996D55">
        <w:t xml:space="preserve">Использование этого способа обмена сообщениями Клиент безусловно подтверждает при присоединении к Регламенту. </w:t>
      </w:r>
    </w:p>
    <w:p w14:paraId="1321BCD1" w14:textId="77777777" w:rsidR="00996D55" w:rsidRDefault="00996D55" w:rsidP="00A138C6">
      <w:pPr>
        <w:pStyle w:val="ad"/>
      </w:pPr>
      <w:r w:rsidRPr="00996D55">
        <w:t xml:space="preserve">Сообщения от Клиента для которых Регламентом установлена типовая форма, поступившие от Клиента по электронной почте, принимаются и обрабатываются/исполняются Брокером при условии, что указанные Сообщения содержат реквизиты, указанные в соответствующей типовой форме, установленной Регламентом. Иные направляемые Клиентом по электронной почте Сообщения, по которым Регламентом не установлена типовая форма, могут быть составлены в свободной форме и обрабатываются/исполняются Брокером при наличии в таком Сообщении всей информации, необходимой для его обработки/исполнения. </w:t>
      </w:r>
    </w:p>
    <w:p w14:paraId="449EF472" w14:textId="11D83F65" w:rsidR="00996D55" w:rsidRPr="00996D55" w:rsidRDefault="00996D55" w:rsidP="00A138C6">
      <w:pPr>
        <w:pStyle w:val="ad"/>
      </w:pPr>
      <w:r w:rsidRPr="00996D55">
        <w:t>В случае</w:t>
      </w:r>
      <w:r>
        <w:t>,</w:t>
      </w:r>
      <w:r w:rsidRPr="00996D55">
        <w:t xml:space="preserve"> если</w:t>
      </w:r>
      <w:r>
        <w:t>,</w:t>
      </w:r>
      <w:r w:rsidRPr="00996D55">
        <w:t xml:space="preserve"> в таком поступившем по электронной почте Сообщении в свободной форме</w:t>
      </w:r>
      <w:r>
        <w:t>,</w:t>
      </w:r>
      <w:r w:rsidRPr="00996D55">
        <w:t xml:space="preserve"> отсутствует необходимая информация, что делает невозможным исполнение Брокером такого Сообщения, Брокер исполняет/обрабатывает такое Сообщение с момента получения от Клиента соответствующей необходимой информации.</w:t>
      </w:r>
    </w:p>
    <w:p w14:paraId="5FF33134" w14:textId="49E9027B" w:rsidR="00996D55" w:rsidRDefault="00996D55" w:rsidP="001B4F5D">
      <w:pPr>
        <w:pStyle w:val="1"/>
      </w:pPr>
      <w:r w:rsidRPr="00996D55">
        <w:t>Также возможно направление сообщений одним из следующих способов:</w:t>
      </w:r>
    </w:p>
    <w:p w14:paraId="6028065A" w14:textId="77777777" w:rsidR="00996D55" w:rsidRDefault="00996D55" w:rsidP="0033294C">
      <w:pPr>
        <w:pStyle w:val="a7"/>
      </w:pPr>
      <w:r>
        <w:t>путем предоставления оригинальных письменных документов, включая направление последних по почте и с нарочным;</w:t>
      </w:r>
    </w:p>
    <w:p w14:paraId="7A888CA0" w14:textId="77777777" w:rsidR="00996D55" w:rsidRDefault="00996D55" w:rsidP="0033294C">
      <w:pPr>
        <w:pStyle w:val="a7"/>
      </w:pPr>
      <w:r>
        <w:t>путем обмена факсимильными копиями письменных документов;</w:t>
      </w:r>
    </w:p>
    <w:p w14:paraId="6387BF79" w14:textId="77777777" w:rsidR="00996D55" w:rsidRDefault="00996D55" w:rsidP="0033294C">
      <w:pPr>
        <w:pStyle w:val="a7"/>
      </w:pPr>
      <w:r>
        <w:t>путем обмена устными сообщениями по телефону;</w:t>
      </w:r>
    </w:p>
    <w:p w14:paraId="69C96DC8" w14:textId="77777777" w:rsidR="00996D55" w:rsidRDefault="00996D55" w:rsidP="0033294C">
      <w:pPr>
        <w:pStyle w:val="a7"/>
      </w:pPr>
      <w:r>
        <w:t>путем обмена электронными документами и иными сообщениями в электронной форме через глобальную сеть Интернет;</w:t>
      </w:r>
    </w:p>
    <w:p w14:paraId="6F856FEA" w14:textId="77777777" w:rsidR="00996D55" w:rsidRDefault="00996D55" w:rsidP="0033294C">
      <w:pPr>
        <w:pStyle w:val="a7"/>
      </w:pPr>
      <w:r>
        <w:t>путем SMS-сообщений;</w:t>
      </w:r>
    </w:p>
    <w:p w14:paraId="6D23512D" w14:textId="77777777" w:rsidR="00996D55" w:rsidRDefault="00996D55" w:rsidP="0033294C">
      <w:pPr>
        <w:pStyle w:val="a7"/>
      </w:pPr>
      <w:r>
        <w:t>через ДБО.</w:t>
      </w:r>
    </w:p>
    <w:p w14:paraId="1BA0D1D4" w14:textId="77777777" w:rsidR="00996D55" w:rsidRPr="00996D55" w:rsidRDefault="00996D55" w:rsidP="001B4F5D">
      <w:pPr>
        <w:pStyle w:val="1"/>
      </w:pPr>
      <w:r w:rsidRPr="00996D55">
        <w:t>Использование любых иных способов для обмена сообщениями с Брокером допускается, только если это предусмотрено каким-либо двусторонним или многосторонним соглашением, в котором участвуют Брокер и Клиент.</w:t>
      </w:r>
    </w:p>
    <w:p w14:paraId="70451C15" w14:textId="2D93AE2F" w:rsidR="006F0CC4" w:rsidRDefault="00996D55" w:rsidP="001B4F5D">
      <w:pPr>
        <w:pStyle w:val="1"/>
      </w:pPr>
      <w:r w:rsidRPr="00996D55">
        <w:t>Обмен Сообщениями между Брокером и Клиентом осуществляется с использованием следующих вариантов подписи Клиента на документах:</w:t>
      </w:r>
    </w:p>
    <w:p w14:paraId="158E0629" w14:textId="0C145E05" w:rsidR="00996D55" w:rsidRPr="006F0CC4" w:rsidRDefault="006F0CC4" w:rsidP="006F0CC4">
      <w:pPr>
        <w:tabs>
          <w:tab w:val="left" w:pos="2921"/>
        </w:tabs>
      </w:pPr>
      <w:r>
        <w:tab/>
      </w:r>
    </w:p>
    <w:p w14:paraId="1518631B" w14:textId="77777777" w:rsidR="00996D55" w:rsidRDefault="00996D55" w:rsidP="0033294C">
      <w:pPr>
        <w:pStyle w:val="a7"/>
      </w:pPr>
      <w:r>
        <w:lastRenderedPageBreak/>
        <w:t>при обмене оригинальными документами на бумажных носителях, факсимильными сообщениями, посредством электронной почты используется собственноручная подпись Клиента;</w:t>
      </w:r>
    </w:p>
    <w:p w14:paraId="639EC2B8" w14:textId="77777777" w:rsidR="00996D55" w:rsidRDefault="00996D55" w:rsidP="0033294C">
      <w:pPr>
        <w:pStyle w:val="a7"/>
      </w:pPr>
      <w:r>
        <w:t>при обмене устными сообщениями по телефону система уникальных паролей (кодовая таблица), позволяющих идентифицировать Клиента;</w:t>
      </w:r>
    </w:p>
    <w:p w14:paraId="5CA10AB9" w14:textId="77777777" w:rsidR="00996D55" w:rsidRDefault="00996D55" w:rsidP="0033294C">
      <w:pPr>
        <w:pStyle w:val="a7"/>
      </w:pPr>
      <w:r>
        <w:t>при обмене через ИТС «QUIK», ДБО используются аналоги собственноручной подписи – электронная подпись.</w:t>
      </w:r>
    </w:p>
    <w:p w14:paraId="28970406" w14:textId="11705BC6" w:rsidR="00996D55" w:rsidRDefault="00996D55" w:rsidP="001B4F5D">
      <w:pPr>
        <w:pStyle w:val="1"/>
      </w:pPr>
      <w:r w:rsidRPr="00996D55">
        <w:t>При обмене письменными сообщениями и документами между Брокером и Клиентом применяются следующие общие обязательные правила:</w:t>
      </w:r>
    </w:p>
    <w:p w14:paraId="6449B425" w14:textId="77777777" w:rsidR="00996D55" w:rsidRDefault="00996D55" w:rsidP="0033294C">
      <w:pPr>
        <w:pStyle w:val="a7"/>
      </w:pPr>
      <w:r>
        <w:t>любое сообщение, составленное в письменной форме, может быть представлено лично уполномоченным представителем, направлено с нарочным или почтой;</w:t>
      </w:r>
    </w:p>
    <w:p w14:paraId="7A90E527" w14:textId="77777777" w:rsidR="00996D55" w:rsidRDefault="00996D55" w:rsidP="0033294C">
      <w:pPr>
        <w:pStyle w:val="a7"/>
      </w:pPr>
      <w:r>
        <w:t>обмен документами с Брокером, уполномоченным представителем или нарочным, может производиться только в офисе Брокера, расположенному по адресу, либо указанному в Регламенте, либо ранее письменно подтвержденному Брокером, либо публично объявленному Брокером в СМИ или на Сайте Брокера;</w:t>
      </w:r>
    </w:p>
    <w:p w14:paraId="23B3F0B9" w14:textId="77777777" w:rsidR="00996D55" w:rsidRDefault="00996D55" w:rsidP="0033294C">
      <w:pPr>
        <w:pStyle w:val="a7"/>
      </w:pPr>
      <w:r>
        <w:t>направление сообщений почтой может производиться только по адресам, письменно подтвержденным или публично объявленным Брокером и Клиентом в качестве почтовых адресов, в порядке, предусмотренном Регламентом;</w:t>
      </w:r>
    </w:p>
    <w:p w14:paraId="49269DE2" w14:textId="77777777" w:rsidR="00996D55" w:rsidRDefault="00996D55" w:rsidP="0033294C">
      <w:pPr>
        <w:pStyle w:val="a7"/>
      </w:pPr>
      <w:r>
        <w:t>во всех случаях письменное сообщение должно быть подписано уполномоченным представителем отправителя;</w:t>
      </w:r>
    </w:p>
    <w:p w14:paraId="6983B52D" w14:textId="77777777" w:rsidR="00996D55" w:rsidRDefault="00996D55" w:rsidP="0033294C">
      <w:pPr>
        <w:pStyle w:val="a7"/>
      </w:pPr>
      <w:r>
        <w:t>подпись уполномоченного представителя, действующего от имени юридического лица, на документе, направленном Брокеру почтой или нарочным, должна быть заверена печатью юридического лица;</w:t>
      </w:r>
    </w:p>
    <w:p w14:paraId="7CCA6386" w14:textId="77777777" w:rsidR="00996D55" w:rsidRDefault="00996D55" w:rsidP="0033294C">
      <w:pPr>
        <w:pStyle w:val="a7"/>
      </w:pPr>
      <w:r>
        <w:t>подпись уполномоченного представителя, действующего от имени Клиента – физического лица, включая подпись самого Клиента, должна быть совершена, либо в присутствии сотрудника Брокера, либо заверена нотариально.</w:t>
      </w:r>
    </w:p>
    <w:p w14:paraId="489D64BC" w14:textId="77777777" w:rsidR="00996D55" w:rsidRDefault="00996D55" w:rsidP="001B4F5D">
      <w:pPr>
        <w:pStyle w:val="1"/>
      </w:pPr>
      <w:r>
        <w:t>Согласие Клиента и Брокера использовать «дистанционные способы обмена сообщениями с использованием ЭП» означает, что они принимают все правила и условия использования этого способа, зафиксированные в Регламенте, включая соответствующие приложения к нему.</w:t>
      </w:r>
    </w:p>
    <w:p w14:paraId="592E5185" w14:textId="77777777" w:rsidR="00996D55" w:rsidRDefault="00996D55" w:rsidP="001B4F5D">
      <w:pPr>
        <w:pStyle w:val="1"/>
      </w:pPr>
      <w:r>
        <w:t xml:space="preserve">Согласие Сторон использовать «дистанционные способы обмена сообщениями с использованием ЭП» означает, что Стороны признают все Поручения, направленные Брокеру указанным способом с соблюдением, правил и в порядке, предусмотренном Регламентом, имеющими такую же юридическую силу, как и поручения на бумажном носителе. </w:t>
      </w:r>
    </w:p>
    <w:p w14:paraId="60FA3142" w14:textId="77777777" w:rsidR="00996D55" w:rsidRDefault="00996D55" w:rsidP="001B4F5D">
      <w:pPr>
        <w:pStyle w:val="1"/>
      </w:pPr>
      <w:r>
        <w:t>Брокер вправе в одностороннем порядке вводить любые ограничения на способы передачи Сообщений за исключением предоставления оригинальных документов на бумажных носителях.</w:t>
      </w:r>
    </w:p>
    <w:p w14:paraId="794097ED" w14:textId="77777777" w:rsidR="00996D55" w:rsidRDefault="00996D55" w:rsidP="001B4F5D">
      <w:pPr>
        <w:pStyle w:val="1"/>
      </w:pPr>
      <w:r>
        <w:t>Брокер рекомендует во всех случаях указывать в тексте очередного распорядительного Сообщения, что оно является дубликатом, если оно дублирует ранее направленное тем же способом Сообщение или повторяет Сообщение, направленное иным способом.</w:t>
      </w:r>
    </w:p>
    <w:p w14:paraId="1853ED0A" w14:textId="77777777" w:rsidR="00996D55" w:rsidRDefault="00996D55" w:rsidP="001B4F5D">
      <w:pPr>
        <w:pStyle w:val="1"/>
        <w:sectPr w:rsidR="00996D55" w:rsidSect="00414AF2">
          <w:type w:val="continuous"/>
          <w:pgSz w:w="11906" w:h="16838"/>
          <w:pgMar w:top="1134" w:right="850" w:bottom="1134" w:left="1276" w:header="708" w:footer="708" w:gutter="0"/>
          <w:cols w:space="708"/>
          <w:docGrid w:linePitch="360"/>
        </w:sectPr>
      </w:pPr>
      <w:r>
        <w:t>В случае отсутствия указания Клиента, что какое-либо Сообщение, является дублирующим, Брокер рассматривает и исполняет его как независимое от ранее полученных распорядительных Сообщений. Сообщения, направленные с отступлением от правил, предусмотренных Регламентом, могут считаться полученными, только если адресат подтвердит факт их получения отправителю.</w:t>
      </w:r>
    </w:p>
    <w:p w14:paraId="43B75C62" w14:textId="1FF2485C" w:rsidR="002600DB" w:rsidRDefault="002600DB" w:rsidP="00512CF2">
      <w:pPr>
        <w:pStyle w:val="21"/>
      </w:pPr>
      <w:bookmarkStart w:id="99" w:name="_Toc215653516"/>
      <w:bookmarkStart w:id="100" w:name="_Ref220672298"/>
      <w:r w:rsidRPr="00B257DF">
        <w:t>ПОРУЧЕНИЯ</w:t>
      </w:r>
      <w:bookmarkEnd w:id="99"/>
      <w:bookmarkEnd w:id="100"/>
    </w:p>
    <w:p w14:paraId="7679F3DD" w14:textId="77777777" w:rsidR="00996D55" w:rsidRDefault="00996D55" w:rsidP="001B4F5D">
      <w:pPr>
        <w:pStyle w:val="1"/>
      </w:pPr>
      <w:r>
        <w:t xml:space="preserve">Любые поручения должны быть направлены Брокеру с соблюдением всех требований, предусмотренных Регламентом для обмена сообщениями. </w:t>
      </w:r>
    </w:p>
    <w:p w14:paraId="3F8D505C" w14:textId="77777777" w:rsidR="00996D55" w:rsidRDefault="00996D55" w:rsidP="001B4F5D">
      <w:pPr>
        <w:pStyle w:val="1"/>
      </w:pPr>
      <w:r>
        <w:t xml:space="preserve">Поручения Клиента, направляемые Брокеру, должны содержать исчерпывающую информацию, достаточную для их однозначного толкования и исполнения Брокером в соответствии с условиями, изложенными в Регламенте. Если Поручение Клиента может быть истолковано различным образом, Брокер вправе либо отклонить такое Поручение, либо самостоятельно истолковать смысл Поручения в соответствии с обычаями делового оборота. </w:t>
      </w:r>
    </w:p>
    <w:p w14:paraId="2B50A2A1" w14:textId="77777777" w:rsidR="00996D55" w:rsidRDefault="00996D55" w:rsidP="001B4F5D">
      <w:pPr>
        <w:pStyle w:val="1"/>
      </w:pPr>
      <w:r>
        <w:lastRenderedPageBreak/>
        <w:t xml:space="preserve">Все Поручения должны быть подписаны или подтверждены одним из уполномоченных представителей Клиента. Полномочия лица, подписавшего или подтвердившего Поручение, должно соответствовать типу поручения. </w:t>
      </w:r>
    </w:p>
    <w:p w14:paraId="4842653E" w14:textId="0C94C58D" w:rsidR="00996D55" w:rsidRDefault="00996D55" w:rsidP="001B4F5D">
      <w:pPr>
        <w:pStyle w:val="1"/>
      </w:pPr>
      <w:r w:rsidRPr="00996D55">
        <w:t>Брокер не принимает к исполнению письменные поручения:</w:t>
      </w:r>
    </w:p>
    <w:p w14:paraId="0C46F478" w14:textId="77777777" w:rsidR="00996D55" w:rsidRDefault="00996D55" w:rsidP="0033294C">
      <w:pPr>
        <w:pStyle w:val="a7"/>
      </w:pPr>
      <w:r>
        <w:t>в случае возникновения у Брокера сомнения в соответствии подписей и/или оттиска печати подписям и оттиску печати Клиента;</w:t>
      </w:r>
    </w:p>
    <w:p w14:paraId="191D4536" w14:textId="77777777" w:rsidR="00996D55" w:rsidRDefault="00996D55" w:rsidP="0033294C">
      <w:pPr>
        <w:pStyle w:val="a7"/>
      </w:pPr>
      <w:r>
        <w:t>в случае если денежные средства или ЦБ, в отношении которых дается Поручение, обременены обязательствами и исполнение Поручения приводит к нарушению данных обязательств;</w:t>
      </w:r>
    </w:p>
    <w:p w14:paraId="67E1380D" w14:textId="40AC5DF4" w:rsidR="00315DD1" w:rsidRDefault="00315DD1" w:rsidP="001B4F5D">
      <w:pPr>
        <w:pStyle w:val="1"/>
      </w:pPr>
      <w:r>
        <w:t xml:space="preserve">Брокер вправе не принимать к исполнению поручения, в случае если не соблюдаются условия, указанные во втором абзаце </w:t>
      </w:r>
      <w:r w:rsidRPr="00133D68">
        <w:t>п</w:t>
      </w:r>
      <w:r w:rsidR="00133D68" w:rsidRPr="00133D68">
        <w:t>ункте</w:t>
      </w:r>
      <w:r w:rsidRPr="00133D68">
        <w:t xml:space="preserve"> </w:t>
      </w:r>
      <w:r w:rsidR="00133D68">
        <w:fldChar w:fldCharType="begin"/>
      </w:r>
      <w:r w:rsidR="00133D68">
        <w:instrText xml:space="preserve"> REF _Ref215239954 \r \h </w:instrText>
      </w:r>
      <w:r w:rsidR="00133D68">
        <w:fldChar w:fldCharType="separate"/>
      </w:r>
      <w:r w:rsidR="00B712B3">
        <w:t>21.1</w:t>
      </w:r>
      <w:r w:rsidR="00133D68">
        <w:fldChar w:fldCharType="end"/>
      </w:r>
      <w:r w:rsidR="00BB6F64">
        <w:t xml:space="preserve"> </w:t>
      </w:r>
      <w:r w:rsidR="00133D68" w:rsidRPr="00133D68">
        <w:t xml:space="preserve">настоящего </w:t>
      </w:r>
      <w:r w:rsidRPr="00133D68">
        <w:t>Регламента</w:t>
      </w:r>
      <w:r>
        <w:t>.</w:t>
      </w:r>
    </w:p>
    <w:p w14:paraId="4630271C" w14:textId="77777777" w:rsidR="00315DD1" w:rsidRDefault="00315DD1" w:rsidP="001B4F5D">
      <w:pPr>
        <w:pStyle w:val="1"/>
      </w:pPr>
      <w:r>
        <w:t>Если для исполнения Поручения у Брокера возникнет необходимость получить от Клиента документы, необходимые для выполнения этого Поручения, включая соответствующую доверенность на имя Брокера или указанного им лица на право совершения соответствующих юридических и фактических действий, а также документально подтвержденные сведения о соблюдении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иных нормативных правовых (нормативных) актов Банка России, в том числе, но не исключительно, документально подтвержденные сведения о владельцах ценных бумаг начиная с даты, установленной соответствующим Указом Президента РФ, а также разрешения на осуществление сделок (операций), полученные во исполнение требований соответствующих Указов Президента РФ (при наличии таковых),то Клиент будет обязан предоставить такие документы в разумный срок, если конкретный срок предоставления не будет установлен Брокером при предъявлении требования о предоставлении документов.</w:t>
      </w:r>
    </w:p>
    <w:p w14:paraId="65A906C1" w14:textId="0F449D1D" w:rsidR="00315DD1" w:rsidRDefault="00315DD1" w:rsidP="001B4F5D">
      <w:pPr>
        <w:pStyle w:val="1"/>
      </w:pPr>
      <w:r w:rsidRPr="00315DD1">
        <w:t>Брокер вправе не исполнять Поручений Клиента:</w:t>
      </w:r>
    </w:p>
    <w:p w14:paraId="4C1BAF62" w14:textId="77777777" w:rsidR="00315DD1" w:rsidRDefault="00315DD1" w:rsidP="0033294C">
      <w:pPr>
        <w:pStyle w:val="a7"/>
      </w:pPr>
      <w:r>
        <w:t>до предоставления всех необходимых документов;</w:t>
      </w:r>
    </w:p>
    <w:p w14:paraId="5D241865" w14:textId="77777777" w:rsidR="00315DD1" w:rsidRDefault="00315DD1" w:rsidP="0033294C">
      <w:pPr>
        <w:pStyle w:val="a7"/>
      </w:pPr>
      <w:r>
        <w:t>если исполнение Поручения приведет к нарушению (несоответствию требованиям или условиям) федеральных законов, нормативных правовых актов, Базовых стандартов по депозитарной деятельности и/или иных стандартов, разработанных соответствующей саморегулируемой организацией в сфере финансового рынка, актов органов государственной власти, в том числе предписаний Банка России, решений Совета директоров Банка России, разъяснений (официальных разъяснений), разрешений, писем (информационных писем) Банка России, разрешений Минфина России, разрешений Правительственной комиссии по контролю за осуществлением иностранных инвестиций в Российской Федерации, актов (документов) иного уполномоченного органа.</w:t>
      </w:r>
    </w:p>
    <w:p w14:paraId="64635233" w14:textId="77777777" w:rsidR="00315DD1" w:rsidRDefault="00315DD1" w:rsidP="001B4F5D">
      <w:pPr>
        <w:pStyle w:val="1"/>
      </w:pPr>
      <w:r>
        <w:t>В случае, если форма подачи Клиентом Поручения не обеспечивает возможности его перевода на бумажный носитель, Брокер вправе заполнить соответствующие поля Поручения в электронной форме или на бумажном носителе, предоставить его Клиенту для подписания. Клиент обязан подписать предоставленное Брокером Поручение и передать его Брокеру. Информация обо всех поданных Поручениях (как исполненных, так и не исполненных) может быть предоставлена по требованию Клиента.</w:t>
      </w:r>
    </w:p>
    <w:p w14:paraId="51556BF5" w14:textId="77777777" w:rsidR="00315DD1" w:rsidRDefault="00315DD1" w:rsidP="001B4F5D">
      <w:pPr>
        <w:pStyle w:val="1"/>
      </w:pPr>
      <w:r>
        <w:t>По требованию Клиента ксерокопия Поручения, составленного в письменной форме, полученного лично от Клиента или через нарочного, вручается Клиенту (или нарочному) с отметкой о времени его получения Брокером.</w:t>
      </w:r>
    </w:p>
    <w:p w14:paraId="551B7264" w14:textId="77777777" w:rsidR="00315DD1" w:rsidRDefault="00315DD1" w:rsidP="001B4F5D">
      <w:pPr>
        <w:pStyle w:val="1"/>
      </w:pPr>
      <w:r>
        <w:t>Клиент уведомлен и соглашается с тем, что Брокер оставляет за собой право не исполнять поручения Клиента в случае невозможности идентификации Клиента в рамках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14:paraId="2E41D1B7" w14:textId="77777777" w:rsidR="00315DD1" w:rsidRDefault="00315DD1" w:rsidP="001B4F5D">
      <w:pPr>
        <w:pStyle w:val="1"/>
        <w:sectPr w:rsidR="00315DD1" w:rsidSect="00414AF2">
          <w:type w:val="continuous"/>
          <w:pgSz w:w="11906" w:h="16838"/>
          <w:pgMar w:top="1134" w:right="850" w:bottom="1134" w:left="1276" w:header="708" w:footer="708" w:gutter="0"/>
          <w:cols w:space="708"/>
          <w:docGrid w:linePitch="360"/>
        </w:sectPr>
      </w:pPr>
      <w:r>
        <w:t>Допускается подача Клиентом Поручения путем совершения действий, указанных в публичных офертах, одной из сторон которых является Брокер. Подобные публичные оферты должны содержать существенные условия Сделки или способ их определения.</w:t>
      </w:r>
    </w:p>
    <w:p w14:paraId="70500152" w14:textId="77777777" w:rsidR="00996D55" w:rsidRPr="00996D55" w:rsidRDefault="00996D55" w:rsidP="00A138C6">
      <w:pPr>
        <w:pStyle w:val="ad"/>
      </w:pPr>
    </w:p>
    <w:p w14:paraId="6C5FE6C1" w14:textId="734C5EE4" w:rsidR="002600DB" w:rsidRDefault="002600DB" w:rsidP="00512CF2">
      <w:pPr>
        <w:pStyle w:val="21"/>
      </w:pPr>
      <w:bookmarkStart w:id="101" w:name="_Ref215237715"/>
      <w:bookmarkStart w:id="102" w:name="_Toc215653517"/>
      <w:r w:rsidRPr="00B257DF">
        <w:t>ФОРМЫ И БЛАНКИ</w:t>
      </w:r>
      <w:bookmarkEnd w:id="101"/>
      <w:bookmarkEnd w:id="102"/>
    </w:p>
    <w:p w14:paraId="47D276FA" w14:textId="77777777" w:rsidR="00C86118" w:rsidRDefault="00C86118" w:rsidP="00984233">
      <w:pPr>
        <w:pStyle w:val="1"/>
      </w:pPr>
      <w:r>
        <w:lastRenderedPageBreak/>
        <w:t xml:space="preserve">Брокер рекомендует Клиентам при составлении Поручений в виде письменного документа, предусмотренных Регламентом, использовать бланки стандартных форм, разработанные Брокером. Брокер имеет право принять Поручение Клиента по форме, отличной от установленной Регламентом, в случае если Поручение содержит всю необходимую информацию для его последующего исполнения. </w:t>
      </w:r>
    </w:p>
    <w:p w14:paraId="702B2DAF" w14:textId="77777777" w:rsidR="00C86118" w:rsidRDefault="00C86118" w:rsidP="00984233">
      <w:pPr>
        <w:pStyle w:val="1"/>
      </w:pPr>
      <w:r>
        <w:t>Брокер также рекомендует Клиентам при составлении доверенностей, предусмотренных Регламентом, использовать стандартные бланки, разработанные Брокером. Брокер принимает и регистрирует доверенности, составленные Клиентом самостоятельно, т.е. без использования бланка, при условии, что текст доверенности соответствует тексту рекомендуемой Брокером форме.</w:t>
      </w:r>
    </w:p>
    <w:p w14:paraId="43847CBF" w14:textId="77777777" w:rsidR="00C86118" w:rsidRDefault="00C86118" w:rsidP="00984233">
      <w:pPr>
        <w:pStyle w:val="1"/>
      </w:pPr>
      <w:r>
        <w:t>Рекомендуемые Брокером бланки Поручений размещаются на Сайте Брокера и распространяются иными способами, предусмотренными для распространения текста Регламента.</w:t>
      </w:r>
    </w:p>
    <w:p w14:paraId="79E6FA22" w14:textId="77777777" w:rsidR="00C86118" w:rsidRDefault="00C86118" w:rsidP="00A138C6">
      <w:pPr>
        <w:pStyle w:val="ad"/>
        <w:sectPr w:rsidR="00C86118" w:rsidSect="00414AF2">
          <w:type w:val="continuous"/>
          <w:pgSz w:w="11906" w:h="16838"/>
          <w:pgMar w:top="1134" w:right="850" w:bottom="1134" w:left="1276" w:header="708" w:footer="708" w:gutter="0"/>
          <w:cols w:space="708"/>
          <w:docGrid w:linePitch="360"/>
        </w:sectPr>
      </w:pPr>
    </w:p>
    <w:p w14:paraId="36245B12" w14:textId="1A1D3568" w:rsidR="002600DB" w:rsidRDefault="002600DB" w:rsidP="00512CF2">
      <w:pPr>
        <w:pStyle w:val="21"/>
      </w:pPr>
      <w:bookmarkStart w:id="103" w:name="_Ref215225834"/>
      <w:bookmarkStart w:id="104" w:name="_Toc215653518"/>
      <w:r w:rsidRPr="00B257DF">
        <w:t>ОБМЕН СООБЩЕНИЯМИ ПО ТЕЛЕФОНУ</w:t>
      </w:r>
      <w:bookmarkEnd w:id="103"/>
      <w:bookmarkEnd w:id="104"/>
    </w:p>
    <w:p w14:paraId="0998031D" w14:textId="77777777" w:rsidR="004159FB" w:rsidRDefault="004159FB" w:rsidP="00984233">
      <w:pPr>
        <w:pStyle w:val="1"/>
      </w:pPr>
      <w:r>
        <w:t>Согласие Клиента на использование для обмена сообщениями телефона будет означать признание Клиентом в качестве достаточного доказательства, пригодного для предъявления при разрешении споров в суде, записей телефонных переговоров между уполномоченными представителями Брокера и Клиента, осуществленных Брокером при помощи собственных специальных технических и программных средств на магнитных или иных носителях. Клиент признает все Сообщения направленные и полученные таким способом, в том числе и направленные им Брокеру Поручения на сделки, имеющими юридическую силу Сообщений, составленных в письменной форме.</w:t>
      </w:r>
    </w:p>
    <w:p w14:paraId="27BC185F" w14:textId="77777777" w:rsidR="004159FB" w:rsidRDefault="004159FB" w:rsidP="00984233">
      <w:pPr>
        <w:pStyle w:val="1"/>
      </w:pPr>
      <w:r>
        <w:t>Брокер вправе записывать любые переговоры с Клиентом без каких-либо предварительных предупреждений. Клиент признает такие записи в качестве доказательства и согласен с тем, что записи могут являться свидетельством действительности Поручений и их условий, фактов уведомлений, а также любых иных обсуждаемых обстоятельств, и могут предъявляться в суде в качестве доказательства фактов, имеющих значение для рассматриваемого дела.</w:t>
      </w:r>
    </w:p>
    <w:p w14:paraId="75FFCE1F" w14:textId="77777777" w:rsidR="004159FB" w:rsidRDefault="004159FB" w:rsidP="00984233">
      <w:pPr>
        <w:pStyle w:val="1"/>
      </w:pPr>
      <w:r>
        <w:t>Если иное специально не предусмотрено двусторонним соглашением, Регламентом, то Клиент имеет право направлять по телефону только следующие типы стандартных сообщений:</w:t>
      </w:r>
    </w:p>
    <w:p w14:paraId="377A8956" w14:textId="77777777" w:rsidR="004159FB" w:rsidRDefault="004159FB" w:rsidP="00984233">
      <w:pPr>
        <w:pStyle w:val="a1"/>
        <w:tabs>
          <w:tab w:val="clear" w:pos="1474"/>
          <w:tab w:val="num" w:pos="1134"/>
        </w:tabs>
        <w:ind w:left="1134" w:hanging="1134"/>
      </w:pPr>
      <w:bookmarkStart w:id="105" w:name="_Ref215240900"/>
      <w:r>
        <w:t>торговые Поручения на совершение сделок в ТС и Поручения об их отмене;</w:t>
      </w:r>
      <w:bookmarkEnd w:id="105"/>
    </w:p>
    <w:p w14:paraId="72F38586" w14:textId="77777777" w:rsidR="004159FB" w:rsidRDefault="004159FB" w:rsidP="00984233">
      <w:pPr>
        <w:pStyle w:val="a1"/>
        <w:tabs>
          <w:tab w:val="clear" w:pos="1474"/>
          <w:tab w:val="num" w:pos="1134"/>
        </w:tabs>
        <w:ind w:left="1134" w:hanging="1134"/>
      </w:pPr>
      <w:r>
        <w:t>уведомления о компрометации криптографических ключей и ключей простой электронной подписи;</w:t>
      </w:r>
    </w:p>
    <w:p w14:paraId="03566B5B" w14:textId="77777777" w:rsidR="004159FB" w:rsidRDefault="004159FB" w:rsidP="00984233">
      <w:pPr>
        <w:pStyle w:val="a1"/>
        <w:tabs>
          <w:tab w:val="clear" w:pos="1474"/>
          <w:tab w:val="num" w:pos="1134"/>
        </w:tabs>
        <w:ind w:left="1134" w:hanging="1134"/>
      </w:pPr>
      <w:r>
        <w:t>информационные запросы и ответы на информационные запросы Брокера;</w:t>
      </w:r>
    </w:p>
    <w:p w14:paraId="25613756" w14:textId="77777777" w:rsidR="004159FB" w:rsidRDefault="004159FB" w:rsidP="00984233">
      <w:pPr>
        <w:pStyle w:val="a1"/>
        <w:tabs>
          <w:tab w:val="clear" w:pos="1474"/>
          <w:tab w:val="num" w:pos="1134"/>
        </w:tabs>
        <w:ind w:left="1134" w:hanging="1134"/>
      </w:pPr>
      <w:bookmarkStart w:id="106" w:name="_Ref215240924"/>
      <w:r>
        <w:t>Поручение на участие/отмену участия в размещении и покупку соответствующих ЦБ;</w:t>
      </w:r>
      <w:bookmarkEnd w:id="106"/>
    </w:p>
    <w:p w14:paraId="54C94C4F" w14:textId="77777777" w:rsidR="004159FB" w:rsidRPr="004159FB" w:rsidRDefault="004159FB" w:rsidP="00984233">
      <w:pPr>
        <w:pStyle w:val="1"/>
      </w:pPr>
      <w:r w:rsidRPr="004159FB">
        <w:t>Если иное не предусмотрено двусторонним соглашением, то Брокер направляет Клиенту по телефону только:</w:t>
      </w:r>
    </w:p>
    <w:p w14:paraId="7D54CF98" w14:textId="77777777" w:rsidR="004159FB" w:rsidRDefault="004159FB" w:rsidP="00984233">
      <w:pPr>
        <w:pStyle w:val="a1"/>
        <w:tabs>
          <w:tab w:val="clear" w:pos="1474"/>
          <w:tab w:val="num" w:pos="1134"/>
        </w:tabs>
        <w:ind w:left="1134" w:hanging="1134"/>
      </w:pPr>
      <w:r>
        <w:t>подтверждения о приеме Поручений и о совершении сделок;</w:t>
      </w:r>
    </w:p>
    <w:p w14:paraId="39ACF39A" w14:textId="77777777" w:rsidR="004159FB" w:rsidRDefault="004159FB" w:rsidP="00984233">
      <w:pPr>
        <w:pStyle w:val="a1"/>
        <w:tabs>
          <w:tab w:val="clear" w:pos="1474"/>
          <w:tab w:val="num" w:pos="1134"/>
        </w:tabs>
        <w:ind w:left="1134" w:hanging="1134"/>
      </w:pPr>
      <w:r>
        <w:t xml:space="preserve">информационные запросы и ответы на информационные запросы Клиента. </w:t>
      </w:r>
    </w:p>
    <w:p w14:paraId="2D417E04" w14:textId="77777777" w:rsidR="004159FB" w:rsidRDefault="004159FB" w:rsidP="00984233">
      <w:pPr>
        <w:pStyle w:val="1"/>
      </w:pPr>
      <w:r>
        <w:t xml:space="preserve">Для направления сообщений Клиенту Брокер использует номер телефона, указанный Клиентом в Анкете Клиента, а также любой телефонный номер (номера) ранее подтвержденный Клиентом или его уполномоченными представителями как телефон для связи. </w:t>
      </w:r>
    </w:p>
    <w:p w14:paraId="448C3399" w14:textId="77777777" w:rsidR="004159FB" w:rsidRDefault="004159FB" w:rsidP="00984233">
      <w:pPr>
        <w:pStyle w:val="1"/>
      </w:pPr>
      <w:r>
        <w:t xml:space="preserve">Для приема устных сообщений по телефону, связанных с предметом Регламента, Брокер выделяет специальные телефонные номера, реквизиты которых публикуются на Сайте Брокера.  Клиент имеет право использовать для направления устных сообщений Брокеру только такие специально выделенные номера. </w:t>
      </w:r>
    </w:p>
    <w:p w14:paraId="51A44DBF" w14:textId="77777777" w:rsidR="004159FB" w:rsidRDefault="004159FB" w:rsidP="00984233">
      <w:pPr>
        <w:pStyle w:val="1"/>
      </w:pPr>
      <w:r>
        <w:t xml:space="preserve">Для получения возможности обмениваться Сообщениями по телефону Брокер выдает Клиенту пароль (кодовую таблицу), необходимый для последующего установления личности (аутентификации) Клиента (Уполномоченного представителя Клиента). </w:t>
      </w:r>
    </w:p>
    <w:p w14:paraId="27477812" w14:textId="77777777" w:rsidR="004159FB" w:rsidRDefault="004159FB" w:rsidP="00984233">
      <w:pPr>
        <w:pStyle w:val="1"/>
        <w:numPr>
          <w:ilvl w:val="0"/>
          <w:numId w:val="0"/>
        </w:numPr>
        <w:ind w:left="792"/>
      </w:pPr>
      <w:r>
        <w:t>Кодовая таблица устанавливается одной для всех Договоров, заключенных с Клиентом.</w:t>
      </w:r>
    </w:p>
    <w:p w14:paraId="58AC4B23" w14:textId="77777777" w:rsidR="004159FB" w:rsidRDefault="004159FB" w:rsidP="00984233">
      <w:pPr>
        <w:pStyle w:val="1"/>
      </w:pPr>
      <w:r>
        <w:t>Брокер рекомендует Клиенту ограничить круг лиц, обладающих сведениями о пароле (кодовой таблице) Клиента.</w:t>
      </w:r>
    </w:p>
    <w:p w14:paraId="64CB560E" w14:textId="078B1305" w:rsidR="004159FB" w:rsidRDefault="004159FB" w:rsidP="00984233">
      <w:pPr>
        <w:pStyle w:val="1"/>
      </w:pPr>
      <w:r>
        <w:lastRenderedPageBreak/>
        <w:t xml:space="preserve">Таблица паролей состоит от 10 до 50 пронумерованных по порядку ячеек, в каждой из которых содержится секретный цифровой код. Таблица генерируется по запросу уполномоченного представителя Клиента. При генерации таблицы ее копия автоматически помещается в специальный защищенный раздел базы данных уполномоченных представителей, которую ведет Брокер. </w:t>
      </w:r>
    </w:p>
    <w:p w14:paraId="67B136D8" w14:textId="77777777" w:rsidR="004159FB" w:rsidRDefault="004159FB" w:rsidP="00984233">
      <w:pPr>
        <w:pStyle w:val="1"/>
      </w:pPr>
      <w:r>
        <w:t xml:space="preserve">Клиенту запрещается раскрывать пароль (кодовую таблицу) иначе как в случаях и способом, которые предусмотрены Регламентом. Клиенту запрещается пересылать информацию, содержащую пароль (сведения из кодовой таблицы) по электронной почте, не обеспеченной сертифицированными средствами криптозащиты. </w:t>
      </w:r>
    </w:p>
    <w:p w14:paraId="1491DB8E" w14:textId="77777777" w:rsidR="004159FB" w:rsidRDefault="004159FB" w:rsidP="00984233">
      <w:pPr>
        <w:pStyle w:val="1"/>
      </w:pPr>
      <w:bookmarkStart w:id="107" w:name="_Ref215240760"/>
      <w:r>
        <w:t>Брокер обязуется по первому требованию Клиента, заявленному устно, письменно или любым иным способом, а также в случае наличия собственных сведений, позволяющих предположить утечку (компрометацию) пароля или нарушение Клиентом правил пользования паролем, незамедлительно приостановить действие текущего пароля и информировать об этом Клиента наиболее быстрым доступным способом.</w:t>
      </w:r>
      <w:bookmarkEnd w:id="107"/>
    </w:p>
    <w:p w14:paraId="71BC6F68" w14:textId="77777777" w:rsidR="00C4621D" w:rsidRDefault="00C4621D" w:rsidP="00984233">
      <w:pPr>
        <w:pStyle w:val="1"/>
      </w:pPr>
      <w:bookmarkStart w:id="108" w:name="_Ref215240773"/>
      <w:r>
        <w:t>В случае наличия у Клиента сведений, позволяющих предполагать нарушение его сотрудниками или сотрудниками Брокера правил пользования паролем (кодовой таблицей) или утечку (компрометацию) пароля (содержания кодовой таблицы), он должен информировать об этом Брокера наиболее быстрым и доступным способом.</w:t>
      </w:r>
      <w:bookmarkEnd w:id="108"/>
    </w:p>
    <w:p w14:paraId="650ACEAF" w14:textId="47038DAA" w:rsidR="00C4621D" w:rsidRDefault="00C4621D" w:rsidP="00984233">
      <w:pPr>
        <w:pStyle w:val="1"/>
      </w:pPr>
      <w:r>
        <w:t xml:space="preserve">Действие пароля (кодовой таблицы) во всех случаях, </w:t>
      </w:r>
      <w:r w:rsidRPr="00133D68">
        <w:t>указанных в п</w:t>
      </w:r>
      <w:r w:rsidR="00133D68" w:rsidRPr="00133D68">
        <w:t>унктах</w:t>
      </w:r>
      <w:r w:rsidRPr="00133D68">
        <w:t>.</w:t>
      </w:r>
      <w:r w:rsidR="00133D68" w:rsidRPr="00133D68">
        <w:rPr>
          <w:u w:val="single"/>
        </w:rPr>
        <w:fldChar w:fldCharType="begin"/>
      </w:r>
      <w:r w:rsidR="00133D68" w:rsidRPr="00133D68">
        <w:rPr>
          <w:u w:val="single"/>
        </w:rPr>
        <w:instrText xml:space="preserve"> REF _Ref215240760 \r \h </w:instrText>
      </w:r>
      <w:r w:rsidR="00133D68" w:rsidRPr="00133D68">
        <w:rPr>
          <w:u w:val="single"/>
        </w:rPr>
      </w:r>
      <w:r w:rsidR="00133D68" w:rsidRPr="00133D68">
        <w:rPr>
          <w:u w:val="single"/>
        </w:rPr>
        <w:fldChar w:fldCharType="separate"/>
      </w:r>
      <w:r w:rsidR="00B712B3">
        <w:rPr>
          <w:u w:val="single"/>
        </w:rPr>
        <w:t>36.11</w:t>
      </w:r>
      <w:r w:rsidR="00133D68" w:rsidRPr="00133D68">
        <w:rPr>
          <w:u w:val="single"/>
        </w:rPr>
        <w:fldChar w:fldCharType="end"/>
      </w:r>
      <w:r w:rsidRPr="00133D68">
        <w:t>.</w:t>
      </w:r>
      <w:r w:rsidR="00133D68" w:rsidRPr="00133D68">
        <w:t xml:space="preserve"> </w:t>
      </w:r>
      <w:r w:rsidRPr="00133D68">
        <w:t xml:space="preserve">и </w:t>
      </w:r>
      <w:r w:rsidR="00133D68" w:rsidRPr="00133D68">
        <w:rPr>
          <w:u w:val="single"/>
        </w:rPr>
        <w:fldChar w:fldCharType="begin"/>
      </w:r>
      <w:r w:rsidR="00133D68" w:rsidRPr="00133D68">
        <w:rPr>
          <w:u w:val="single"/>
        </w:rPr>
        <w:instrText xml:space="preserve"> REF _Ref215240773 \r \h </w:instrText>
      </w:r>
      <w:r w:rsidR="00133D68" w:rsidRPr="00133D68">
        <w:rPr>
          <w:u w:val="single"/>
        </w:rPr>
      </w:r>
      <w:r w:rsidR="00133D68" w:rsidRPr="00133D68">
        <w:rPr>
          <w:u w:val="single"/>
        </w:rPr>
        <w:fldChar w:fldCharType="separate"/>
      </w:r>
      <w:r w:rsidR="00B712B3">
        <w:rPr>
          <w:u w:val="single"/>
        </w:rPr>
        <w:t>36.12</w:t>
      </w:r>
      <w:r w:rsidR="00133D68" w:rsidRPr="00133D68">
        <w:rPr>
          <w:u w:val="single"/>
        </w:rPr>
        <w:fldChar w:fldCharType="end"/>
      </w:r>
      <w:r>
        <w:t>, возобновляется Брокером только после получения от Клиента официального оригинального документа на бумажном носителе о возобновлении действия выданного пароля (кодовой таблицы).</w:t>
      </w:r>
    </w:p>
    <w:p w14:paraId="6AA7EA9C" w14:textId="77777777" w:rsidR="00C4621D" w:rsidRDefault="00C4621D" w:rsidP="00984233">
      <w:pPr>
        <w:pStyle w:val="1"/>
      </w:pPr>
      <w:r>
        <w:t>Срок действия паролей (кодовых таблиц) определяется Брокером и может быть им ограничен. По истечении срока действия пароля (кодовой таблицы) Брокер бесплатно предоставляет новый (новую) по первому требованию Клиента. В случае утери (компрометации) пароля Брокер предоставляет новый за плату в соответствии с собственным тарифом. Клиент несет все риски убытков, которые он может понести в результате утраты или компрометации пароля.</w:t>
      </w:r>
    </w:p>
    <w:p w14:paraId="179A58E6" w14:textId="77777777" w:rsidR="00C4621D" w:rsidRPr="00C4621D" w:rsidRDefault="00C4621D" w:rsidP="00984233">
      <w:pPr>
        <w:pStyle w:val="1"/>
      </w:pPr>
      <w:r w:rsidRPr="00C4621D">
        <w:t>Брокер рассматривает любое лицо, осуществляющее обмен Сообщениями по телефону с Брокером, как Уполномоченного представителя Клиента и интерпретирует любые Сообщения этого лица как Сообщения Клиента, если это лицо, осуществит процедуру подтверждения полномочий:</w:t>
      </w:r>
    </w:p>
    <w:p w14:paraId="520D9EFB" w14:textId="77777777" w:rsidR="004318BF" w:rsidRDefault="00C4621D" w:rsidP="00A138C6">
      <w:pPr>
        <w:pStyle w:val="ad"/>
      </w:pPr>
      <w:r w:rsidRPr="00C4621D">
        <w:rPr>
          <w:b/>
        </w:rPr>
        <w:t>1 Этап</w:t>
      </w:r>
      <w:r w:rsidRPr="00C4621D">
        <w:t xml:space="preserve">. </w:t>
      </w:r>
    </w:p>
    <w:p w14:paraId="42237CC7" w14:textId="4DD7275B" w:rsidR="004159FB" w:rsidRDefault="00C4621D" w:rsidP="00A138C6">
      <w:pPr>
        <w:pStyle w:val="ad"/>
      </w:pPr>
      <w:r w:rsidRPr="00C4621D">
        <w:t>Указанное лицо правильно назовет следующие реквизиты Клиента, которые ранее были подтверждены Клиентом в Анкете Клиента:</w:t>
      </w:r>
    </w:p>
    <w:p w14:paraId="7008708A" w14:textId="77777777" w:rsidR="00C4621D" w:rsidRDefault="00C4621D" w:rsidP="0033294C">
      <w:pPr>
        <w:pStyle w:val="a7"/>
      </w:pPr>
      <w:r>
        <w:t>Наименование Клиента (или Ф.И.О. для Клиентов – физических лиц).</w:t>
      </w:r>
    </w:p>
    <w:p w14:paraId="0ED256FF" w14:textId="77777777" w:rsidR="00C4621D" w:rsidRDefault="00C4621D" w:rsidP="0033294C">
      <w:pPr>
        <w:pStyle w:val="a7"/>
      </w:pPr>
      <w:r>
        <w:t>Номер Договора между Брокером и Клиентом/ Уникальный Код Клиента, ранее зарегистрированный Брокером.</w:t>
      </w:r>
    </w:p>
    <w:p w14:paraId="02F6D0FC" w14:textId="77777777" w:rsidR="004318BF" w:rsidRDefault="00C4621D" w:rsidP="00A138C6">
      <w:pPr>
        <w:pStyle w:val="ad"/>
      </w:pPr>
      <w:r w:rsidRPr="00C4621D">
        <w:rPr>
          <w:b/>
        </w:rPr>
        <w:t>2 Этап.</w:t>
      </w:r>
      <w:r>
        <w:t xml:space="preserve"> </w:t>
      </w:r>
    </w:p>
    <w:p w14:paraId="3B01FE70" w14:textId="219F9A7F" w:rsidR="00C4621D" w:rsidRDefault="00C4621D" w:rsidP="00A138C6">
      <w:pPr>
        <w:pStyle w:val="ad"/>
      </w:pPr>
      <w:r>
        <w:t xml:space="preserve">В ответ на устный запрос сотрудника Брокера уполномоченный представитель Клиента должен сообщить пароль, записанный в одну из ячеек кодовой таблицы, порядковый номер которой выбирается специальной программой случайным образом и сообщается в запросе. </w:t>
      </w:r>
    </w:p>
    <w:p w14:paraId="4870EE43" w14:textId="5A714BF8"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76E70FCE" w14:textId="77777777" w:rsidR="00027A70" w:rsidRDefault="00027A70" w:rsidP="00A138C6">
      <w:pPr>
        <w:pStyle w:val="ad"/>
        <w:rPr>
          <w:b/>
        </w:rPr>
      </w:pPr>
    </w:p>
    <w:p w14:paraId="67C3B984" w14:textId="2C3B382E" w:rsidR="004318BF" w:rsidRDefault="00C4621D" w:rsidP="00A138C6">
      <w:pPr>
        <w:pStyle w:val="ad"/>
      </w:pPr>
      <w:r w:rsidRPr="00C4621D">
        <w:rPr>
          <w:b/>
        </w:rPr>
        <w:t>3 Этап.</w:t>
      </w:r>
      <w:r>
        <w:t xml:space="preserve"> </w:t>
      </w:r>
    </w:p>
    <w:p w14:paraId="2AA1355A" w14:textId="469F4916" w:rsidR="00C4621D" w:rsidRDefault="00C4621D" w:rsidP="00A138C6">
      <w:pPr>
        <w:pStyle w:val="ad"/>
      </w:pPr>
      <w:r>
        <w:t>Аутентификации считается завершенной успешно, если пароль, названный уполномоченным представителем, соответствует копии, хранимой в базе данных Брокера, что устно подтверждается сотрудником Брокера.</w:t>
      </w:r>
    </w:p>
    <w:p w14:paraId="05887CCA" w14:textId="77777777" w:rsidR="00C4621D" w:rsidRDefault="00C4621D" w:rsidP="00A138C6">
      <w:pPr>
        <w:pStyle w:val="ad"/>
      </w:pPr>
      <w:r>
        <w:t>Брокер для осуществления процедуры подтверждения полномочий лица, осуществляющего обмен Сообщениями, кроме кодовых таблиц может также использовать следующие идентифицирующие признаки: номер, серия и дата выдачи документа, удостоверяющего личность Клиента; место и дата рождения Клиента; адрес места регистрации Клиента.</w:t>
      </w:r>
    </w:p>
    <w:p w14:paraId="477C488D" w14:textId="6028029C" w:rsidR="00C4621D" w:rsidRDefault="00C4621D" w:rsidP="00A138C6">
      <w:pPr>
        <w:pStyle w:val="ad"/>
      </w:pPr>
      <w:r>
        <w:t>Брокер оставляет за собой право отказать Клиенту в приеме Поручения, подаваемого по телефону, независимо от результатов идентификации.</w:t>
      </w:r>
    </w:p>
    <w:p w14:paraId="102F73C5" w14:textId="77777777" w:rsidR="00C4621D" w:rsidRPr="00C4621D" w:rsidRDefault="00C4621D" w:rsidP="00984233">
      <w:pPr>
        <w:pStyle w:val="1"/>
      </w:pPr>
      <w:r w:rsidRPr="00C4621D">
        <w:lastRenderedPageBreak/>
        <w:t>Прием Брокером любого Поручения по телефону будет считаться состоявшимся при соблюдении следующих условий:</w:t>
      </w:r>
    </w:p>
    <w:p w14:paraId="09CC0999" w14:textId="77777777" w:rsidR="00C4621D" w:rsidRDefault="00C4621D" w:rsidP="0033294C">
      <w:pPr>
        <w:pStyle w:val="a7"/>
      </w:pPr>
      <w:r>
        <w:t>передаче Поручения предшествует вышеизложенная в настоящем разделе процедура аутентификации уполномоченного представителя;</w:t>
      </w:r>
    </w:p>
    <w:p w14:paraId="7398ED40" w14:textId="77777777" w:rsidR="00C4621D" w:rsidRDefault="00C4621D" w:rsidP="0033294C">
      <w:pPr>
        <w:pStyle w:val="a7"/>
      </w:pPr>
      <w:r>
        <w:t>существенные условия Поручения повторены (произнесены вслух) сотрудником Брокера вслед за Клиентом;</w:t>
      </w:r>
    </w:p>
    <w:p w14:paraId="4CD292B5" w14:textId="77777777" w:rsidR="00C4621D" w:rsidRDefault="00C4621D" w:rsidP="0033294C">
      <w:pPr>
        <w:pStyle w:val="a7"/>
      </w:pPr>
      <w:r>
        <w:t>Клиент сразу после повтора существенных условий сотрудником Брокера подтвердил Поручение путем произнесения любого из следующих слов: «Да», «Подтверждаю», «Согласен» «Сделка» или иного слова, недвусмысленно подтверждающего согласие.</w:t>
      </w:r>
    </w:p>
    <w:p w14:paraId="514CB255" w14:textId="77777777" w:rsidR="00C4621D" w:rsidRDefault="00C4621D" w:rsidP="00984233">
      <w:pPr>
        <w:pStyle w:val="1"/>
      </w:pPr>
      <w:r>
        <w:t>Поручение считается принятым Брокером в момент произнесения подтверждающего слова уполномоченным представителем Клиента. Принятым будет считаться то Поручение, текст которого произнес сотрудник Брокера. Если сообщение неправильно повторено сотрудником Брокера, то Клиент должен прервать сотрудника Брокера и повторить свое сообщение заново.</w:t>
      </w:r>
    </w:p>
    <w:p w14:paraId="06624345" w14:textId="77777777" w:rsidR="00C4621D" w:rsidRDefault="00C4621D" w:rsidP="00984233">
      <w:pPr>
        <w:pStyle w:val="1"/>
      </w:pPr>
      <w:r>
        <w:t>При подаче Поручений на совершение сделок в ТС, Клиент обязан произнести все обязательные для выполнения такого Поручения реквизиты, указанные в соответствующей типовой форме, с учетом требований, установленных Регламентом.</w:t>
      </w:r>
    </w:p>
    <w:p w14:paraId="02BB601F" w14:textId="77777777" w:rsidR="00C4621D" w:rsidRDefault="00C4621D" w:rsidP="00984233">
      <w:pPr>
        <w:pStyle w:val="1"/>
      </w:pPr>
      <w:r>
        <w:t>Сотрудник Брокера при приеме Поручений на совершение сделок обязан в устной форме предоставить Клиенту, который не является квалифицированным инвестором, информацию:</w:t>
      </w:r>
    </w:p>
    <w:p w14:paraId="6963459F" w14:textId="43F05A77" w:rsidR="00C4621D" w:rsidRDefault="00C4621D" w:rsidP="0033294C">
      <w:pPr>
        <w:pStyle w:val="a7"/>
      </w:pPr>
      <w:r>
        <w:t>в отношении ценных бумаг, допущенных к обращению на организованных торгах, о наибольшей цене покупки, указанной в зарегистрированных организатором торговли заявках на покупку в течение текущего торгового дня по состоянию на момент предоставления информации, и о наименьшей цене продажи, указанной в зарегистрированных организатором торговли заявках на продажу в течение текущего торгового дня по состоянию на момент предоставления данной информации;</w:t>
      </w:r>
    </w:p>
    <w:p w14:paraId="3E72BC2F" w14:textId="0AD05A68" w:rsidR="00C4621D" w:rsidRDefault="00C4621D" w:rsidP="0033294C">
      <w:pPr>
        <w:pStyle w:val="a7"/>
      </w:pPr>
      <w:r>
        <w:t>в отношении ценных бумаг, не допущенных к обращению на организованных торгах, о наибольшей цене покупки и наименьшей цене продажи, доступных Брокеру, которые актуальны на дату предоставления данной информации;</w:t>
      </w:r>
    </w:p>
    <w:p w14:paraId="52AA3B1A" w14:textId="47B24482" w:rsidR="00C4621D" w:rsidRDefault="00C4621D" w:rsidP="0033294C">
      <w:pPr>
        <w:pStyle w:val="a7"/>
      </w:pPr>
      <w:r>
        <w:t>в отношении договоров, являющихся производными финансовыми инструментами, заключение которых осуществляется не на организованных торгах, о ценах ПФИ, доступных Брокеру, которые актуальны на дату предоставления данной информации;</w:t>
      </w:r>
    </w:p>
    <w:p w14:paraId="76CB5BF9" w14:textId="18F058D6" w:rsidR="00C4621D" w:rsidRDefault="00C4621D" w:rsidP="0033294C">
      <w:pPr>
        <w:pStyle w:val="a7"/>
      </w:pPr>
      <w:r>
        <w:t>в отношении сделок РЕПО о наибольшей цене спроса и наименьшей цене предложения ставок РЕПО, выраженных в процентах или процентах годовых, или о ценах первой и второй частей РЕПО, либо о разнице цен между первой и второй частями РЕПО.</w:t>
      </w:r>
    </w:p>
    <w:p w14:paraId="592172BF" w14:textId="5357506A" w:rsidR="00C4621D" w:rsidRDefault="00C4621D" w:rsidP="00984233">
      <w:pPr>
        <w:pStyle w:val="1"/>
      </w:pPr>
      <w:r>
        <w:t xml:space="preserve">Поручения, указанные в </w:t>
      </w:r>
      <w:r w:rsidRPr="00133D68">
        <w:t xml:space="preserve">пунктах </w:t>
      </w:r>
      <w:r w:rsidR="00133D68" w:rsidRPr="00133D68">
        <w:rPr>
          <w:u w:val="single"/>
        </w:rPr>
        <w:fldChar w:fldCharType="begin"/>
      </w:r>
      <w:r w:rsidR="00133D68" w:rsidRPr="00133D68">
        <w:rPr>
          <w:u w:val="single"/>
        </w:rPr>
        <w:instrText xml:space="preserve"> REF _Ref215240900 \r \h </w:instrText>
      </w:r>
      <w:r w:rsidR="00133D68" w:rsidRPr="00133D68">
        <w:rPr>
          <w:u w:val="single"/>
        </w:rPr>
      </w:r>
      <w:r w:rsidR="00133D68" w:rsidRPr="00133D68">
        <w:rPr>
          <w:u w:val="single"/>
        </w:rPr>
        <w:fldChar w:fldCharType="separate"/>
      </w:r>
      <w:r w:rsidR="00B712B3">
        <w:rPr>
          <w:u w:val="single"/>
        </w:rPr>
        <w:t>36.3.1</w:t>
      </w:r>
      <w:r w:rsidR="00133D68" w:rsidRPr="00133D68">
        <w:rPr>
          <w:u w:val="single"/>
        </w:rPr>
        <w:fldChar w:fldCharType="end"/>
      </w:r>
      <w:r w:rsidRPr="00133D68">
        <w:t xml:space="preserve"> и </w:t>
      </w:r>
      <w:r w:rsidR="00133D68" w:rsidRPr="00133D68">
        <w:rPr>
          <w:u w:val="single"/>
        </w:rPr>
        <w:fldChar w:fldCharType="begin"/>
      </w:r>
      <w:r w:rsidR="00133D68" w:rsidRPr="00133D68">
        <w:rPr>
          <w:u w:val="single"/>
        </w:rPr>
        <w:instrText xml:space="preserve"> REF _Ref215240924 \r \h </w:instrText>
      </w:r>
      <w:r w:rsidR="00133D68" w:rsidRPr="00133D68">
        <w:rPr>
          <w:u w:val="single"/>
        </w:rPr>
      </w:r>
      <w:r w:rsidR="00133D68" w:rsidRPr="00133D68">
        <w:rPr>
          <w:u w:val="single"/>
        </w:rPr>
        <w:fldChar w:fldCharType="separate"/>
      </w:r>
      <w:r w:rsidR="00B712B3">
        <w:rPr>
          <w:u w:val="single"/>
        </w:rPr>
        <w:t>36.3.4</w:t>
      </w:r>
      <w:r w:rsidR="00133D68" w:rsidRPr="00133D68">
        <w:rPr>
          <w:u w:val="single"/>
        </w:rPr>
        <w:fldChar w:fldCharType="end"/>
      </w:r>
      <w:r w:rsidRPr="00133D68">
        <w:t>. Регламента</w:t>
      </w:r>
      <w:r>
        <w:t>, по отдельному требованию Брокера должны быть продублированы в бумажной форме или в электронной форме через ИТС «QUIK», не позднее 5 рабочих дней с даты получения от Брокера соответствующего требования. В случае неполучения от Клиента подписанного экземпляра Поручения в установленный срок, Брокер оставляет за собой право по своему усмотрению до устранения Клиентом указанного нарушения: прекратить прием устных Поручений/Электронных поручений через ИТС «QUIK» на покупку и продажу Клиентом ЦБ или прекратить прием любых Поручений Клиента, в т.ч. письменных Поручений на заключение Сделок, Поручений на распоряжение активами и/ли Поручений на вывод активов.</w:t>
      </w:r>
    </w:p>
    <w:p w14:paraId="2CB6A80A" w14:textId="77777777" w:rsidR="00C4621D" w:rsidRDefault="00C4621D" w:rsidP="00984233">
      <w:pPr>
        <w:pStyle w:val="1"/>
        <w:sectPr w:rsidR="00C4621D" w:rsidSect="00414AF2">
          <w:type w:val="continuous"/>
          <w:pgSz w:w="11906" w:h="16838"/>
          <w:pgMar w:top="1134" w:right="850" w:bottom="1134" w:left="1276" w:header="708" w:footer="708" w:gutter="0"/>
          <w:cols w:space="708"/>
          <w:docGrid w:linePitch="360"/>
        </w:sectPr>
      </w:pPr>
      <w:r>
        <w:t>Клиент признает, что Брокер аутентифицирует Клиента по указанным выше признакам. В случае неправомерного использования Клиентом, его представителем или иным лицом идентифицирующих признаков, Брокер не несет ответственности перед Клиентом за недобросовестные действия лица, передавшего Поручение по телефону, за исключением случая умышленных недобросовестных действий работника Брокера.</w:t>
      </w:r>
    </w:p>
    <w:p w14:paraId="2BC69D2E" w14:textId="3BEBE9B6" w:rsidR="002600DB" w:rsidRDefault="002600DB" w:rsidP="00512CF2">
      <w:pPr>
        <w:pStyle w:val="21"/>
      </w:pPr>
      <w:bookmarkStart w:id="109" w:name="_Toc215653519"/>
      <w:r w:rsidRPr="00B257DF">
        <w:t>ОБМЕН ФАКСИМИЛЬНЫМИ КОПИЯМИ</w:t>
      </w:r>
      <w:bookmarkEnd w:id="109"/>
    </w:p>
    <w:p w14:paraId="6F9BB044" w14:textId="77777777" w:rsidR="00A0031D" w:rsidRPr="00A0031D" w:rsidRDefault="00A0031D" w:rsidP="00984233">
      <w:pPr>
        <w:pStyle w:val="1"/>
      </w:pPr>
      <w:r w:rsidRPr="00A0031D">
        <w:t>Брокер предоставляет Клиенту возможность использовать факсимильную связь для передачи Сообщений при условии соблюдения следующих обязательных условий:</w:t>
      </w:r>
    </w:p>
    <w:p w14:paraId="5AC2B75D" w14:textId="77777777" w:rsidR="00A0031D" w:rsidRDefault="00A0031D" w:rsidP="0033294C">
      <w:pPr>
        <w:pStyle w:val="a7"/>
      </w:pPr>
      <w:r>
        <w:t xml:space="preserve">Клиент признает, что копии Сообщений, переданные посредством факсимильной связи, содержащие подписи Клиента (для Клиентов – физических лиц) или его Уполномоченных </w:t>
      </w:r>
      <w:r>
        <w:lastRenderedPageBreak/>
        <w:t>представителей и оттиск печати Клиента (для Клиентов – юридических лиц), имеют юридическую силу таких документов, составленных на бумажных носителях.</w:t>
      </w:r>
    </w:p>
    <w:p w14:paraId="7B015003" w14:textId="77777777" w:rsidR="00A0031D" w:rsidRDefault="00A0031D" w:rsidP="0033294C">
      <w:pPr>
        <w:pStyle w:val="a7"/>
      </w:pPr>
      <w:r>
        <w:t>Клиент признает, что воспроизведение подписей Уполномоченных представителей и оттиска печати Клиента (для Клиентов – юридических лиц) на Сообщении, совершенное посредством факсимильной связи,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Российской Федерации.</w:t>
      </w:r>
    </w:p>
    <w:p w14:paraId="7C676C23" w14:textId="77777777" w:rsidR="00A0031D" w:rsidRDefault="00A0031D" w:rsidP="0033294C">
      <w:pPr>
        <w:pStyle w:val="a7"/>
      </w:pPr>
      <w:r>
        <w:t>Копия Сообщения, переданная посредством факсимильной связи, принимается к исполнению Брокером только при условии, что простое визуальное сличение сотрудником Брокера образцов подписи уполномоченного Представителя Клиента и оттиска его печати с подписью и печатью на факсимильной копии позволяет установить их схожесть по внешним признакам, а все обязательные реквизиты распорядительного Сообщения, указанные в типовой форме Брокера, на копии четко различимы.</w:t>
      </w:r>
    </w:p>
    <w:p w14:paraId="26AC6E08" w14:textId="77777777" w:rsidR="00A0031D" w:rsidRDefault="00A0031D" w:rsidP="0033294C">
      <w:pPr>
        <w:pStyle w:val="a7"/>
      </w:pPr>
      <w:r>
        <w:t>Клиент признает в качестве достаточного доказательства (пригодного для предъявления при разрешении споров в суде) копии собственных Сообщений, переданных посредством факсимильной связи, представленные другой стороной, при условии, что представленные факсимильные копии, позволяют определить содержание Сообщения.</w:t>
      </w:r>
    </w:p>
    <w:p w14:paraId="4005F15D" w14:textId="77777777" w:rsidR="00A0031D" w:rsidRDefault="00A0031D" w:rsidP="0033294C">
      <w:pPr>
        <w:pStyle w:val="a7"/>
      </w:pPr>
      <w:r>
        <w:t>Брокер не несет ответственности за возможные убытки Клиента, вызванные, в том числе, недополучением Клиентом прибыли в связи с исполнением Брокером фальсифицированной факсимильной копии Сообщения.</w:t>
      </w:r>
    </w:p>
    <w:p w14:paraId="3DE3123E" w14:textId="77777777" w:rsidR="00A0031D" w:rsidRPr="00A0031D" w:rsidRDefault="00A0031D" w:rsidP="00324E52">
      <w:pPr>
        <w:pStyle w:val="1"/>
      </w:pPr>
      <w:bookmarkStart w:id="110" w:name="_Ref215241621"/>
      <w:r w:rsidRPr="00A0031D">
        <w:t>Если иное не предусмотрено двусторонним соглашением, Клиент имеет право направлять по факсу только следующие типы стандартных сообщений, предусмотренных Регламентом:</w:t>
      </w:r>
      <w:bookmarkEnd w:id="110"/>
    </w:p>
    <w:p w14:paraId="210F822A" w14:textId="77777777" w:rsidR="00A0031D" w:rsidRDefault="00A0031D" w:rsidP="0033294C">
      <w:pPr>
        <w:pStyle w:val="a7"/>
      </w:pPr>
      <w:r>
        <w:t xml:space="preserve">дубликаты Поручений на сделки с ЦБ и Срочные сделки; </w:t>
      </w:r>
    </w:p>
    <w:p w14:paraId="6B014C4A" w14:textId="77777777" w:rsidR="00A0031D" w:rsidRDefault="00A0031D" w:rsidP="0033294C">
      <w:pPr>
        <w:pStyle w:val="a7"/>
      </w:pPr>
      <w:r>
        <w:t>дубликаты Поручения на отзыв средств с Клиентского счета, при условии, что Клиент отзывает денежные средства на свой банковский счет, ранее им письменно подтвержденный. Если в Поручении на отзыв средств с Клиентского счета указаны реквизиты иных банковских счетов - Брокер оставляет за собой право не исполнять данное Поручение;</w:t>
      </w:r>
    </w:p>
    <w:p w14:paraId="2BD89437" w14:textId="77777777" w:rsidR="00A0031D" w:rsidRDefault="00A0031D" w:rsidP="0033294C">
      <w:pPr>
        <w:pStyle w:val="a7"/>
      </w:pPr>
      <w:r>
        <w:t>дубликаты Поручения на резервирование денежных средств для совершения операций в ТС;</w:t>
      </w:r>
    </w:p>
    <w:p w14:paraId="2EBADA06" w14:textId="77777777" w:rsidR="00A0031D" w:rsidRDefault="00A0031D" w:rsidP="0033294C">
      <w:pPr>
        <w:pStyle w:val="a7"/>
      </w:pPr>
      <w:r>
        <w:t>дубликаты Поручения на перераспределение средств между субсчетами;</w:t>
      </w:r>
    </w:p>
    <w:p w14:paraId="514ADC10" w14:textId="77777777" w:rsidR="00A0031D" w:rsidRDefault="00A0031D" w:rsidP="0033294C">
      <w:pPr>
        <w:pStyle w:val="a7"/>
      </w:pPr>
      <w:r>
        <w:t>информационные поручения (запросы) и ответы на информационные запросы Брокера;</w:t>
      </w:r>
    </w:p>
    <w:p w14:paraId="3FE94162"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7F0F7F57" w14:textId="77777777" w:rsidR="00A0031D" w:rsidRPr="00A0031D" w:rsidRDefault="00A0031D" w:rsidP="00C87AFD">
      <w:pPr>
        <w:pStyle w:val="1"/>
      </w:pPr>
      <w:bookmarkStart w:id="111" w:name="_Ref215241631"/>
      <w:r w:rsidRPr="00A0031D">
        <w:t>Если иное не предусмотрено двусторонним соглашением, то Брокер имеет право направлять Клиенту по факсу:</w:t>
      </w:r>
      <w:bookmarkEnd w:id="111"/>
    </w:p>
    <w:p w14:paraId="0001536E" w14:textId="77777777" w:rsidR="00A0031D" w:rsidRDefault="00A0031D" w:rsidP="0033294C">
      <w:pPr>
        <w:pStyle w:val="a7"/>
      </w:pPr>
      <w:r>
        <w:t>подтверждения о приеме Поручений и о совершении сделок (подтверждения сделок);</w:t>
      </w:r>
    </w:p>
    <w:p w14:paraId="4DEA63A0" w14:textId="77777777" w:rsidR="00A0031D" w:rsidRDefault="00A0031D" w:rsidP="0033294C">
      <w:pPr>
        <w:pStyle w:val="a7"/>
      </w:pPr>
      <w:r>
        <w:t>информационные поручения (запросы) и ответы на информационные запросы Клиента;</w:t>
      </w:r>
    </w:p>
    <w:p w14:paraId="33FCC19A" w14:textId="77777777" w:rsidR="00A0031D" w:rsidRDefault="00A0031D" w:rsidP="0033294C">
      <w:pPr>
        <w:pStyle w:val="a7"/>
      </w:pPr>
      <w:r>
        <w:t xml:space="preserve">претензии и обращения. </w:t>
      </w:r>
    </w:p>
    <w:p w14:paraId="67D6F5C8" w14:textId="77777777" w:rsidR="00A0031D" w:rsidRDefault="00A0031D" w:rsidP="00C87AFD">
      <w:pPr>
        <w:pStyle w:val="1"/>
      </w:pPr>
      <w:r>
        <w:t xml:space="preserve">Для направления сообщений Клиенту Брокер имеет право использовать номер факса, указанный Клиентом в Анкете Клиента, или любой номер (номера) факса, ранее подтвержденный Клиентом или его уполномоченными представителями в качестве номера факса для приема сообщений. </w:t>
      </w:r>
    </w:p>
    <w:p w14:paraId="3C9FE69A" w14:textId="00564D8A" w:rsidR="00A0031D" w:rsidRDefault="00A0031D" w:rsidP="00C87AFD">
      <w:pPr>
        <w:pStyle w:val="1"/>
      </w:pPr>
      <w:r>
        <w:t xml:space="preserve">Для приема сообщений по факсу, связанных с предметом Регламента, Брокер выделяет специальные телефонные номера, реквизиты которых </w:t>
      </w:r>
      <w:r w:rsidRPr="00DA300D">
        <w:t>публикуются</w:t>
      </w:r>
      <w:r>
        <w:t xml:space="preserve"> </w:t>
      </w:r>
      <w:r w:rsidR="00DA300D" w:rsidRPr="00DA300D">
        <w:t>на сайте</w:t>
      </w:r>
      <w:r w:rsidRPr="00DA300D">
        <w:t xml:space="preserve"> Брокера.  </w:t>
      </w:r>
      <w:r>
        <w:t>Клиент имеет право использовать для направления сообщений Брокеру только такие специально выделенные номера.</w:t>
      </w:r>
    </w:p>
    <w:p w14:paraId="5D5E7FD4" w14:textId="77777777" w:rsidR="00A0031D" w:rsidRDefault="00A0031D" w:rsidP="00C87AFD">
      <w:pPr>
        <w:pStyle w:val="1"/>
      </w:pPr>
      <w:r>
        <w:t>Факсимильное сообщение будет считаться принятым при условии соответствия полученной копии минимальным требованиям качества. Брокер рекомендует Клиенту после направления факсимильного сообщения всегда просить сотрудника Брокера подтвердить факт приема и качество принятой факсимильной копии.</w:t>
      </w:r>
    </w:p>
    <w:p w14:paraId="0D5AD8B6" w14:textId="77777777" w:rsidR="00A0031D" w:rsidRDefault="00A0031D" w:rsidP="00C87AFD">
      <w:pPr>
        <w:pStyle w:val="1"/>
      </w:pPr>
      <w:r>
        <w:lastRenderedPageBreak/>
        <w:t>Факсимильная копия документа будет считаться соответствующей минимальным требованиям качества, если она позволять определить содержание сообщения и наличия необходимых реквизитов оригинального документа, в том числе подписи уполномоченного представителя и печати.</w:t>
      </w:r>
    </w:p>
    <w:p w14:paraId="713878C9" w14:textId="77777777" w:rsidR="00A0031D" w:rsidRDefault="00A0031D" w:rsidP="00C87AFD">
      <w:pPr>
        <w:pStyle w:val="1"/>
      </w:pPr>
      <w:r>
        <w:t>Для предъявления в качестве доказательства при разрешении споров факсимильные копии документов должны удовлетворять минимальным требованиям качества. Поручения, полученные Брокер по факсимильной связи, не соответствующие минимальным требованиям качества, считаются не переданными и могут не приниматься Брокер к исполнению.</w:t>
      </w:r>
    </w:p>
    <w:p w14:paraId="1E7E997A" w14:textId="77777777" w:rsidR="00A0031D" w:rsidRDefault="00A0031D" w:rsidP="00C87AFD">
      <w:pPr>
        <w:pStyle w:val="1"/>
      </w:pPr>
      <w:r>
        <w:t>В качестве даты и времени приема Брокер факсимильного сообщения принимаются дата и время, зафиксированные факс-аппаратом Брокера на факсимильной копии документа.</w:t>
      </w:r>
    </w:p>
    <w:p w14:paraId="1D3CF6E1" w14:textId="266B9594" w:rsidR="00A0031D" w:rsidRDefault="00A0031D" w:rsidP="00C87AFD">
      <w:pPr>
        <w:pStyle w:val="1"/>
        <w:sectPr w:rsidR="00A0031D" w:rsidSect="00414AF2">
          <w:type w:val="continuous"/>
          <w:pgSz w:w="11906" w:h="16838"/>
          <w:pgMar w:top="1134" w:right="850" w:bottom="1134" w:left="1276" w:header="708" w:footer="708" w:gutter="0"/>
          <w:cols w:space="708"/>
          <w:docGrid w:linePitch="360"/>
        </w:sectPr>
      </w:pPr>
      <w:r w:rsidRPr="00A0031D">
        <w:t xml:space="preserve">Документы, указанные </w:t>
      </w:r>
      <w:r w:rsidRPr="00133D68">
        <w:t xml:space="preserve">в </w:t>
      </w:r>
      <w:r w:rsidR="00133D68" w:rsidRPr="00133D68">
        <w:t xml:space="preserve">пунктах </w:t>
      </w:r>
      <w:r w:rsidR="00133D68" w:rsidRPr="00133D68">
        <w:rPr>
          <w:u w:val="single"/>
        </w:rPr>
        <w:fldChar w:fldCharType="begin"/>
      </w:r>
      <w:r w:rsidR="00133D68" w:rsidRPr="00133D68">
        <w:rPr>
          <w:u w:val="single"/>
        </w:rPr>
        <w:instrText xml:space="preserve"> REF _Ref215241621 \r \h </w:instrText>
      </w:r>
      <w:r w:rsidR="00133D68" w:rsidRPr="00133D68">
        <w:rPr>
          <w:u w:val="single"/>
        </w:rPr>
      </w:r>
      <w:r w:rsidR="00133D68" w:rsidRPr="00133D68">
        <w:rPr>
          <w:u w:val="single"/>
        </w:rPr>
        <w:fldChar w:fldCharType="separate"/>
      </w:r>
      <w:r w:rsidR="00B712B3">
        <w:rPr>
          <w:u w:val="single"/>
        </w:rPr>
        <w:t>37.2</w:t>
      </w:r>
      <w:r w:rsidR="00133D68" w:rsidRPr="00133D68">
        <w:rPr>
          <w:u w:val="single"/>
        </w:rPr>
        <w:fldChar w:fldCharType="end"/>
      </w:r>
      <w:r w:rsidRPr="00133D68">
        <w:t xml:space="preserve">, </w:t>
      </w:r>
      <w:r w:rsidR="00133D68" w:rsidRPr="00133D68">
        <w:rPr>
          <w:u w:val="single"/>
        </w:rPr>
        <w:fldChar w:fldCharType="begin"/>
      </w:r>
      <w:r w:rsidR="00133D68" w:rsidRPr="00133D68">
        <w:rPr>
          <w:u w:val="single"/>
        </w:rPr>
        <w:instrText xml:space="preserve"> REF _Ref215241631 \r \h </w:instrText>
      </w:r>
      <w:r w:rsidR="00133D68" w:rsidRPr="00133D68">
        <w:rPr>
          <w:u w:val="single"/>
        </w:rPr>
      </w:r>
      <w:r w:rsidR="00133D68" w:rsidRPr="00133D68">
        <w:rPr>
          <w:u w:val="single"/>
        </w:rPr>
        <w:fldChar w:fldCharType="separate"/>
      </w:r>
      <w:r w:rsidR="00B712B3">
        <w:rPr>
          <w:u w:val="single"/>
        </w:rPr>
        <w:t>37.3</w:t>
      </w:r>
      <w:r w:rsidR="00133D68" w:rsidRPr="00133D68">
        <w:rPr>
          <w:u w:val="single"/>
        </w:rPr>
        <w:fldChar w:fldCharType="end"/>
      </w:r>
      <w:r w:rsidRPr="00133D68">
        <w:t xml:space="preserve">. </w:t>
      </w:r>
      <w:r w:rsidR="00133D68">
        <w:t xml:space="preserve">настоящего </w:t>
      </w:r>
      <w:r w:rsidRPr="00A0031D">
        <w:t xml:space="preserve">Регламента и переданные с использованием средств факсимильной связи, имеют для сторон юридическую силу оригиналов, что не освобождает стороны от предоставления оригиналов данных документов не позднее месяца со дня их отправки с использованием факсимильной связи. </w:t>
      </w:r>
    </w:p>
    <w:p w14:paraId="5FBF2362" w14:textId="77777777" w:rsidR="00A0031D" w:rsidRPr="00C4621D" w:rsidRDefault="00A0031D" w:rsidP="00A138C6">
      <w:pPr>
        <w:pStyle w:val="ad"/>
      </w:pPr>
    </w:p>
    <w:p w14:paraId="7D88A6CE" w14:textId="4CB5F1F8" w:rsidR="002600DB" w:rsidRDefault="002600DB" w:rsidP="00512CF2">
      <w:pPr>
        <w:pStyle w:val="21"/>
      </w:pPr>
      <w:bookmarkStart w:id="112" w:name="_Toc215653520"/>
      <w:r w:rsidRPr="00B257DF">
        <w:t>ПРАВИЛА И ОСОБЕННОСТИ ПОДАЧИ SMS-СООБЩЕНИЙ</w:t>
      </w:r>
      <w:bookmarkEnd w:id="112"/>
    </w:p>
    <w:p w14:paraId="6096C5E8" w14:textId="70EF4377" w:rsidR="00A0031D" w:rsidRDefault="00A0031D" w:rsidP="00C87AFD">
      <w:pPr>
        <w:pStyle w:val="1"/>
      </w:pPr>
      <w:r w:rsidRPr="00A0031D">
        <w:t>Клиент вправе использовать SMS-сообщения как способ обмена Сообщениями с Брокером только при условии предоставления Брокеру оригинала Анкеты Клиента, в котором указаны:</w:t>
      </w:r>
    </w:p>
    <w:p w14:paraId="07090F3F" w14:textId="77777777" w:rsidR="00A0031D" w:rsidRDefault="00A0031D" w:rsidP="0033294C">
      <w:pPr>
        <w:pStyle w:val="a7"/>
      </w:pPr>
      <w:r>
        <w:t>основной мобильный телефон Клиента. При этом в качестве основного мобильного номера может быть указан только номер сотового телефона российского оператора мобильной связи;</w:t>
      </w:r>
    </w:p>
    <w:p w14:paraId="019AA2E8" w14:textId="77777777" w:rsidR="00A0031D" w:rsidRDefault="00A0031D" w:rsidP="0033294C">
      <w:pPr>
        <w:pStyle w:val="a7"/>
      </w:pPr>
      <w:r>
        <w:t>адрес электронной почты Клиента.</w:t>
      </w:r>
    </w:p>
    <w:p w14:paraId="25FC2A09" w14:textId="1C53AF1C" w:rsidR="00A0031D" w:rsidRPr="00A0031D" w:rsidRDefault="00A0031D" w:rsidP="00A138C6">
      <w:pPr>
        <w:pStyle w:val="ad"/>
      </w:pPr>
      <w:r w:rsidRPr="00A0031D">
        <w:rPr>
          <w:b/>
        </w:rPr>
        <w:t>Примечание</w:t>
      </w:r>
      <w:r w:rsidRPr="00A0031D">
        <w:t>. Не применимо для клиентов, выбравших брокерские услуги, не указанные в настоящем Регламенте.</w:t>
      </w:r>
    </w:p>
    <w:p w14:paraId="7E741668" w14:textId="69633768" w:rsidR="002600DB" w:rsidRDefault="002600DB" w:rsidP="00512CF2">
      <w:pPr>
        <w:pStyle w:val="21"/>
      </w:pPr>
      <w:bookmarkStart w:id="113" w:name="_Toc215653521"/>
      <w:r w:rsidRPr="00B257DF">
        <w:t>ОБМЕН СООБЩЕНИЯМИ ПО СЕТИ ИНТЕРНЕТ</w:t>
      </w:r>
      <w:bookmarkEnd w:id="113"/>
    </w:p>
    <w:p w14:paraId="57A59EE4" w14:textId="77777777" w:rsidR="00A0031D" w:rsidRPr="00A0031D" w:rsidRDefault="00A0031D" w:rsidP="009611E8">
      <w:pPr>
        <w:pStyle w:val="1"/>
      </w:pPr>
      <w:r w:rsidRPr="00A0031D">
        <w:t>Брокер предоставляет Клиенту возможность использовать Интернет для передачи Сообщений при условии соблюдения следующих обязательных условий:</w:t>
      </w:r>
      <w:r>
        <w:t xml:space="preserve"> </w:t>
      </w:r>
      <w:r w:rsidRPr="00A0031D">
        <w:t>Брокер не несет ответственности за возможные убытки Клиента, вызванные использованием Брокером и Клиентом сети Интернет для передачи сообщений, в т.ч. задержкой, неполучением такого сообщения, или разглашением информации, содержащейся в таком сообщении.</w:t>
      </w:r>
    </w:p>
    <w:p w14:paraId="1041D56E" w14:textId="77777777" w:rsidR="00A0031D" w:rsidRPr="00A0031D" w:rsidRDefault="00A0031D" w:rsidP="009611E8">
      <w:pPr>
        <w:pStyle w:val="1"/>
      </w:pPr>
      <w:bookmarkStart w:id="114" w:name="_Ref215241895"/>
      <w:r w:rsidRPr="00A0031D">
        <w:t>Клиент получает право направить по Интернету только следующие типы стандартных сообщений, предусмотренных Регламентом:</w:t>
      </w:r>
      <w:bookmarkEnd w:id="114"/>
    </w:p>
    <w:p w14:paraId="47000165" w14:textId="77777777" w:rsidR="00A0031D" w:rsidRDefault="00A0031D" w:rsidP="0033294C">
      <w:pPr>
        <w:pStyle w:val="a7"/>
      </w:pPr>
      <w:r>
        <w:t>информационные запросы и ответы на информационные запросы Брокера;</w:t>
      </w:r>
    </w:p>
    <w:p w14:paraId="66426D3C" w14:textId="77777777" w:rsidR="00A0031D" w:rsidRDefault="00A0031D" w:rsidP="0033294C">
      <w:pPr>
        <w:pStyle w:val="a7"/>
      </w:pPr>
      <w:r>
        <w:t>уведомления о компрометации криптографических ключей и ключей простой электронной подписи;</w:t>
      </w:r>
    </w:p>
    <w:p w14:paraId="1D658611" w14:textId="77777777" w:rsidR="00A0031D" w:rsidRDefault="00A0031D" w:rsidP="0033294C">
      <w:pPr>
        <w:pStyle w:val="a7"/>
      </w:pPr>
      <w:r>
        <w:t>запросы;</w:t>
      </w:r>
    </w:p>
    <w:p w14:paraId="5AD509E6" w14:textId="12909D6C" w:rsidR="00A0031D" w:rsidRDefault="00A0031D" w:rsidP="0033294C">
      <w:pPr>
        <w:pStyle w:val="a7"/>
      </w:pPr>
      <w:r>
        <w:t>копии поручений (</w:t>
      </w:r>
      <w:hyperlink r:id="rId77" w:history="1">
        <w:r w:rsidRPr="00811B23">
          <w:rPr>
            <w:rStyle w:val="af0"/>
          </w:rPr>
          <w:t xml:space="preserve">Приложение №8 к </w:t>
        </w:r>
        <w:r w:rsidR="00811B23" w:rsidRPr="00811B23">
          <w:rPr>
            <w:rStyle w:val="af0"/>
          </w:rPr>
          <w:t xml:space="preserve">настоящему </w:t>
        </w:r>
        <w:r w:rsidRPr="00811B23">
          <w:rPr>
            <w:rStyle w:val="af0"/>
          </w:rPr>
          <w:t>Регламенту</w:t>
        </w:r>
      </w:hyperlink>
      <w:r>
        <w:t>) на распоряжение Активами Клиента, подписанные Клиентом.</w:t>
      </w:r>
    </w:p>
    <w:p w14:paraId="79C47C40" w14:textId="77777777" w:rsidR="00A0031D" w:rsidRPr="00A0031D" w:rsidRDefault="00A0031D" w:rsidP="009611E8">
      <w:pPr>
        <w:pStyle w:val="1"/>
      </w:pPr>
      <w:bookmarkStart w:id="115" w:name="_Ref215241918"/>
      <w:r w:rsidRPr="00A0031D">
        <w:t>Если иное не предусмотрено двусторонним соглашением, то Брокер имеет право направлять Клиенту по сети Интернет:</w:t>
      </w:r>
      <w:bookmarkEnd w:id="115"/>
    </w:p>
    <w:p w14:paraId="332640EC" w14:textId="77777777" w:rsidR="00A0031D" w:rsidRDefault="00A0031D" w:rsidP="0033294C">
      <w:pPr>
        <w:pStyle w:val="a7"/>
      </w:pPr>
      <w:r>
        <w:t>информационные запросы и ответы на информационные запросы Клиента;</w:t>
      </w:r>
    </w:p>
    <w:p w14:paraId="5D956A62" w14:textId="77777777" w:rsidR="00A0031D" w:rsidRDefault="00A0031D" w:rsidP="0033294C">
      <w:pPr>
        <w:pStyle w:val="a7"/>
      </w:pPr>
      <w:r>
        <w:t>претензии и обращения, а также ответы на Жалобы (претензии) и обращения Клиента;</w:t>
      </w:r>
    </w:p>
    <w:p w14:paraId="481F2AD6" w14:textId="77777777" w:rsidR="00A0031D" w:rsidRDefault="00A0031D" w:rsidP="0033294C">
      <w:pPr>
        <w:pStyle w:val="a7"/>
      </w:pPr>
      <w:r>
        <w:t>предварительные ежедневные отчеты;</w:t>
      </w:r>
    </w:p>
    <w:p w14:paraId="6EBB2988" w14:textId="77777777" w:rsidR="00A0031D" w:rsidRDefault="00A0031D" w:rsidP="0033294C">
      <w:pPr>
        <w:pStyle w:val="a7"/>
      </w:pPr>
      <w:r>
        <w:t>ежемесячные отчеты;</w:t>
      </w:r>
    </w:p>
    <w:p w14:paraId="1D3545C9" w14:textId="77777777" w:rsidR="00A0031D" w:rsidRDefault="00A0031D" w:rsidP="0033294C">
      <w:pPr>
        <w:pStyle w:val="a7"/>
      </w:pPr>
      <w:r>
        <w:t>иные документы Брокера, формируемые при заключении Договора.</w:t>
      </w:r>
    </w:p>
    <w:p w14:paraId="16E1A6A6" w14:textId="77777777" w:rsidR="00A0031D" w:rsidRPr="00A0031D" w:rsidRDefault="00A0031D" w:rsidP="009611E8">
      <w:pPr>
        <w:pStyle w:val="1"/>
      </w:pPr>
      <w:r w:rsidRPr="00A0031D">
        <w:t>Для направления сообщений Клиенту Брокер имеет право использовать e-</w:t>
      </w:r>
      <w:proofErr w:type="spellStart"/>
      <w:r w:rsidRPr="00A0031D">
        <w:t>mail</w:t>
      </w:r>
      <w:proofErr w:type="spellEnd"/>
      <w:r w:rsidRPr="00A0031D">
        <w:t>, указанный Клиентом в Анкете Клиента, или любой e-</w:t>
      </w:r>
      <w:proofErr w:type="spellStart"/>
      <w:r w:rsidRPr="00A0031D">
        <w:t>mail</w:t>
      </w:r>
      <w:proofErr w:type="spellEnd"/>
      <w:r w:rsidRPr="00A0031D">
        <w:t xml:space="preserve">, ранее подтвержденный Клиентом или его уполномоченными представителями в качестве адреса для приема сообщений. </w:t>
      </w:r>
    </w:p>
    <w:p w14:paraId="327108FC" w14:textId="77777777" w:rsidR="00A0031D" w:rsidRPr="009611E8" w:rsidRDefault="00A0031D" w:rsidP="009611E8">
      <w:pPr>
        <w:pStyle w:val="1"/>
        <w:numPr>
          <w:ilvl w:val="0"/>
          <w:numId w:val="0"/>
        </w:numPr>
        <w:ind w:left="792"/>
        <w:rPr>
          <w:b/>
        </w:rPr>
      </w:pPr>
      <w:r w:rsidRPr="009611E8">
        <w:rPr>
          <w:b/>
        </w:rPr>
        <w:t xml:space="preserve">Внимание! </w:t>
      </w:r>
    </w:p>
    <w:p w14:paraId="132A634B" w14:textId="693203E3" w:rsidR="00A0031D" w:rsidRPr="00A0031D" w:rsidRDefault="00A0031D" w:rsidP="009611E8">
      <w:pPr>
        <w:pStyle w:val="1"/>
        <w:numPr>
          <w:ilvl w:val="0"/>
          <w:numId w:val="0"/>
        </w:numPr>
        <w:ind w:left="792"/>
      </w:pPr>
      <w:r>
        <w:lastRenderedPageBreak/>
        <w:t>При отсутствии личного электронного почтового ящика Клиент вправе обратиться за помощью в создании электронного почтового ящика Клиента к Брокеру, оформив Заявление на создание электронного почтового ящика (</w:t>
      </w:r>
      <w:hyperlink r:id="rId78" w:history="1">
        <w:r w:rsidRPr="00811B23">
          <w:rPr>
            <w:rStyle w:val="af0"/>
          </w:rPr>
          <w:t xml:space="preserve">Приложение №16 </w:t>
        </w:r>
        <w:r w:rsidR="00811B23" w:rsidRPr="00811B23">
          <w:rPr>
            <w:rStyle w:val="af0"/>
          </w:rPr>
          <w:t xml:space="preserve">настоящего </w:t>
        </w:r>
        <w:r w:rsidRPr="00811B23">
          <w:rPr>
            <w:rStyle w:val="af0"/>
          </w:rPr>
          <w:t>Регламента</w:t>
        </w:r>
      </w:hyperlink>
      <w:r>
        <w:t>).</w:t>
      </w:r>
    </w:p>
    <w:p w14:paraId="2674CE74" w14:textId="77777777" w:rsidR="00A0031D" w:rsidRDefault="00A0031D" w:rsidP="009611E8">
      <w:pPr>
        <w:pStyle w:val="1"/>
      </w:pPr>
      <w:r>
        <w:t>Для приема сообщений по сети Интернет, связанных с предметом настоящего Регламента, Брокер выделяет e-</w:t>
      </w:r>
      <w:proofErr w:type="spellStart"/>
      <w:r>
        <w:t>mail</w:t>
      </w:r>
      <w:proofErr w:type="spellEnd"/>
      <w:r>
        <w:t>, реквизиты которых публикуются на Сайте Брокера.  Клиент имеет право использовать для направления сообщений Брокеру только такие адреса.</w:t>
      </w:r>
    </w:p>
    <w:p w14:paraId="6A20ECF5" w14:textId="42C73A3E" w:rsidR="00A0031D" w:rsidRDefault="00A0031D" w:rsidP="009611E8">
      <w:pPr>
        <w:pStyle w:val="1"/>
      </w:pPr>
      <w:r>
        <w:t xml:space="preserve">Передача документов, указанных в </w:t>
      </w:r>
      <w:r w:rsidR="00811B23">
        <w:t>пунктах</w:t>
      </w:r>
      <w:r w:rsidR="002675BC">
        <w:t xml:space="preserve"> </w:t>
      </w:r>
      <w:r w:rsidR="00811B23" w:rsidRPr="00811B23">
        <w:rPr>
          <w:u w:val="single"/>
        </w:rPr>
        <w:fldChar w:fldCharType="begin"/>
      </w:r>
      <w:r w:rsidR="00811B23" w:rsidRPr="00811B23">
        <w:rPr>
          <w:u w:val="single"/>
        </w:rPr>
        <w:instrText xml:space="preserve"> REF _Ref215241895 \r \h </w:instrText>
      </w:r>
      <w:r w:rsidR="00811B23" w:rsidRPr="00811B23">
        <w:rPr>
          <w:u w:val="single"/>
        </w:rPr>
      </w:r>
      <w:r w:rsidR="00811B23" w:rsidRPr="00811B23">
        <w:rPr>
          <w:u w:val="single"/>
        </w:rPr>
        <w:fldChar w:fldCharType="separate"/>
      </w:r>
      <w:r w:rsidR="00B712B3">
        <w:rPr>
          <w:u w:val="single"/>
        </w:rPr>
        <w:t>39.2</w:t>
      </w:r>
      <w:r w:rsidR="00811B23" w:rsidRPr="00811B23">
        <w:rPr>
          <w:u w:val="single"/>
        </w:rPr>
        <w:fldChar w:fldCharType="end"/>
      </w:r>
      <w:r w:rsidRPr="00811B23">
        <w:t xml:space="preserve">, </w:t>
      </w:r>
      <w:r w:rsidR="00811B23" w:rsidRPr="00811B23">
        <w:rPr>
          <w:u w:val="single"/>
        </w:rPr>
        <w:fldChar w:fldCharType="begin"/>
      </w:r>
      <w:r w:rsidR="00811B23" w:rsidRPr="00811B23">
        <w:rPr>
          <w:u w:val="single"/>
        </w:rPr>
        <w:instrText xml:space="preserve"> REF _Ref215241918 \r \h </w:instrText>
      </w:r>
      <w:r w:rsidR="00811B23" w:rsidRPr="00811B23">
        <w:rPr>
          <w:u w:val="single"/>
        </w:rPr>
      </w:r>
      <w:r w:rsidR="00811B23" w:rsidRPr="00811B23">
        <w:rPr>
          <w:u w:val="single"/>
        </w:rPr>
        <w:fldChar w:fldCharType="separate"/>
      </w:r>
      <w:r w:rsidR="00B712B3">
        <w:rPr>
          <w:u w:val="single"/>
        </w:rPr>
        <w:t>39.3</w:t>
      </w:r>
      <w:r w:rsidR="00811B23" w:rsidRPr="00811B23">
        <w:rPr>
          <w:u w:val="single"/>
        </w:rPr>
        <w:fldChar w:fldCharType="end"/>
      </w:r>
      <w:r>
        <w:t xml:space="preserve">. Регламента, по сети Интернет, не освобождает стороны от предоставления оригиналов данных документов не позднее 5 (пять) календарных дней со дня их отправки по сети Интернет. </w:t>
      </w:r>
    </w:p>
    <w:p w14:paraId="1147223E" w14:textId="77777777" w:rsidR="00A0031D" w:rsidRDefault="00A0031D" w:rsidP="00A138C6">
      <w:pPr>
        <w:pStyle w:val="ad"/>
        <w:sectPr w:rsidR="00A0031D" w:rsidSect="00414AF2">
          <w:type w:val="continuous"/>
          <w:pgSz w:w="11906" w:h="16838"/>
          <w:pgMar w:top="1134" w:right="850" w:bottom="1134" w:left="1276" w:header="708" w:footer="708" w:gutter="0"/>
          <w:cols w:space="708"/>
          <w:docGrid w:linePitch="360"/>
        </w:sectPr>
      </w:pPr>
    </w:p>
    <w:p w14:paraId="468C9170" w14:textId="2880330E" w:rsidR="002600DB" w:rsidRDefault="002600DB" w:rsidP="00512CF2">
      <w:pPr>
        <w:pStyle w:val="21"/>
      </w:pPr>
      <w:bookmarkStart w:id="116" w:name="_Toc215653522"/>
      <w:r w:rsidRPr="00B257DF">
        <w:t>ИСПОЛЬЗОВАНИЕ ЭЛЕКТРОННОЙ ПОДПИСИ</w:t>
      </w:r>
      <w:bookmarkEnd w:id="116"/>
    </w:p>
    <w:p w14:paraId="09FE2257" w14:textId="18554178" w:rsidR="004D6739" w:rsidRDefault="004D6739" w:rsidP="009611E8">
      <w:pPr>
        <w:pStyle w:val="1"/>
      </w:pPr>
      <w:r w:rsidRPr="004D6739">
        <w:t xml:space="preserve">Использование электронной подписи, включая простую электронную подпись, осуществляется Клиентом после присоединения к Регламенту, получения ключей подписи и регистрации их у Брокера либо получения Кода подтверждения в составе SMS-сообщения и его ввода в соответствующее поле на Сайте. Положения настоящего пункта не применяются при использовании электронной подписи в Системе </w:t>
      </w:r>
      <w:proofErr w:type="spellStart"/>
      <w:r w:rsidRPr="004D6739">
        <w:t>Диадок</w:t>
      </w:r>
      <w:proofErr w:type="spellEnd"/>
      <w:r w:rsidRPr="004D6739">
        <w:t>.</w:t>
      </w:r>
    </w:p>
    <w:p w14:paraId="51A5D4B2" w14:textId="77777777" w:rsidR="004D6739" w:rsidRPr="004318BF" w:rsidRDefault="004D6739" w:rsidP="00A138C6">
      <w:pPr>
        <w:pStyle w:val="ad"/>
        <w:rPr>
          <w:b/>
        </w:rPr>
      </w:pPr>
      <w:r w:rsidRPr="004318BF">
        <w:rPr>
          <w:b/>
        </w:rPr>
        <w:t xml:space="preserve">Внимание! </w:t>
      </w:r>
    </w:p>
    <w:p w14:paraId="19BD5B82" w14:textId="23C28CDF" w:rsidR="004D6739" w:rsidRPr="004D6739" w:rsidRDefault="004D6739" w:rsidP="00A138C6">
      <w:pPr>
        <w:pStyle w:val="ad"/>
      </w:pPr>
      <w:r>
        <w:t>При желании Клиента сгенерировать ключи непосредственно в офисе Брокера, Брокер вправе предоставить Клиенту рабочее место клиента системы «QUIK» для генерации ключей. Клиент обязан при этом оформить Заявление на предоставление рабочего места для генерации криптографических ключей (</w:t>
      </w:r>
      <w:hyperlink r:id="rId79" w:history="1">
        <w:r w:rsidRPr="00811B23">
          <w:rPr>
            <w:rStyle w:val="af0"/>
          </w:rPr>
          <w:t xml:space="preserve">Приложение №15 </w:t>
        </w:r>
        <w:r w:rsidR="00811B23" w:rsidRPr="00811B23">
          <w:rPr>
            <w:rStyle w:val="af0"/>
          </w:rPr>
          <w:t xml:space="preserve">настоящего </w:t>
        </w:r>
        <w:r w:rsidRPr="00811B23">
          <w:rPr>
            <w:rStyle w:val="af0"/>
          </w:rPr>
          <w:t>Регламента</w:t>
        </w:r>
      </w:hyperlink>
      <w:r>
        <w:t>).</w:t>
      </w:r>
    </w:p>
    <w:p w14:paraId="2B07444A" w14:textId="77777777" w:rsidR="004D6739" w:rsidRDefault="004D6739" w:rsidP="009611E8">
      <w:pPr>
        <w:pStyle w:val="1"/>
      </w:pPr>
      <w:r>
        <w:t>Электронной подписью могут быть подписаны только те документы, для которых в соответствии с действующим законодательством Российской Федерации не предусмотрено обязательное их подписание собственноручной подписью уполномоченного лица.</w:t>
      </w:r>
    </w:p>
    <w:p w14:paraId="50D38E8B" w14:textId="77777777" w:rsidR="004D6739" w:rsidRDefault="004D6739" w:rsidP="009611E8">
      <w:pPr>
        <w:pStyle w:val="1"/>
      </w:pPr>
      <w:r>
        <w:t>Сторона, подписавшая документ электронной подписью, освобождается от предоставления копии документа на бумажном носителе.</w:t>
      </w:r>
    </w:p>
    <w:p w14:paraId="5F104528" w14:textId="7495EEF1" w:rsidR="004D6739" w:rsidRDefault="004D6739" w:rsidP="009611E8">
      <w:pPr>
        <w:pStyle w:val="1"/>
      </w:pPr>
      <w:r>
        <w:t>Условия и порядок использования ЭП определен в «Соглашении об использовании простой электронной подписи в ИТС “QUIK” ООО «Твой Брокер» (</w:t>
      </w:r>
      <w:hyperlink r:id="rId80" w:history="1">
        <w:r w:rsidRPr="00811B23">
          <w:rPr>
            <w:rStyle w:val="af0"/>
          </w:rPr>
          <w:t xml:space="preserve">Приложение №26 к </w:t>
        </w:r>
        <w:r w:rsidR="00811B23" w:rsidRPr="00811B23">
          <w:rPr>
            <w:rStyle w:val="af0"/>
          </w:rPr>
          <w:t xml:space="preserve">настоящему </w:t>
        </w:r>
        <w:r w:rsidRPr="00811B23">
          <w:rPr>
            <w:rStyle w:val="af0"/>
          </w:rPr>
          <w:t>Регламенту</w:t>
        </w:r>
      </w:hyperlink>
      <w:r>
        <w:t xml:space="preserve">), в «Соглашении об использовании простой электронной подписи с использованием Сайта ООО «Твой Брокер» (Приложение №26а к Регламенту), в «Соглашении об обмене электронными документами с использованием Системы </w:t>
      </w:r>
      <w:proofErr w:type="spellStart"/>
      <w:r>
        <w:t>Диадок</w:t>
      </w:r>
      <w:proofErr w:type="spellEnd"/>
      <w:r>
        <w:t>» (</w:t>
      </w:r>
      <w:hyperlink r:id="rId81"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t>), а также в трехстороннем Соглашении об электронном документообороте, к которому Клиент присоединился при заключении Договора через ДБО.</w:t>
      </w:r>
    </w:p>
    <w:p w14:paraId="633E3F31" w14:textId="363F4479" w:rsidR="004D6739" w:rsidRDefault="004D6739" w:rsidP="00A138C6">
      <w:pPr>
        <w:pStyle w:val="ad"/>
      </w:pPr>
      <w:r w:rsidRPr="004D6739">
        <w:rPr>
          <w:b/>
        </w:rPr>
        <w:t>Примечание</w:t>
      </w:r>
      <w:r w:rsidRPr="004D6739">
        <w:t>. Не применимо для клиентов, выбравших брокерские услуги, не указанные в настоящем Регламенте.</w:t>
      </w:r>
    </w:p>
    <w:p w14:paraId="667673DB" w14:textId="3AC70EDD" w:rsidR="004D6739" w:rsidRPr="004D6739" w:rsidRDefault="004D6739" w:rsidP="009611E8">
      <w:pPr>
        <w:pStyle w:val="1"/>
      </w:pPr>
      <w:r w:rsidRPr="004D6739">
        <w:t xml:space="preserve">В случае заключения между Брокером и Клиентом-юридическим лицом Соглашения об обмене электронными документами с использованием Системы </w:t>
      </w:r>
      <w:proofErr w:type="spellStart"/>
      <w:r w:rsidRPr="004D6739">
        <w:t>Диадок</w:t>
      </w:r>
      <w:proofErr w:type="spellEnd"/>
      <w:r w:rsidRPr="004D6739">
        <w:t xml:space="preserve"> Клиент и Брокер вправе направлять друг другу с использованием Системы </w:t>
      </w:r>
      <w:proofErr w:type="spellStart"/>
      <w:r w:rsidRPr="004D6739">
        <w:t>Диадок</w:t>
      </w:r>
      <w:proofErr w:type="spellEnd"/>
      <w:r w:rsidRPr="004D6739">
        <w:t xml:space="preserve"> электронные документы, предусмотренные данным соглашением. Указанное соглашение заключается способом, описанным в тексте самого соглашения (</w:t>
      </w:r>
      <w:hyperlink r:id="rId82" w:history="1">
        <w:r w:rsidRPr="00811B23">
          <w:rPr>
            <w:rStyle w:val="af0"/>
          </w:rPr>
          <w:t xml:space="preserve">Приложение №31 к </w:t>
        </w:r>
        <w:r w:rsidR="00811B23" w:rsidRPr="00811B23">
          <w:rPr>
            <w:rStyle w:val="af0"/>
          </w:rPr>
          <w:t xml:space="preserve">настоящему </w:t>
        </w:r>
        <w:r w:rsidRPr="00811B23">
          <w:rPr>
            <w:rStyle w:val="af0"/>
          </w:rPr>
          <w:t>Регламенту</w:t>
        </w:r>
      </w:hyperlink>
      <w:r w:rsidRPr="004D6739">
        <w:t>).</w:t>
      </w:r>
    </w:p>
    <w:p w14:paraId="5A485724"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19B440B2" w14:textId="544CB13B" w:rsidR="002600DB" w:rsidRDefault="002600DB" w:rsidP="00512CF2">
      <w:pPr>
        <w:pStyle w:val="21"/>
      </w:pPr>
      <w:bookmarkStart w:id="117" w:name="_Ref215217889"/>
      <w:bookmarkStart w:id="118" w:name="_Toc215653523"/>
      <w:r w:rsidRPr="00B257DF">
        <w:t>ОСОБЕННОСТИ ПРИЕМА ПОРУЧЕНИЙ ПО КАНАЛАМ ЭЛЕКТРОННОЙ СВЯЗИ</w:t>
      </w:r>
      <w:bookmarkEnd w:id="117"/>
      <w:bookmarkEnd w:id="118"/>
    </w:p>
    <w:p w14:paraId="06CA1DFA" w14:textId="77777777" w:rsidR="004D6739" w:rsidRDefault="004D6739" w:rsidP="003F4902">
      <w:pPr>
        <w:pStyle w:val="1"/>
      </w:pPr>
      <w:r>
        <w:t>Клиент вправе, используя Каналы электронной связи, передавать Брокеру Электронные поручения. Брокер принимает к исполнению полученные Электронные поручения при условии соответствия Электронных поручений условиям Регламента. Клиент вправе, используя Каналы электронной связи, получать текущую информацию о торгах организаторов торговли, а также иную финансовую информация от информационных провайдеров.</w:t>
      </w:r>
    </w:p>
    <w:p w14:paraId="12ECC4C2" w14:textId="77777777" w:rsidR="004D6739" w:rsidRDefault="004D6739" w:rsidP="003F4902">
      <w:pPr>
        <w:pStyle w:val="1"/>
      </w:pPr>
      <w:r>
        <w:t xml:space="preserve">Электронное поручение на торговые операции должно передаваться Клиентом с помощью ИТС «QUIK» или ДБО. </w:t>
      </w:r>
    </w:p>
    <w:p w14:paraId="2044FE27" w14:textId="77777777" w:rsidR="004D6739" w:rsidRDefault="004D6739" w:rsidP="003F4902">
      <w:pPr>
        <w:pStyle w:val="1"/>
      </w:pPr>
      <w:r>
        <w:t xml:space="preserve">Брокер предоставляет Клиенту программное обеспечение клиентской части ИТС «QUIK», включая программу генерации ключей в ИТС «QUIK», Документацию по ИТС «QUIK». Передача производится по месту нахождения Брокера или может быть осуществлена по электронным каналам связи. </w:t>
      </w:r>
    </w:p>
    <w:p w14:paraId="11D6D013" w14:textId="77777777" w:rsidR="004D6739" w:rsidRDefault="004D6739" w:rsidP="003F4902">
      <w:pPr>
        <w:pStyle w:val="1"/>
      </w:pPr>
      <w:r>
        <w:lastRenderedPageBreak/>
        <w:t xml:space="preserve">При использовании ИТС «QUIK» или иного программного обеспечения, составляющего Рабочее место, полученное не от Брокера, Брокер не несет ответственности за убытки Клиента, полученные в результате работы с Рабочего места Клиента. </w:t>
      </w:r>
    </w:p>
    <w:p w14:paraId="78F91B53" w14:textId="77777777" w:rsidR="004D6739" w:rsidRDefault="004D6739" w:rsidP="003F4902">
      <w:pPr>
        <w:pStyle w:val="1"/>
      </w:pPr>
      <w:r>
        <w:t>Для подключения Рабочего места Клиента и формирования Сертификата ключа подписи Брокер и Клиент совершают все необходимые действия, описанные в Разделе «QUIK» на Сайте Брокера.</w:t>
      </w:r>
    </w:p>
    <w:p w14:paraId="079A48B9" w14:textId="15F3B9BA" w:rsidR="004D6739" w:rsidRDefault="004D6739" w:rsidP="003F4902">
      <w:pPr>
        <w:pStyle w:val="1"/>
      </w:pPr>
      <w:r>
        <w:t>Подключение к сети Интернет Клиент осуществляет самостоятельно через своего Интернет-провайдера. Клиент осуществляет доступ к ИТС «QUIK» с Рабочего места Клиента через Интернет страницу Брокера в сети Интернет. Доступ в ДБО осуществляется в порядке и на условиях, установленных соглашением между Клиентом и Банком, заключаемом при присоединении Клиента к Условиям дистанционного банковского обслуживания физических лиц в Публичном акционерном обществе «БАНК УРАЛСИБ».</w:t>
      </w:r>
    </w:p>
    <w:p w14:paraId="44E4A791" w14:textId="77777777" w:rsidR="004D6739" w:rsidRDefault="004D6739" w:rsidP="003F4902">
      <w:pPr>
        <w:pStyle w:val="1"/>
      </w:pPr>
      <w:r>
        <w:t xml:space="preserve">При возникновении Сбоя системы Клиент обязан незамедлительно уведомить Брокера об этом по телефону или каналам электронной связи, в том числе с помощью средств передачи сообщений, встроенных в ИТС «QUIK». </w:t>
      </w:r>
    </w:p>
    <w:p w14:paraId="596C8A85" w14:textId="77777777" w:rsidR="004D6739" w:rsidRPr="004D6739" w:rsidRDefault="004D6739" w:rsidP="003F4902">
      <w:pPr>
        <w:pStyle w:val="1"/>
      </w:pPr>
      <w:r w:rsidRPr="004D6739">
        <w:t xml:space="preserve">При сбое системы и до его устранения: </w:t>
      </w:r>
    </w:p>
    <w:p w14:paraId="3FA9EFFB" w14:textId="77777777" w:rsidR="004D6739" w:rsidRDefault="004D6739" w:rsidP="0033294C">
      <w:pPr>
        <w:pStyle w:val="a7"/>
      </w:pPr>
      <w:r>
        <w:t xml:space="preserve">Прием Электронных поручений Брокером приостанавливается; </w:t>
      </w:r>
    </w:p>
    <w:p w14:paraId="7568576F" w14:textId="77777777" w:rsidR="004D6739" w:rsidRDefault="004D6739" w:rsidP="0033294C">
      <w:pPr>
        <w:pStyle w:val="a7"/>
      </w:pPr>
      <w:r>
        <w:t xml:space="preserve">Все принятые ранее Электронные поручения сохраняются в системе до конца Торговой сессии и обрабатываются в соответствии с правилами организатора торговли (если только Сбой системы не приведет к приостановке торгов); </w:t>
      </w:r>
    </w:p>
    <w:p w14:paraId="3EEF22B4" w14:textId="77777777" w:rsidR="004D6739" w:rsidRDefault="004D6739" w:rsidP="0033294C">
      <w:pPr>
        <w:pStyle w:val="a7"/>
      </w:pPr>
      <w:r>
        <w:t xml:space="preserve">Клиент вправе до прекращения ситуации Сбоя системы отдавать Брокеру в письменной форме по факсимильной связи или устно по телефону Поручения на отмену или корректировку ранее поданных Электронных поручений, а также новые Поручения на заключение сделок (если только Сбой системы не приведет к приостановке торгов); </w:t>
      </w:r>
    </w:p>
    <w:p w14:paraId="77132416" w14:textId="77777777" w:rsidR="004D6739" w:rsidRDefault="004D6739" w:rsidP="0033294C">
      <w:pPr>
        <w:pStyle w:val="a7"/>
      </w:pPr>
      <w:r>
        <w:t xml:space="preserve"> Каждая из Сторон обязана за свой счет принимать зависящие от нее разумные меры по устранению неполадок, вызвавших Сбой системы. </w:t>
      </w:r>
    </w:p>
    <w:p w14:paraId="08EFD5D9" w14:textId="77777777" w:rsidR="004D6739" w:rsidRDefault="004D6739" w:rsidP="003F4902">
      <w:pPr>
        <w:pStyle w:val="1"/>
      </w:pPr>
      <w:r>
        <w:t xml:space="preserve">Брокер не несет ответственности за убытки, понесенные Клиентом в результате Сбоя системы, за исключением случая умышленных противоправных действий сотрудников Брокера, установленных вступившим в законную силу приговором суда. </w:t>
      </w:r>
    </w:p>
    <w:p w14:paraId="73EBA166" w14:textId="77777777" w:rsidR="004D6739" w:rsidRDefault="004D6739" w:rsidP="003F4902">
      <w:pPr>
        <w:pStyle w:val="1"/>
      </w:pPr>
      <w:r>
        <w:t xml:space="preserve">Сторона, выявившая признаки несанкционированного доступа, немедленно прекращает работу в ИТС «QUIK» и уведомляет об этом другую Сторону. Работа в ИТС «QUIK» возобновляется после устранения причин несанкционированного доступа или подтверждения факта отсутствия несанкционированного доступа. </w:t>
      </w:r>
    </w:p>
    <w:p w14:paraId="319BAF68" w14:textId="7022F0D3" w:rsidR="004D6739" w:rsidRDefault="004D6739" w:rsidP="0033294C">
      <w:pPr>
        <w:pStyle w:val="a7"/>
      </w:pPr>
      <w:r w:rsidRPr="004D6739">
        <w:rPr>
          <w:b/>
        </w:rPr>
        <w:t>Примечание:</w:t>
      </w:r>
      <w:r>
        <w:t xml:space="preserve"> не применимо для клиентов, выбравших брокерские услуги, не указанные в настоящем Регламенте.</w:t>
      </w:r>
    </w:p>
    <w:p w14:paraId="7E72F060" w14:textId="77777777" w:rsidR="004D6739" w:rsidRDefault="004D6739" w:rsidP="00A138C6">
      <w:pPr>
        <w:pStyle w:val="ad"/>
        <w:sectPr w:rsidR="004D6739" w:rsidSect="00414AF2">
          <w:type w:val="continuous"/>
          <w:pgSz w:w="11906" w:h="16838"/>
          <w:pgMar w:top="1134" w:right="850" w:bottom="1134" w:left="1276" w:header="708" w:footer="708" w:gutter="0"/>
          <w:cols w:space="708"/>
          <w:docGrid w:linePitch="360"/>
        </w:sectPr>
      </w:pPr>
    </w:p>
    <w:p w14:paraId="33229953" w14:textId="70933280" w:rsidR="00414AF2" w:rsidRDefault="002600DB" w:rsidP="00512CF2">
      <w:pPr>
        <w:pStyle w:val="21"/>
        <w:sectPr w:rsidR="00414AF2" w:rsidSect="00414AF2">
          <w:type w:val="continuous"/>
          <w:pgSz w:w="11906" w:h="16838"/>
          <w:pgMar w:top="1134" w:right="850" w:bottom="1134" w:left="1276" w:header="708" w:footer="708" w:gutter="0"/>
          <w:cols w:space="708"/>
          <w:docGrid w:linePitch="360"/>
        </w:sectPr>
      </w:pPr>
      <w:bookmarkStart w:id="119" w:name="_Toc215653524"/>
      <w:r w:rsidRPr="00B257DF">
        <w:t>ИСПОЛЬЗОВАНИЕ ЭЛЕКТРОННЫХ ПОРУЧЕНИЙ</w:t>
      </w:r>
      <w:bookmarkEnd w:id="119"/>
    </w:p>
    <w:p w14:paraId="22B31D02" w14:textId="77777777" w:rsidR="005B0CCD" w:rsidRDefault="005B0CCD" w:rsidP="003F4902">
      <w:pPr>
        <w:pStyle w:val="1"/>
      </w:pPr>
      <w:r>
        <w:t xml:space="preserve">С момента исполнения всех необходимых действий для активации ИТС «QUIK» и (или) ДБО и регистрации Рабочего места Клиента, Клиент может подавать Поручения на совершение сделок на торгах организатора торговли в виде Электронных поручений, если Клиенту не препятствуют иные ограничения, установленные в Регламенте. </w:t>
      </w:r>
    </w:p>
    <w:p w14:paraId="4C6CABE5" w14:textId="77777777" w:rsidR="005B0CCD" w:rsidRDefault="005B0CCD" w:rsidP="003F4902">
      <w:pPr>
        <w:pStyle w:val="1"/>
      </w:pPr>
      <w:r>
        <w:t xml:space="preserve">Стороны признают, что используемые в отношениях между ними Электронные поручения, передаваемые и хранимые с помощью ИТС «QUIK», ДБО имеют равную силу с документами на бумажном носителе. Ни одна из сторон не вправе оспаривать факт совершения, действительность или условия сделки только на том основании, что она была заключена с использованием или на основании Электронных поручений. </w:t>
      </w:r>
    </w:p>
    <w:p w14:paraId="000B45B0" w14:textId="77777777" w:rsidR="005B0CCD" w:rsidRDefault="005B0CCD" w:rsidP="003F4902">
      <w:pPr>
        <w:pStyle w:val="1"/>
      </w:pPr>
      <w:r>
        <w:t xml:space="preserve">Стороны согласны с тем, что программный комплекс ИТС «QUIK», ДБО и используемая ЭП позволяет однозначно и надежно идентифицировать лицо, подавшее Электронное поручение. Для фиксации приема Поручений в ИТС «QUIK», ДБО существует журнал активных операций. Под журналом активных операций, ведущимся в электронной форме, подразумевается совокупность записей в базе данных Серверной части ИТС «QUIK», содержащая информацию об операциях Клиента, совершенных с Рабочего места Клиента. Брокер ведет журнал активных операций (транзакций) Клиента. Стороны согласны с тем, что выписка из журнала активных операций Клиента, представленная на бумажном носителе и заверенная Брокером, является безусловным </w:t>
      </w:r>
      <w:r>
        <w:lastRenderedPageBreak/>
        <w:t xml:space="preserve">подтверждением факта проведения Клиентом указанных в выписке операций. Стороны признают, что выписка из журнала активных операций Клиента является достаточным доказательством факта получения от Клиента Электронного поручения на совершение сделки с ЦБ или Срочной сделки. </w:t>
      </w:r>
    </w:p>
    <w:p w14:paraId="4B7D2E14" w14:textId="77777777" w:rsidR="005B0CCD" w:rsidRDefault="005B0CCD" w:rsidP="003F4902">
      <w:pPr>
        <w:pStyle w:val="1"/>
      </w:pPr>
      <w:r>
        <w:t xml:space="preserve">Клиент несет все риски убытков, которые он может понести в результате незаконного или неуполномоченного проникновения третьих лиц в ИТС «QUIK», ДБО. </w:t>
      </w:r>
    </w:p>
    <w:p w14:paraId="1C5D9780" w14:textId="77777777" w:rsidR="005B0CCD" w:rsidRDefault="005B0CCD" w:rsidP="003F4902">
      <w:pPr>
        <w:pStyle w:val="1"/>
      </w:pPr>
      <w:r>
        <w:t>Электронное поручение принимается Брокером за подлинное и исходящее от Клиента при выполнении условий Регламента и соответствующих приложений к нему.</w:t>
      </w:r>
    </w:p>
    <w:p w14:paraId="4D89CFA2" w14:textId="77777777" w:rsidR="005B0CCD" w:rsidRDefault="005B0CCD" w:rsidP="003F4902">
      <w:pPr>
        <w:pStyle w:val="1"/>
      </w:pPr>
      <w:r>
        <w:t xml:space="preserve">Принятые Брокером через ИТС «QUIK» Электронные поручения, при отсутствии ограничений по установленным Брокером Текущим лимитам, автоматически передаются организатору торговли и исполняются в соответствии с его правилами. </w:t>
      </w:r>
    </w:p>
    <w:p w14:paraId="3AEF544A" w14:textId="77777777" w:rsidR="005B0CCD" w:rsidRDefault="005B0CCD" w:rsidP="003F4902">
      <w:pPr>
        <w:pStyle w:val="1"/>
      </w:pPr>
      <w:r>
        <w:t>Брокер хранит информацию об Электронных поручениях и совершенных во исполнение данных Электронных поручений сделках в Серверной части системы ИТС «QUIK», резервных копиях данных, содержащихся в ИТС «QUIK», и своих учетных регистрах в соответствии с принятой Брокером системой внутреннего учета и действующим законодательством. По истечении установленного законодательством срока хранения документов информация об Электронных поручениях и совершенных сделках стирается из памяти программно-аппаратных систем.</w:t>
      </w:r>
    </w:p>
    <w:p w14:paraId="38D88112" w14:textId="2B6084FB" w:rsidR="005B0CCD" w:rsidRDefault="005B0CCD" w:rsidP="003F4902">
      <w:pPr>
        <w:pStyle w:val="1"/>
      </w:pPr>
      <w:r>
        <w:t xml:space="preserve">Электронные поручения, подписанные с использованием простой электронной подписи с использованием сайта Брокера;  принципы, условия и порядок осуществления информационного взаимодействия с использованием электронного документооборота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w:t>
      </w:r>
      <w:hyperlink r:id="rId83" w:history="1">
        <w:r w:rsidRPr="00811B23">
          <w:rPr>
            <w:rStyle w:val="af0"/>
          </w:rPr>
          <w:t xml:space="preserve">Приложении №26а к </w:t>
        </w:r>
        <w:r w:rsidR="00811B23" w:rsidRPr="00811B23">
          <w:rPr>
            <w:rStyle w:val="af0"/>
          </w:rPr>
          <w:t xml:space="preserve">настоящему </w:t>
        </w:r>
        <w:r w:rsidRPr="00811B23">
          <w:rPr>
            <w:rStyle w:val="af0"/>
          </w:rPr>
          <w:t>Регламенту</w:t>
        </w:r>
      </w:hyperlink>
    </w:p>
    <w:p w14:paraId="64DC5419" w14:textId="77777777" w:rsidR="005B0CCD" w:rsidRDefault="005B0CCD" w:rsidP="003F4902">
      <w:pPr>
        <w:pStyle w:val="ad"/>
      </w:pPr>
      <w:r w:rsidRPr="005B0CCD">
        <w:rPr>
          <w:b/>
        </w:rPr>
        <w:t>Примечание:</w:t>
      </w:r>
      <w:r>
        <w:t xml:space="preserve"> не применимо для клиентов, выбравших брокерские услуги, не указанные в настоящем Регламенте.</w:t>
      </w:r>
    </w:p>
    <w:p w14:paraId="45E50499" w14:textId="77777777" w:rsidR="005B0CCD" w:rsidRDefault="005B0CCD" w:rsidP="003F4902">
      <w:pPr>
        <w:pStyle w:val="1"/>
      </w:pPr>
      <w:r>
        <w:t>Электронные поручения, подписанные с использованием простой электронной подписи с использованием ДБО,  принципы, условия и порядок осуществления информационного взаимодействия с использованием ДБО между Клиентом и Брокером, требования к оформлению и содержанию таких Электронных документов, особенности порядка их обработки, исполнения и хранения, порядок создания и использования простой электронной подписи, порядок разрешения спорных ситуаций, связанных с применением простой электронной подписи изложены в трехстороннем Соглашении об электронном документообороте, к которому Клиент присоединяется при заключении Договора через ДБО.</w:t>
      </w:r>
    </w:p>
    <w:p w14:paraId="7DEE4AB4" w14:textId="77777777" w:rsidR="005B0CCD" w:rsidRDefault="005B0CCD" w:rsidP="00A138C6">
      <w:pPr>
        <w:pStyle w:val="ad"/>
      </w:pPr>
      <w:r w:rsidRPr="005B0CCD">
        <w:rPr>
          <w:b/>
        </w:rPr>
        <w:t>Примечание</w:t>
      </w:r>
      <w:r>
        <w:t>: не применимо для клиентов, выбравших брокерские услуги, не указанные в настоящем Регламенте.</w:t>
      </w:r>
    </w:p>
    <w:p w14:paraId="69705283"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7EF919C9"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08133918" w14:textId="78D37C77" w:rsidR="00414AF2" w:rsidRPr="004F2268" w:rsidRDefault="00414AF2" w:rsidP="004F2268">
      <w:pPr>
        <w:pStyle w:val="10"/>
        <w:tabs>
          <w:tab w:val="right" w:pos="9780"/>
        </w:tabs>
        <w:rPr>
          <w:u w:val="single"/>
        </w:rPr>
        <w:sectPr w:rsidR="00414AF2" w:rsidRPr="004F2268" w:rsidSect="006F0CC4">
          <w:footerReference w:type="default" r:id="rId84"/>
          <w:pgSz w:w="11906" w:h="16838"/>
          <w:pgMar w:top="1134" w:right="850" w:bottom="1134" w:left="1276" w:header="708" w:footer="567" w:gutter="0"/>
          <w:cols w:space="708"/>
          <w:docGrid w:linePitch="360"/>
        </w:sectPr>
      </w:pPr>
      <w:bookmarkStart w:id="120" w:name="_Toc215653525"/>
      <w:r w:rsidRPr="004F2268">
        <w:rPr>
          <w:u w:val="single"/>
        </w:rPr>
        <w:lastRenderedPageBreak/>
        <w:t>Ч</w:t>
      </w:r>
      <w:r w:rsidR="00EE5441">
        <w:rPr>
          <w:u w:val="single"/>
        </w:rPr>
        <w:t>АСТЬ</w:t>
      </w:r>
      <w:r w:rsidRPr="004F2268">
        <w:rPr>
          <w:u w:val="single"/>
        </w:rPr>
        <w:t xml:space="preserve"> 7. </w:t>
      </w:r>
      <w:r w:rsidR="004F2268" w:rsidRPr="004F2268">
        <w:rPr>
          <w:u w:val="single"/>
        </w:rPr>
        <w:tab/>
      </w:r>
      <w:r w:rsidR="002600DB" w:rsidRPr="004F2268">
        <w:rPr>
          <w:u w:val="single"/>
        </w:rPr>
        <w:t>ВОЗНАГРАЖДЕНИЕ БРОКЕРА</w:t>
      </w:r>
      <w:bookmarkEnd w:id="120"/>
    </w:p>
    <w:p w14:paraId="6481F9DA" w14:textId="77777777" w:rsidR="002600DB" w:rsidRPr="00414AF2" w:rsidRDefault="002600DB" w:rsidP="00A138C6">
      <w:pPr>
        <w:pStyle w:val="ad"/>
      </w:pPr>
    </w:p>
    <w:p w14:paraId="31F3B8ED" w14:textId="57EF019E" w:rsidR="005B0CCD" w:rsidRDefault="005B0CCD" w:rsidP="00512CF2">
      <w:pPr>
        <w:pStyle w:val="21"/>
      </w:pPr>
      <w:bookmarkStart w:id="121" w:name="_Ref215233348"/>
      <w:bookmarkStart w:id="122" w:name="_Toc215653526"/>
      <w:r>
        <w:t>ВОЗНА</w:t>
      </w:r>
      <w:r w:rsidR="00631C30">
        <w:t>Г</w:t>
      </w:r>
      <w:r>
        <w:t>РАЖДЕНИЕ БРОКЕРА. ОБЩИЕ ПОЛОЖЕНИЯ</w:t>
      </w:r>
      <w:bookmarkEnd w:id="121"/>
      <w:bookmarkEnd w:id="122"/>
    </w:p>
    <w:p w14:paraId="45C4EC1E" w14:textId="2245C848" w:rsidR="005B0CCD" w:rsidRDefault="005B0CCD" w:rsidP="00954FFD">
      <w:pPr>
        <w:pStyle w:val="1"/>
      </w:pPr>
      <w:r>
        <w:t>Если иное не установлено в отдельном дополнительном соглашении между Клиентом и Брокером, то Брокер взимает с Клиента Вознаграждение за предоставленные услуги в соответствии с Тарифами, действующими на момент фактического предоставления услуг (</w:t>
      </w:r>
      <w:hyperlink r:id="rId85"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xml:space="preserve">). </w:t>
      </w:r>
    </w:p>
    <w:p w14:paraId="2EA3235A" w14:textId="77777777" w:rsidR="005B0CCD" w:rsidRDefault="005B0CCD" w:rsidP="00954FFD">
      <w:pPr>
        <w:pStyle w:val="1"/>
      </w:pPr>
      <w:r>
        <w:t>Изменение и дополнение Тарифов производится с соблюдением правил, предусмотренных для внесения изменений в текст Регламента по инициативе Брокера.</w:t>
      </w:r>
    </w:p>
    <w:p w14:paraId="438FEF1D" w14:textId="77777777" w:rsidR="005B0CCD" w:rsidRDefault="005B0CCD" w:rsidP="00954FFD">
      <w:pPr>
        <w:pStyle w:val="1"/>
      </w:pPr>
      <w:r>
        <w:t>Если прямо не указано иное, тарифы Брокера НДС не облагаются.</w:t>
      </w:r>
    </w:p>
    <w:p w14:paraId="03D506F4" w14:textId="04C80A74" w:rsidR="005B0CCD" w:rsidRDefault="005B0CCD" w:rsidP="00954FFD">
      <w:pPr>
        <w:pStyle w:val="1"/>
      </w:pPr>
      <w:r>
        <w:t xml:space="preserve">Вознаграждение Брокера делится на основное вознаграждение и вознаграждение за Непокрытую позицию по денежным средствам. Основное вознаграждение   выплачивается за Сделки, совершенные Брокером во исполнение Поручений Клиента и за оказание дополнительных услуг, предусмотренных Регламентом и Тарифами. Вознаграждение за Непокрытую позицию по денежным средствам выплачивается в случаях, предусмотренных </w:t>
      </w:r>
      <w:r w:rsidRPr="00811B23">
        <w:t xml:space="preserve">разделом </w:t>
      </w:r>
      <w:r w:rsidR="00811B23" w:rsidRPr="00811B23">
        <w:rPr>
          <w:u w:val="single"/>
        </w:rPr>
        <w:fldChar w:fldCharType="begin"/>
      </w:r>
      <w:r w:rsidR="00811B23" w:rsidRPr="00811B23">
        <w:rPr>
          <w:u w:val="single"/>
        </w:rPr>
        <w:instrText xml:space="preserve"> REF _Ref215242246 \r \h </w:instrText>
      </w:r>
      <w:r w:rsidR="00811B23" w:rsidRPr="00811B23">
        <w:rPr>
          <w:u w:val="single"/>
        </w:rPr>
      </w:r>
      <w:r w:rsidR="00811B23" w:rsidRPr="00811B23">
        <w:rPr>
          <w:u w:val="single"/>
        </w:rPr>
        <w:fldChar w:fldCharType="separate"/>
      </w:r>
      <w:r w:rsidR="00B712B3">
        <w:rPr>
          <w:u w:val="single"/>
        </w:rPr>
        <w:t>44</w:t>
      </w:r>
      <w:r w:rsidR="00811B23" w:rsidRPr="00811B23">
        <w:rPr>
          <w:u w:val="single"/>
        </w:rPr>
        <w:fldChar w:fldCharType="end"/>
      </w:r>
      <w:r w:rsidRPr="00811B23">
        <w:t xml:space="preserve"> настоящего </w:t>
      </w:r>
      <w:r>
        <w:t xml:space="preserve">Регламента. Основное вознаграждение и вознаграждение за Непокрытую позицию по денежным средствам рассчитывается в соответствии с Тарифами. </w:t>
      </w:r>
    </w:p>
    <w:p w14:paraId="1E7862D5" w14:textId="77777777" w:rsidR="005B0CCD" w:rsidRDefault="005B0CCD" w:rsidP="00954FFD">
      <w:pPr>
        <w:pStyle w:val="1"/>
      </w:pPr>
      <w:r>
        <w:t xml:space="preserve">Брокер взимает с Клиента основное вознаграждение за оказанные услуги, предусмотренные Договором и приложениями к нему, в соответствии с Тарифами, действующими на момент расчета данного вознаграждения до момента изменения Тарифов путем направления Брокеру Заявления об изменении условий обслуживания. Брокер взимает с Клиента вознаграждение за Непокрытую позицию по денежным средствам в соответствии с Тарифами, действующими на момент расчета данного вознаграждения. </w:t>
      </w:r>
    </w:p>
    <w:p w14:paraId="0B7454F5" w14:textId="77777777" w:rsidR="005B0CCD" w:rsidRDefault="005B0CCD" w:rsidP="00954FFD">
      <w:pPr>
        <w:pStyle w:val="1"/>
      </w:pPr>
      <w:bookmarkStart w:id="123" w:name="_Ref215222387"/>
      <w:r>
        <w:t>Расчет Вознаграждения производится в валюте сделки. Вознаграждение, рассчитанное в иностранной валюте, взимается в рублях РФ по курсу конверсии валюты, использованному при расчете сделки, по которой взимается вознаграждение.</w:t>
      </w:r>
      <w:bookmarkEnd w:id="123"/>
      <w:r>
        <w:t xml:space="preserve"> </w:t>
      </w:r>
    </w:p>
    <w:p w14:paraId="08EBEABD" w14:textId="77777777" w:rsidR="005B0CCD" w:rsidRDefault="005B0CCD" w:rsidP="00954FFD">
      <w:pPr>
        <w:pStyle w:val="1"/>
      </w:pPr>
      <w:r>
        <w:t>Вознаграждение Брокера считается в каждой Торговой системе по отдельности.</w:t>
      </w:r>
    </w:p>
    <w:p w14:paraId="5D98FCD2" w14:textId="77777777" w:rsidR="005B0CCD" w:rsidRDefault="005B0CCD" w:rsidP="00954FFD">
      <w:pPr>
        <w:pStyle w:val="1"/>
      </w:pPr>
      <w:r>
        <w:t>Комиссия по сделкам РЕПО взимается от объема первой части РЕПО. Ставка РЕПО рассчитывается за каждый календарный день, включая выходные и праздничные дни, из расчета 365 дней в году.</w:t>
      </w:r>
    </w:p>
    <w:p w14:paraId="5127EBEA" w14:textId="77777777" w:rsidR="005B0CCD" w:rsidRDefault="005B0CCD" w:rsidP="00954FFD">
      <w:pPr>
        <w:pStyle w:val="1"/>
      </w:pPr>
      <w:r>
        <w:t>Вознаграждение Брокера взимается в день совершения Специальной сделки РЕПО или на следующий Рабочий день Брокера, если Непокрытая позиция Клиента приходится на выходные и праздничные дни.</w:t>
      </w:r>
    </w:p>
    <w:p w14:paraId="039251DE" w14:textId="77777777" w:rsidR="005B0CCD" w:rsidRDefault="005B0CCD" w:rsidP="00954FFD">
      <w:pPr>
        <w:pStyle w:val="1"/>
      </w:pPr>
      <w:r>
        <w:t>При расчете вознаграждения по сделкам с купонными (процентными) облигациями объем сделки не включает сумму полученного/уплаченного накопленного купонного (процентного) дохода (далее НКД), при условии не включения Торговой системой НКД в цену сделки.</w:t>
      </w:r>
    </w:p>
    <w:p w14:paraId="1F5B6DAB" w14:textId="77777777" w:rsidR="005B0CCD" w:rsidRDefault="005B0CCD" w:rsidP="00954FFD">
      <w:pPr>
        <w:pStyle w:val="1"/>
      </w:pPr>
      <w:r>
        <w:t>Тарифы на валютном рынке приведены с учетом НДС по ставке в соответствии с действующим законодательством.</w:t>
      </w:r>
    </w:p>
    <w:p w14:paraId="118AFF8F" w14:textId="77777777" w:rsidR="005B0CCD" w:rsidRDefault="005B0CCD" w:rsidP="00954FFD">
      <w:pPr>
        <w:pStyle w:val="1"/>
      </w:pPr>
      <w:r>
        <w:t>Вознаграждение Брокера за открытие и ведение субсчета на Клиентском счете включены в вознаграждение Брокера.</w:t>
      </w:r>
    </w:p>
    <w:p w14:paraId="1C7ABA89" w14:textId="77777777" w:rsidR="005B0CCD" w:rsidRDefault="005B0CCD" w:rsidP="00954FFD">
      <w:pPr>
        <w:pStyle w:val="1"/>
      </w:pPr>
      <w:r>
        <w:t>Вознаграждение Брокера за дополнительные услуги применяется ко всем тарифным планам.</w:t>
      </w:r>
    </w:p>
    <w:p w14:paraId="2B52EC58" w14:textId="77777777" w:rsidR="005B0CCD" w:rsidRDefault="005B0CCD" w:rsidP="00954FFD">
      <w:pPr>
        <w:pStyle w:val="1"/>
      </w:pPr>
      <w:r>
        <w:t>Брокер вправе удерживать Вознаграждение Брокера по Договору ИИС за счет денежных средств, учитываемых по иным Договорам на брокерское обслуживание, заключенным с Клиентом в рамках настоящего Регламента.</w:t>
      </w:r>
    </w:p>
    <w:p w14:paraId="2741A5E4" w14:textId="77777777" w:rsidR="005B0CCD" w:rsidRDefault="005B0CCD" w:rsidP="00954FFD">
      <w:pPr>
        <w:pStyle w:val="1"/>
      </w:pPr>
      <w:r>
        <w:t xml:space="preserve">В случае объявления Брокером нескольких тарифных планов в рамках Тарифов, Брокер взимает с Клиента Вознаграждение в соответствии с одним из публично объявленных тарифных планов по выбору Клиента. </w:t>
      </w:r>
    </w:p>
    <w:p w14:paraId="14562F89" w14:textId="15BA9CBC" w:rsidR="005B0CCD" w:rsidRDefault="005B0CCD" w:rsidP="00954FFD">
      <w:pPr>
        <w:pStyle w:val="1"/>
      </w:pPr>
      <w:r>
        <w:t>Клиент вправе выбрать только один тарифный план из предложенных. Выбор тарифного плана (изменение ранее выбранного тарифного плана) производится Клиентом самостоятельно, с учетом дополнительных требований и ограничений, установленных (объявленных) Брокером. Клиент может выбрать тарифный план, указав его в Заявлении о присоединении к Регламенту оказания брокерских услуг на финансовых рынках ООО «Твой Брокер» при заключении Договора, либо изменить его путем направления Брокеру Заявления об изменении условий обслуживания (</w:t>
      </w:r>
      <w:hyperlink r:id="rId86" w:history="1">
        <w:r w:rsidRPr="00811B23">
          <w:rPr>
            <w:rStyle w:val="af0"/>
          </w:rPr>
          <w:t>Приложение</w:t>
        </w:r>
        <w:r w:rsidR="00811B23" w:rsidRPr="00811B23">
          <w:rPr>
            <w:rStyle w:val="af0"/>
          </w:rPr>
          <w:t xml:space="preserve"> </w:t>
        </w:r>
        <w:r w:rsidRPr="00811B23">
          <w:rPr>
            <w:rStyle w:val="af0"/>
          </w:rPr>
          <w:t xml:space="preserve">№3 </w:t>
        </w:r>
        <w:r w:rsidR="00811B23" w:rsidRPr="00811B23">
          <w:rPr>
            <w:rStyle w:val="af0"/>
          </w:rPr>
          <w:t xml:space="preserve">настоящему </w:t>
        </w:r>
        <w:r w:rsidRPr="00811B23">
          <w:rPr>
            <w:rStyle w:val="af0"/>
          </w:rPr>
          <w:t>Регламента</w:t>
        </w:r>
      </w:hyperlink>
      <w:r>
        <w:t xml:space="preserve">) в форме оригинала на бумажном носителе или по ИТС «QUIK» Измененный тарифный план вступает в силу не позднее 3-х рабочих дней с даты </w:t>
      </w:r>
      <w:r>
        <w:lastRenderedPageBreak/>
        <w:t xml:space="preserve">подачи Клиентом Заявления об изменении условий обслуживания, если иное не установлено дополнительным соглашением сторон. </w:t>
      </w:r>
    </w:p>
    <w:p w14:paraId="496A5F07" w14:textId="316ACEF6" w:rsidR="005B0CCD" w:rsidRPr="00811B23" w:rsidRDefault="005B0CCD" w:rsidP="00954FFD">
      <w:pPr>
        <w:pStyle w:val="1"/>
      </w:pPr>
      <w:r>
        <w:t>Расчет стоимости переводимых ценных бумаг производится по рыночной цене соответствующей ценной бумаги на дату вывода ценных бумаг. Выбор организатора торговли осуществляется на усмотрение Брокера. (</w:t>
      </w:r>
      <w:hyperlink r:id="rId87" w:history="1">
        <w:r w:rsidRPr="00811B23">
          <w:rPr>
            <w:rStyle w:val="af0"/>
          </w:rPr>
          <w:t>Приложение №9</w:t>
        </w:r>
        <w:r w:rsidR="00811B23" w:rsidRPr="00811B23">
          <w:rPr>
            <w:rStyle w:val="af0"/>
          </w:rPr>
          <w:t xml:space="preserve"> к настоящему Регламенту</w:t>
        </w:r>
      </w:hyperlink>
      <w:r w:rsidRPr="00811B23">
        <w:t>).</w:t>
      </w:r>
    </w:p>
    <w:p w14:paraId="10CC7B98" w14:textId="77777777" w:rsidR="005B0CCD" w:rsidRDefault="005B0CCD" w:rsidP="00954FFD">
      <w:pPr>
        <w:pStyle w:val="1"/>
      </w:pPr>
      <w:r>
        <w:t>В необходимых случаях Брокер и Клиент могут оперативно согласовать размер Вознаграждения за совершение Брокером отдельных Сделок или иных операций. Размер Вознаграждения будет считаться согласованным, если Брокер исполнит Поручение Клиента, в дополнительных инструкциях к которому содержатся предложения Клиента по этому вопросу.</w:t>
      </w:r>
    </w:p>
    <w:p w14:paraId="0FAE26DA" w14:textId="77777777" w:rsidR="005B0CCD" w:rsidRDefault="005B0CCD" w:rsidP="00954FFD">
      <w:pPr>
        <w:pStyle w:val="1"/>
      </w:pPr>
      <w:r>
        <w:t>Обязательства Клиента по выплате Вознаграждения Брокера погашаются после погашения обязательств по оплате Необходимых расходов.</w:t>
      </w:r>
    </w:p>
    <w:p w14:paraId="27152841" w14:textId="77777777" w:rsidR="005B0CCD" w:rsidRDefault="005B0CCD" w:rsidP="00954FFD">
      <w:pPr>
        <w:pStyle w:val="1"/>
      </w:pPr>
      <w:r>
        <w:t>В случае отсутствия на Клиентском счете денежных средств, достаточных для удовлетворения требований по уплате Вознаграждения Брокера или возмещению необходимых расходов, Брокер вправе приостановить выполнение любых заявок, поручений и распоряжений Клиента, уменьшающих Позицию Клиента, за исключением направленных на выполнение требований Брокера.</w:t>
      </w:r>
    </w:p>
    <w:p w14:paraId="71B5FBC9" w14:textId="77777777" w:rsidR="005B0CCD" w:rsidRDefault="005B0CCD" w:rsidP="00954FFD">
      <w:pPr>
        <w:pStyle w:val="1"/>
      </w:pPr>
      <w:r>
        <w:t>Для заключения сделки РПС подача Клиентом Поручения на сделку осуществляется с использованием телефонной связи либо на бумажном носителе, за исключением случаев, указанных в Тарифах.</w:t>
      </w:r>
    </w:p>
    <w:p w14:paraId="43AAFF25" w14:textId="77777777" w:rsidR="005B0CCD" w:rsidRDefault="005B0CCD" w:rsidP="00A138C6">
      <w:pPr>
        <w:pStyle w:val="ad"/>
        <w:sectPr w:rsidR="005B0CCD" w:rsidSect="00414AF2">
          <w:type w:val="continuous"/>
          <w:pgSz w:w="11906" w:h="16838"/>
          <w:pgMar w:top="1134" w:right="850" w:bottom="1134" w:left="1276" w:header="708" w:footer="708" w:gutter="0"/>
          <w:cols w:space="708"/>
          <w:docGrid w:linePitch="360"/>
        </w:sectPr>
      </w:pPr>
    </w:p>
    <w:p w14:paraId="695AF982" w14:textId="5A400622" w:rsidR="002600DB" w:rsidRDefault="002600DB" w:rsidP="00512CF2">
      <w:pPr>
        <w:pStyle w:val="21"/>
      </w:pPr>
      <w:bookmarkStart w:id="124" w:name="_Ref215242246"/>
      <w:bookmarkStart w:id="125" w:name="_Toc215653527"/>
      <w:r w:rsidRPr="00B257DF">
        <w:t>ВОЗНАГРАЖДЕНИЕ ЗА НЕПОКРЫТУЮ ДЕНЕЖНУЮ ПОЗИЦИЮ</w:t>
      </w:r>
      <w:bookmarkEnd w:id="124"/>
      <w:bookmarkEnd w:id="125"/>
    </w:p>
    <w:p w14:paraId="444EFADC" w14:textId="03837E02" w:rsidR="00FD3112" w:rsidRDefault="005B0CCD" w:rsidP="00954FFD">
      <w:pPr>
        <w:pStyle w:val="1"/>
      </w:pPr>
      <w:r>
        <w:t xml:space="preserve">Клиент обязуется уплачивать Брокеру вознаграждение за Непокрытую денежную позицию в размере, установленном в </w:t>
      </w:r>
      <w:hyperlink r:id="rId88" w:history="1">
        <w:r w:rsidRPr="00811B23">
          <w:rPr>
            <w:rStyle w:val="af0"/>
          </w:rPr>
          <w:t xml:space="preserve">Приложении №9 к </w:t>
        </w:r>
        <w:r w:rsidR="00811B23" w:rsidRPr="00811B23">
          <w:rPr>
            <w:rStyle w:val="af0"/>
          </w:rPr>
          <w:t xml:space="preserve">настоящему </w:t>
        </w:r>
        <w:r w:rsidRPr="00811B23">
          <w:rPr>
            <w:rStyle w:val="af0"/>
          </w:rPr>
          <w:t>Регламенту</w:t>
        </w:r>
      </w:hyperlink>
      <w:r>
        <w:t>, исходя из Стоимости Необеспеченной позиции Клиента. Вознаграждение за Непокрытую денежную позицию начисляется за каждый истекший календарный день (включая выходные и праздничные дни), в который существует Непокрытая денежная позиция.</w:t>
      </w:r>
    </w:p>
    <w:p w14:paraId="09F2D5BE" w14:textId="2E81CAD4" w:rsidR="005B0CCD" w:rsidRDefault="005B0CCD" w:rsidP="00A138C6">
      <w:pPr>
        <w:pStyle w:val="ad"/>
      </w:pPr>
      <w:r>
        <w:t xml:space="preserve">Условия начисления вознаграждения за Непокрытую денежную позицию по настоящему пункту и его размер могут быть пересмотрены Брокером в одностороннем порядке в любой момент по усмотрению Брокера. Брокер обязуется уведомлять Клиента об изменении ставок вознаграждения за Непокрытую денежную позицию с соблюдением правил, предусмотренных для внесения изменений в текст Регламента по инициативе Брокера. </w:t>
      </w:r>
    </w:p>
    <w:p w14:paraId="43FEA0D5" w14:textId="77777777" w:rsidR="005B0CCD" w:rsidRDefault="005B0CCD" w:rsidP="00A138C6">
      <w:pPr>
        <w:pStyle w:val="ad"/>
      </w:pPr>
      <w:r>
        <w:t>Сумма начисленного за текущий календарный день вознаграждения за Непокрытую денежную позицию включается в состав Денежной задолженности или уменьшает Денежный остаток в день заключения сделки с Непокрытой позицией. Вознаграждение за непокрытую денежную позицию списывается с Клиентского счета без предварительного акцепта Клиентом в день возникновения Непокрытой денежной позиции или на следующий Рабочий день Брокера, если Непокрытая денежная позиция приходится на выходные и праздничные дни.</w:t>
      </w:r>
    </w:p>
    <w:p w14:paraId="1A6CD7CF" w14:textId="77777777" w:rsidR="005B0CCD" w:rsidRDefault="005B0CCD" w:rsidP="00954FFD">
      <w:pPr>
        <w:pStyle w:val="1"/>
      </w:pPr>
      <w:r>
        <w:t xml:space="preserve">Плата за Непокрытую денежную позицию, возникшую в результате заключения сделок с Непокрытой позицией, устанавливается Тарифами и рассчитывается в процентах годовых за каждый календарный день (включая выходные и праздничные дни) из расчета 365 дней в году, в который существует Непокрытая денежная позиция. </w:t>
      </w:r>
    </w:p>
    <w:p w14:paraId="3FE1D092"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6222DDD8" w14:textId="33E89319" w:rsidR="00414AF2" w:rsidRPr="00B257DF" w:rsidRDefault="002600DB" w:rsidP="00512CF2">
      <w:pPr>
        <w:pStyle w:val="21"/>
        <w:sectPr w:rsidR="00414AF2" w:rsidRPr="00B257DF" w:rsidSect="00414AF2">
          <w:type w:val="continuous"/>
          <w:pgSz w:w="11906" w:h="16838"/>
          <w:pgMar w:top="1134" w:right="850" w:bottom="1134" w:left="1276" w:header="708" w:footer="708" w:gutter="0"/>
          <w:cols w:space="708"/>
          <w:docGrid w:linePitch="360"/>
        </w:sectPr>
      </w:pPr>
      <w:bookmarkStart w:id="126" w:name="_Toc215653528"/>
      <w:r w:rsidRPr="00B257DF">
        <w:t>ВОЗМЕЩЕНИЕ РАСХОДОВ</w:t>
      </w:r>
      <w:bookmarkEnd w:id="126"/>
    </w:p>
    <w:p w14:paraId="435E8B90" w14:textId="77777777" w:rsidR="00FD3112" w:rsidRDefault="00FD3112" w:rsidP="0062014B">
      <w:pPr>
        <w:pStyle w:val="1"/>
      </w:pPr>
      <w:r>
        <w:t>Необходимые расходы, понесенные Брокером в процессе исполнения Поручений Клиента и исполнения Сделок, подлежат возмещению Клиентом, в соответствии с Тарифами, действующими на момент возникновения таких расходов.</w:t>
      </w:r>
    </w:p>
    <w:p w14:paraId="1D1CFCF7" w14:textId="77777777" w:rsidR="00FD3112" w:rsidRDefault="00FD3112" w:rsidP="0062014B">
      <w:pPr>
        <w:pStyle w:val="1"/>
      </w:pPr>
      <w:r>
        <w:t>В состав необходимых расходов включаются следующие виды расходов:</w:t>
      </w:r>
    </w:p>
    <w:p w14:paraId="14BA7508" w14:textId="77777777" w:rsidR="00FD3112" w:rsidRDefault="00FD3112" w:rsidP="0033294C">
      <w:pPr>
        <w:pStyle w:val="a7"/>
      </w:pPr>
      <w:r>
        <w:t>комиссионные, взимаемые ТС, где проведена сделка по Поручению Клиента, включая вознаграждение организаций, выполняющих клиринг по ЦБ и денежным средствам в этих ТС - взимаются по тарифам ТС и используемых в них клиринговых организаций;</w:t>
      </w:r>
    </w:p>
    <w:p w14:paraId="502860B6" w14:textId="77777777" w:rsidR="00FD3112" w:rsidRDefault="00FD3112" w:rsidP="0033294C">
      <w:pPr>
        <w:pStyle w:val="a7"/>
      </w:pPr>
      <w:r>
        <w:t>расходы по открытию и ведению Счетов депо (разделов) в Депозитарии и Уполномоченных депозитариях, открываемых Брокером на имя Клиента - взимаются по тарифам Депозитария и Уполномоченных депозитариев;</w:t>
      </w:r>
    </w:p>
    <w:p w14:paraId="381317C9" w14:textId="77777777" w:rsidR="00FD3112" w:rsidRDefault="00FD3112" w:rsidP="0033294C">
      <w:pPr>
        <w:pStyle w:val="a7"/>
      </w:pPr>
      <w:r>
        <w:lastRenderedPageBreak/>
        <w:t>сборы за зачисление и поставку ЦБ, взимаемые Уполномоченными депозитариями и реестродержателями, (только если сделка или иная операция требует перерегистрации в этих Уполномоченных депозитариях или непосредственно в реестрах именных ЦБ) - взимаются по тарифам Уполномоченных депозитариев (реестродержателей);</w:t>
      </w:r>
    </w:p>
    <w:p w14:paraId="4F84428D" w14:textId="77777777" w:rsidR="00FD3112" w:rsidRDefault="00FD3112" w:rsidP="0033294C">
      <w:pPr>
        <w:pStyle w:val="a7"/>
      </w:pPr>
      <w:r>
        <w:t>расходы по учету и хранению ЦБ в Уполномоченных депозитариях, использование которых для хранения ЦБ Клиента обусловлено Правилами ТС - взимаются по тарифам Уполномоченных депозитариев;</w:t>
      </w:r>
    </w:p>
    <w:p w14:paraId="1FF9EE78" w14:textId="77777777" w:rsidR="00FD3112" w:rsidRDefault="00FD3112" w:rsidP="0033294C">
      <w:pPr>
        <w:pStyle w:val="a7"/>
      </w:pPr>
      <w:r>
        <w:t xml:space="preserve">расходы по пересылке отчетов Клиенту с использованием экспресс почты - взимаются в размере фактически произведенных расходов по тарифам почты; </w:t>
      </w:r>
    </w:p>
    <w:p w14:paraId="523E43DD" w14:textId="77777777" w:rsidR="00FD3112" w:rsidRDefault="00FD3112" w:rsidP="0033294C">
      <w:pPr>
        <w:pStyle w:val="a7"/>
      </w:pPr>
      <w:r>
        <w:t>расходы по предоставлению документов с использованием курьерских служб экспресс-доставки в размере фактически произведенных расходов по тарифам соответствующей курьерской службы;</w:t>
      </w:r>
    </w:p>
    <w:p w14:paraId="39BE600F" w14:textId="77777777" w:rsidR="00FD3112" w:rsidRDefault="00FD3112" w:rsidP="0033294C">
      <w:pPr>
        <w:pStyle w:val="a7"/>
      </w:pPr>
      <w:r>
        <w:t>прочие расходы при условии, если они непосредственно связаны со сделкой (иной операцией), проведенной Брокером в интересах Клиента.</w:t>
      </w:r>
    </w:p>
    <w:p w14:paraId="469DCC2D" w14:textId="77777777" w:rsidR="00FD3112" w:rsidRDefault="00FD3112" w:rsidP="0062014B">
      <w:pPr>
        <w:pStyle w:val="1"/>
      </w:pPr>
      <w:r>
        <w:t>Необходимые расходы включаются в состав Денежной задолженности или уменьшают Денежный остаток каждый рабочий день по факту оплаты расходов Брокером. Оплата Брокером Необходимых расходов третьим лицам не требует согласования с Клиентом. Необходимые расходы списываются Брокером с Клиентского счета без предварительного акцепта Клиентом. При недостатке денежных средств на Клиентском Счете Клиент обязан возместить указанные расходы Брокеру.</w:t>
      </w:r>
    </w:p>
    <w:p w14:paraId="2EAEB90F" w14:textId="77777777" w:rsidR="00FD3112" w:rsidRDefault="00FD3112" w:rsidP="0062014B">
      <w:pPr>
        <w:pStyle w:val="1"/>
      </w:pPr>
      <w:r>
        <w:t>Если это прямо предусмотрено одним из тарифных планов Брокера, то список необходимых расходов может быть сокращен путем поглощения отдельных видов расходов собственным тарифом Брокера.</w:t>
      </w:r>
    </w:p>
    <w:p w14:paraId="7FFE3EB3" w14:textId="77777777" w:rsidR="00FD3112" w:rsidRDefault="00FD3112" w:rsidP="0062014B">
      <w:pPr>
        <w:pStyle w:val="1"/>
      </w:pPr>
      <w:r>
        <w:t>Прочие расходы, которые Брокер несет в процессе исполнения Поручения и исполнения сделок, производятся за счет Клиента и без предварительного акцепта Клиентом списываются Брокером с Клиентского счета. Необходимость совершения Прочих расходов подлежит согласованию между Брокером и Клиентом при приеме Поручения. При недостатке денежных средств на Клиентском Счете Клиент обязан возместить указанные расходы Брокеру по первому требованию.</w:t>
      </w:r>
    </w:p>
    <w:p w14:paraId="57B85974" w14:textId="77777777" w:rsidR="00FD3112" w:rsidRDefault="00FD3112" w:rsidP="0062014B">
      <w:pPr>
        <w:pStyle w:val="1"/>
      </w:pPr>
      <w:r>
        <w:t>Во всех случаях суммы необходимых и прочих расходов взимаются Брокером с Клиента на основании информации на оплату таких расходов, представленной Брокеру третьими лицами.</w:t>
      </w:r>
    </w:p>
    <w:p w14:paraId="564C9DDE" w14:textId="77777777" w:rsidR="00FD3112" w:rsidRDefault="00FD3112" w:rsidP="0062014B">
      <w:pPr>
        <w:pStyle w:val="1"/>
      </w:pPr>
      <w:r>
        <w:t xml:space="preserve">Брокер по требованию Клиента представляет документы, подтверждающие понесенные расходы, оплачиваемые Клиентом. Брокер направляет Клиенту счета на оплату таких расходов, полученные от третьих лиц на имя Клиента. </w:t>
      </w:r>
    </w:p>
    <w:p w14:paraId="5451289C" w14:textId="77777777" w:rsidR="00FD3112" w:rsidRDefault="00FD3112" w:rsidP="0062014B">
      <w:pPr>
        <w:pStyle w:val="1"/>
      </w:pPr>
      <w:r>
        <w:t>Расходы, возникающие при исполнении Брокером Поручения Клиента на вывод активов, входящие в состав Необходимых расходов, оплачиваются Клиентом авансом на сумму предполагаемых расходов в зависимости от условий Поручения. Брокер имеет право до исполнения такого Поручения списать с Клиентского счета либо заблокировать на Клиентском счете сумму предполагаемых расходов. В случае недостаточности денежных средств Клиента на Клиентском счете Брокер вправе не исполнять полученные от Клиента Поручения на вывод активов до пополнения Клиентом Клиентского счета на сумму предполагаемых расходов. В том случае, если реальные расходы при исполнении Поручения на вывод активов будут меньше суммы, списанных с Клиентского счета предполагаемых расходов, Брокер возвратит излишне списанную сумму на Клиентский счет.</w:t>
      </w:r>
    </w:p>
    <w:p w14:paraId="488FD624" w14:textId="77777777" w:rsidR="00FD3112" w:rsidRDefault="00FD3112" w:rsidP="0062014B">
      <w:pPr>
        <w:pStyle w:val="1"/>
      </w:pPr>
      <w:r>
        <w:t>Если на момент проведения расчетов с Клиентом по сделке, выполнения Поручения на вывод денежных средств или Поручения на перевод ЦБ Брокеру не были выставлены соответствующие счета третьих лиц, то Брокер совершает блокировку рассчитываемых плановых обязательств Клиента, с последующим их удержанием после выставления счетов третьими лицами. Если по каким-либо причинам счета за соответствующие расходы не будут выставлены Брокеру в течение (3) трех месяцев, то Брокер снимает блокировку.</w:t>
      </w:r>
    </w:p>
    <w:p w14:paraId="51170B61" w14:textId="77777777" w:rsidR="00FD3112" w:rsidRDefault="00FD3112" w:rsidP="0062014B">
      <w:pPr>
        <w:pStyle w:val="1"/>
      </w:pPr>
      <w:r>
        <w:t>В случае отсутствия на Клиентском счете активов, достаточных для урегулирования совершенных сделок, удовлетворения требований по Вознаграждению Брокера или оплаты необходимых расходов, Брокер вправе приостановить выполнение любых Поручений и распоряжений Клиента в том числе, уменьшающих Позицию Клиента, за исключением направленных на выполнение требований Брокера.</w:t>
      </w:r>
    </w:p>
    <w:p w14:paraId="67057548" w14:textId="77777777" w:rsidR="00FD3112" w:rsidRDefault="00FD3112" w:rsidP="00A138C6">
      <w:pPr>
        <w:pStyle w:val="ad"/>
        <w:sectPr w:rsidR="00FD3112" w:rsidSect="00414AF2">
          <w:type w:val="continuous"/>
          <w:pgSz w:w="11906" w:h="16838"/>
          <w:pgMar w:top="1134" w:right="850" w:bottom="1134" w:left="1276" w:header="708" w:footer="708" w:gutter="0"/>
          <w:cols w:space="708"/>
          <w:docGrid w:linePitch="360"/>
        </w:sectPr>
      </w:pPr>
    </w:p>
    <w:p w14:paraId="4A74B962"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629FF45B" w14:textId="39581D47" w:rsidR="00414AF2" w:rsidRPr="004F2268" w:rsidRDefault="00414AF2" w:rsidP="004F2268">
      <w:pPr>
        <w:pStyle w:val="10"/>
        <w:tabs>
          <w:tab w:val="right" w:pos="9780"/>
        </w:tabs>
        <w:rPr>
          <w:u w:val="single"/>
        </w:rPr>
        <w:sectPr w:rsidR="00414AF2" w:rsidRPr="004F2268" w:rsidSect="006F0CC4">
          <w:footerReference w:type="default" r:id="rId89"/>
          <w:pgSz w:w="11906" w:h="16838"/>
          <w:pgMar w:top="1134" w:right="850" w:bottom="1134" w:left="1276" w:header="708" w:footer="567" w:gutter="0"/>
          <w:cols w:space="708"/>
          <w:docGrid w:linePitch="360"/>
        </w:sectPr>
      </w:pPr>
      <w:bookmarkStart w:id="127" w:name="_Toc215653529"/>
      <w:r w:rsidRPr="004F2268">
        <w:rPr>
          <w:u w:val="single"/>
        </w:rPr>
        <w:lastRenderedPageBreak/>
        <w:t>Ч</w:t>
      </w:r>
      <w:r w:rsidR="00EE5441">
        <w:rPr>
          <w:u w:val="single"/>
        </w:rPr>
        <w:t>АСТЬ</w:t>
      </w:r>
      <w:r w:rsidRPr="004F2268">
        <w:rPr>
          <w:u w:val="single"/>
        </w:rPr>
        <w:t xml:space="preserve"> 8. </w:t>
      </w:r>
      <w:r w:rsidR="004F2268" w:rsidRPr="004F2268">
        <w:rPr>
          <w:u w:val="single"/>
        </w:rPr>
        <w:tab/>
      </w:r>
      <w:r w:rsidR="002600DB" w:rsidRPr="004F2268">
        <w:rPr>
          <w:u w:val="single"/>
        </w:rPr>
        <w:t xml:space="preserve">ОТЧЕТНОСТЬ </w:t>
      </w:r>
      <w:bookmarkEnd w:id="127"/>
      <w:r w:rsidR="00EE5441">
        <w:rPr>
          <w:u w:val="single"/>
        </w:rPr>
        <w:t xml:space="preserve"> БРОКЕРА</w:t>
      </w:r>
    </w:p>
    <w:p w14:paraId="5C6B707F" w14:textId="77777777" w:rsidR="00FD3112" w:rsidRDefault="00FD3112" w:rsidP="00A138C6">
      <w:pPr>
        <w:pStyle w:val="ad"/>
      </w:pPr>
    </w:p>
    <w:p w14:paraId="2D6E2B8A" w14:textId="6D4DCAD6" w:rsidR="002600DB" w:rsidRDefault="00FD3112" w:rsidP="0062014B">
      <w:pPr>
        <w:pStyle w:val="21"/>
      </w:pPr>
      <w:bookmarkStart w:id="128" w:name="_Ref215232124"/>
      <w:bookmarkStart w:id="129" w:name="_Ref215232146"/>
      <w:bookmarkStart w:id="130" w:name="_Ref215243814"/>
      <w:bookmarkStart w:id="131" w:name="_Toc215653530"/>
      <w:r>
        <w:t>ОТЧЕТНОСТЬ БРОКЕРА</w:t>
      </w:r>
      <w:bookmarkEnd w:id="128"/>
      <w:bookmarkEnd w:id="129"/>
      <w:bookmarkEnd w:id="130"/>
      <w:bookmarkEnd w:id="131"/>
    </w:p>
    <w:p w14:paraId="05DDC60C" w14:textId="77777777" w:rsidR="00FD3112" w:rsidRPr="00FD3112" w:rsidRDefault="00FD3112" w:rsidP="0062014B">
      <w:pPr>
        <w:pStyle w:val="1"/>
      </w:pPr>
      <w:r w:rsidRPr="00FD3112">
        <w:t xml:space="preserve">Брокер представляет Клиенту отчеты обо всех сделках, совершенных по его Поручениям, иных операциях, предусмотренных Регламентом. </w:t>
      </w:r>
    </w:p>
    <w:p w14:paraId="28037661" w14:textId="77777777" w:rsidR="00FD3112" w:rsidRPr="00FD3112" w:rsidRDefault="00FD3112" w:rsidP="0062014B">
      <w:pPr>
        <w:pStyle w:val="1"/>
      </w:pPr>
      <w:r w:rsidRPr="00FD3112">
        <w:t xml:space="preserve">Стандартный пакет отчетности Брокера готовится Брокером в соответствии со стандартами отчетности, установленными требованиям действующего законодательства по рынку ценных бумаг. Пакет отчетности включает в себя полные сведения о сделках, совершенных за счет Клиента, сведения о движении денежных средств и ЦБ Клиента, а также сведения об обязательствах Клиента. </w:t>
      </w:r>
    </w:p>
    <w:p w14:paraId="27E12DAC" w14:textId="77777777" w:rsidR="00FD3112" w:rsidRPr="00FD3112" w:rsidRDefault="00FD3112" w:rsidP="0062014B">
      <w:pPr>
        <w:pStyle w:val="1"/>
      </w:pPr>
      <w:r w:rsidRPr="00FD3112">
        <w:t xml:space="preserve">В случае совершения Клиентом сделок, урегулирование и расчеты, по которым не завершены на конец отчетного периода, сделок РЕПО или сделок с Непокрытой позицией, в отчет, предоставляемый Брокером, также включаются сведения о текущих обязательствах Клиента по неурегулированным сделкам и текущей Непокрытой позиции. </w:t>
      </w:r>
    </w:p>
    <w:p w14:paraId="04A1EF70" w14:textId="77777777" w:rsidR="00FD3112" w:rsidRPr="00FD3112" w:rsidRDefault="00FD3112" w:rsidP="0062014B">
      <w:pPr>
        <w:pStyle w:val="1"/>
      </w:pPr>
      <w:r w:rsidRPr="00FD3112">
        <w:t xml:space="preserve">Брокер гарантирует наличие в предоставляемом стандартном пакете отчетности данных в объеме, достаточном для ведения бухгалтерского и налогового учета в соответствии со стандартами бухгалтерского и налогового учета, действующими в Российской Федерации. В случае изменения указанных стандартов учета Брокер в разумный срок предоставит отчетность с учетом измененных требований. </w:t>
      </w:r>
    </w:p>
    <w:p w14:paraId="536B47E5" w14:textId="77777777" w:rsidR="00FD3112" w:rsidRPr="00FD3112" w:rsidRDefault="00FD3112" w:rsidP="0062014B">
      <w:pPr>
        <w:pStyle w:val="1"/>
      </w:pPr>
      <w:r w:rsidRPr="00FD3112">
        <w:t>Брокер составляет и предоставляет Клиенту стандартный пакет отчетности по окончании каждого отчетного периода, в течение которого проводилась хотя бы одна операция с ЦБ/срочными инструментами или денежными средствами Клиента. По умолчанию в качестве отчетного периода Брокер использует календарный месяц.</w:t>
      </w:r>
    </w:p>
    <w:p w14:paraId="55B1FC79" w14:textId="77777777" w:rsidR="00FD3112" w:rsidRPr="00FD3112" w:rsidRDefault="00FD3112" w:rsidP="0062014B">
      <w:pPr>
        <w:pStyle w:val="1"/>
      </w:pPr>
      <w:r w:rsidRPr="00FD3112">
        <w:t>По запросу Клиента Брокер готовит и предоставляет стандартный пакет отчетности по итогам любого рабочего дня, когда совершались сделки по заявкам Клиента, за плату в соответствии с тарифами, не позднее 30 календарных дней с даты запроса Клиента.</w:t>
      </w:r>
    </w:p>
    <w:p w14:paraId="2A12BE0D" w14:textId="77777777" w:rsidR="00FD3112" w:rsidRPr="00FD3112" w:rsidRDefault="00FD3112" w:rsidP="0062014B">
      <w:pPr>
        <w:pStyle w:val="1"/>
      </w:pPr>
      <w:r w:rsidRPr="00FD3112">
        <w:t>Кроме стандартного пакета отчетности Клиентам представляются дополнительные документы, предусмотренные налоговым законодательством Российской Федерации, в том числе:</w:t>
      </w:r>
    </w:p>
    <w:p w14:paraId="04DE6127" w14:textId="77777777" w:rsidR="00FD3112" w:rsidRDefault="00FD3112" w:rsidP="0033294C">
      <w:pPr>
        <w:pStyle w:val="a7"/>
      </w:pPr>
      <w:r>
        <w:t xml:space="preserve">для юридических лиц – счета фактуры на все суммы, удержанные с Клиента Брокером в уплату собственных тарифов и тарифов третьих лиц; </w:t>
      </w:r>
    </w:p>
    <w:p w14:paraId="6241C6EB" w14:textId="77777777" w:rsidR="00FD3112" w:rsidRDefault="00FD3112" w:rsidP="0033294C">
      <w:pPr>
        <w:pStyle w:val="a7"/>
      </w:pPr>
      <w:r>
        <w:t>для физических лиц – Справки о величине исчисленного и удержанного налога на доходы (ежегодно не позднее 1 апреля). Стороны договорились, что счета – фактуры для физических лиц не предоставляются.</w:t>
      </w:r>
    </w:p>
    <w:p w14:paraId="071B20FC" w14:textId="77777777" w:rsidR="00FD3112" w:rsidRDefault="00FD3112" w:rsidP="0062014B">
      <w:pPr>
        <w:pStyle w:val="1"/>
      </w:pPr>
      <w:r>
        <w:t xml:space="preserve">Иные формы отчетности в стандартах, отличных от предусмотренного настоящим разделом Регламента, предоставляются Брокером только на основании двусторонних соглашений. </w:t>
      </w:r>
    </w:p>
    <w:p w14:paraId="36CD0BB6" w14:textId="77777777" w:rsidR="00FD3112" w:rsidRDefault="00FD3112" w:rsidP="0062014B">
      <w:pPr>
        <w:pStyle w:val="1"/>
      </w:pPr>
      <w:r>
        <w:t xml:space="preserve">По требованию Клиента оригиналы всех отчетов направляются Клиенту почтой или предоставляются Клиенту в офисе Брокера. </w:t>
      </w:r>
    </w:p>
    <w:p w14:paraId="73470660" w14:textId="77777777" w:rsidR="00FD3112" w:rsidRDefault="00FD3112" w:rsidP="0062014B">
      <w:pPr>
        <w:pStyle w:val="1"/>
      </w:pPr>
      <w:r>
        <w:t>По письменному требованию Клиента копии всех отчетов по операциям могут быть предоставлены Брокером любым третьим лицам за плату в соответствии с тарифами.</w:t>
      </w:r>
    </w:p>
    <w:p w14:paraId="06CC9919" w14:textId="77777777" w:rsidR="00FD3112" w:rsidRDefault="00FD3112" w:rsidP="0062014B">
      <w:pPr>
        <w:pStyle w:val="1"/>
      </w:pPr>
      <w:r>
        <w:t>Отчетная документация передается Клиенту способами, предусмотренными в Регламенте, или иным согласованным с Брокером способом.</w:t>
      </w:r>
    </w:p>
    <w:p w14:paraId="721A103F" w14:textId="77777777" w:rsidR="00FD3112" w:rsidRDefault="00FD3112" w:rsidP="0062014B">
      <w:pPr>
        <w:pStyle w:val="1"/>
      </w:pPr>
      <w:r>
        <w:t>По окончании каждого рабочего дня, в течение которого Брокером была проведена хотя бы одна Сделка или операция с ЦБ или денежными средствами Клиента, но не позднее окончания рабочего дня, следующего за днем совершения Сделки или операции по клиентскому счету, Брокер имеет право предоставлять Клиенту Отчет о состоянии счетов Клиента по Сделкам и операциям с ЦБ в течение рабочего дня. а также Отчет с указанием суммы гарантийного обеспечения по сделкам на СР МБ.</w:t>
      </w:r>
    </w:p>
    <w:p w14:paraId="6CEE3B9E" w14:textId="0C9BB4A4" w:rsidR="006F0CC4" w:rsidRDefault="00FD3112" w:rsidP="0062014B">
      <w:pPr>
        <w:pStyle w:val="1"/>
      </w:pPr>
      <w:r>
        <w:t>В состав отчетности, предоставляемой Брокером Клиенту, входят отчеты, содержащие информацию о сделках, заключенных на Валютном рынке по поручениям Клиента, информацию об исполнении обязательств по заключенным сделкам, информацию об иных операциях, предусмотренных настоящим Регламентом. Отчеты предоставляются в порядке, определенном Регламентом, не позднее 17:00 часов по московскому времени рабочего дня, следующего за днем заключения сделки/операции.</w:t>
      </w:r>
    </w:p>
    <w:p w14:paraId="4C6DB8D7" w14:textId="77777777" w:rsidR="00FD3112" w:rsidRPr="006F0CC4" w:rsidRDefault="00FD3112" w:rsidP="006F0CC4"/>
    <w:p w14:paraId="0A720A9F" w14:textId="77777777" w:rsidR="00FD3112" w:rsidRDefault="00FD3112" w:rsidP="0062014B">
      <w:pPr>
        <w:pStyle w:val="1"/>
      </w:pPr>
      <w:r>
        <w:t>В случае, если Клиентом Брокера является профессиональный участник рынка ценных бумаг, Отчет о состоянии счетов Клиента по Сделкам и операциям с ИЦБ Клиента в течение рабочего Дня направляется в обязательном порядке.</w:t>
      </w:r>
    </w:p>
    <w:p w14:paraId="540E30BB" w14:textId="77777777" w:rsidR="00FD3112" w:rsidRDefault="00FD3112" w:rsidP="0062014B">
      <w:pPr>
        <w:pStyle w:val="1"/>
      </w:pPr>
      <w:r>
        <w:t>Клиент обязан ознакомиться с Отчетами Брокера не позднее 2 (двух) дней со дня их предоставления.</w:t>
      </w:r>
    </w:p>
    <w:p w14:paraId="3F704DE6" w14:textId="07B2AE43" w:rsidR="00FD3112" w:rsidRDefault="00FD3112" w:rsidP="0062014B">
      <w:pPr>
        <w:pStyle w:val="1"/>
      </w:pPr>
      <w:r>
        <w:t xml:space="preserve">Отчет Брокера считается полученным по истечении 24 часов с момента направления Отчета Клиенту в соответствии с </w:t>
      </w:r>
      <w:r w:rsidRPr="00811B23">
        <w:t xml:space="preserve">пунктами </w:t>
      </w:r>
      <w:r w:rsidR="00811B23" w:rsidRPr="00811B23">
        <w:rPr>
          <w:u w:val="single"/>
        </w:rPr>
        <w:fldChar w:fldCharType="begin"/>
      </w:r>
      <w:r w:rsidR="00811B23" w:rsidRPr="00811B23">
        <w:rPr>
          <w:u w:val="single"/>
        </w:rPr>
        <w:instrText xml:space="preserve"> REF _Ref215242525 \r \h </w:instrText>
      </w:r>
      <w:r w:rsidR="00811B23" w:rsidRPr="00811B23">
        <w:rPr>
          <w:u w:val="single"/>
        </w:rPr>
      </w:r>
      <w:r w:rsidR="00811B23" w:rsidRPr="00811B23">
        <w:rPr>
          <w:u w:val="single"/>
        </w:rPr>
        <w:fldChar w:fldCharType="separate"/>
      </w:r>
      <w:r w:rsidR="00B712B3">
        <w:rPr>
          <w:u w:val="single"/>
        </w:rPr>
        <w:t>46.20</w:t>
      </w:r>
      <w:r w:rsidR="00811B23" w:rsidRPr="00811B23">
        <w:rPr>
          <w:u w:val="single"/>
        </w:rPr>
        <w:fldChar w:fldCharType="end"/>
      </w:r>
      <w:proofErr w:type="gramStart"/>
      <w:r w:rsidR="00440720" w:rsidRPr="00811B23">
        <w:t>.</w:t>
      </w:r>
      <w:proofErr w:type="gramEnd"/>
      <w:r w:rsidRPr="00811B23">
        <w:t xml:space="preserve"> и </w:t>
      </w:r>
      <w:r w:rsidR="00811B23" w:rsidRPr="00811B23">
        <w:rPr>
          <w:u w:val="single"/>
        </w:rPr>
        <w:fldChar w:fldCharType="begin"/>
      </w:r>
      <w:r w:rsidR="00811B23" w:rsidRPr="00811B23">
        <w:rPr>
          <w:u w:val="single"/>
        </w:rPr>
        <w:instrText xml:space="preserve"> REF _Ref215242534 \r \h </w:instrText>
      </w:r>
      <w:r w:rsidR="00811B23" w:rsidRPr="00811B23">
        <w:rPr>
          <w:u w:val="single"/>
        </w:rPr>
      </w:r>
      <w:r w:rsidR="00811B23" w:rsidRPr="00811B23">
        <w:rPr>
          <w:u w:val="single"/>
        </w:rPr>
        <w:fldChar w:fldCharType="separate"/>
      </w:r>
      <w:r w:rsidR="00B712B3">
        <w:rPr>
          <w:u w:val="single"/>
        </w:rPr>
        <w:t>46.21</w:t>
      </w:r>
      <w:r w:rsidR="00811B23" w:rsidRPr="00811B23">
        <w:rPr>
          <w:u w:val="single"/>
        </w:rPr>
        <w:fldChar w:fldCharType="end"/>
      </w:r>
      <w:r w:rsidR="00440720" w:rsidRPr="00811B23">
        <w:t>.</w:t>
      </w:r>
      <w:r w:rsidR="00811B23" w:rsidRPr="00811B23">
        <w:t xml:space="preserve"> настоящего</w:t>
      </w:r>
      <w:r w:rsidRPr="00811B23">
        <w:t xml:space="preserve"> Регламента</w:t>
      </w:r>
      <w:r>
        <w:t xml:space="preserve">. Подтверждением получения Клиентом Отчета Брокера является запись с почтового сервера об отправке Брокером Клиенту электронного письма, содержащего Отчет, либо данные Системы </w:t>
      </w:r>
      <w:proofErr w:type="spellStart"/>
      <w:r>
        <w:t>Диадок</w:t>
      </w:r>
      <w:proofErr w:type="spellEnd"/>
      <w:r>
        <w:t>, однозначно свидетельствующие об отправке Брокером Клиенту Отчета в форме электронного документа.</w:t>
      </w:r>
    </w:p>
    <w:p w14:paraId="526953D5" w14:textId="77777777" w:rsidR="00FD3112" w:rsidRDefault="00FD3112" w:rsidP="0062014B">
      <w:pPr>
        <w:pStyle w:val="1"/>
      </w:pPr>
      <w:r>
        <w:t>Клиент вправе заявить возражения по полученному Отчету о состоянии счетов Клиента по Сделкам и операциям с ЦБ Клиента за период (далее – «Отчет») в течение 3 (трех) рабочих дней с момента его получения. В случае наличия мотивированных возражений Клиента по Отчету, Брокер обязан в течение 5 (пяти) рабочих дней с момента получения заявления Клиента с его возражениями, рассмотреть их и, в случае наличия ошибки, предоставить Клиенту в течение 3 (Трех) рабочих дней исправленный Отчет в порядке, установленном в Регламенте.</w:t>
      </w:r>
    </w:p>
    <w:p w14:paraId="2DC20612" w14:textId="77777777" w:rsidR="00FD3112" w:rsidRDefault="00FD3112" w:rsidP="0062014B">
      <w:pPr>
        <w:pStyle w:val="1"/>
      </w:pPr>
      <w:r>
        <w:t xml:space="preserve">Отчет о сделках с Непокрытой позицией предоставляется Клиентам ежедневно по электронной почте 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Клиент, совершающий операции с Непокрытой позицией, берет на себя обязательство ежедневно знакомиться с отчетом. Брокер не несет ответственность, если Клиент, совершающий операции с Непокрытой позицией, не ознакомился с отчетом.</w:t>
      </w:r>
    </w:p>
    <w:p w14:paraId="076FA567" w14:textId="77777777" w:rsidR="00FD3112" w:rsidRDefault="00FD3112" w:rsidP="0062014B">
      <w:pPr>
        <w:pStyle w:val="1"/>
      </w:pPr>
      <w:r>
        <w:t>Предварительный Ежедневный отчет предназначен для первоначального информирования Клиента об условиях совершенной по его Поручению сделки (сделок) и не может быть использован Клиентом в качестве первичной документации для осуществления бухгалтерских проводок и в целях налогообложения.</w:t>
      </w:r>
    </w:p>
    <w:p w14:paraId="6B6A24EC" w14:textId="77777777" w:rsidR="00FD3112" w:rsidRPr="00FD3112" w:rsidRDefault="00FD3112" w:rsidP="0062014B">
      <w:pPr>
        <w:pStyle w:val="1"/>
      </w:pPr>
      <w:bookmarkStart w:id="132" w:name="_Ref215242525"/>
      <w:r w:rsidRPr="00FD3112">
        <w:t>Ежемесячный отчет предоставляется Клиенту при условии ненулевого сальдо на счете Клиента со следующей периодичностью:</w:t>
      </w:r>
      <w:bookmarkEnd w:id="132"/>
    </w:p>
    <w:p w14:paraId="56CD63E7" w14:textId="77777777" w:rsidR="00FD3112" w:rsidRDefault="00FD3112" w:rsidP="0033294C">
      <w:pPr>
        <w:pStyle w:val="a7"/>
      </w:pPr>
      <w:r>
        <w:t>не реже одного раза в месяц в случае, если в течение этого периода по счетам Клиента проводились операции;</w:t>
      </w:r>
    </w:p>
    <w:p w14:paraId="207E73A1" w14:textId="77777777" w:rsidR="00FD3112" w:rsidRDefault="00FD3112" w:rsidP="0033294C">
      <w:pPr>
        <w:pStyle w:val="a7"/>
      </w:pPr>
      <w:r>
        <w:t>не реже одного раза в квартал в случае, если в течение этого периода операции по счетам не проводились, но на счетах Клиента имеется остаток денежных средств и/или ЦБ.</w:t>
      </w:r>
    </w:p>
    <w:p w14:paraId="505FD8D8" w14:textId="4B75896B" w:rsidR="00440720" w:rsidRDefault="00440720" w:rsidP="0062014B">
      <w:pPr>
        <w:pStyle w:val="1"/>
      </w:pPr>
      <w:bookmarkStart w:id="133" w:name="_Ref215242534"/>
      <w:r>
        <w:t>Отчет высылается Клиенту</w:t>
      </w:r>
      <w:r w:rsidR="006E6FB6">
        <w:t xml:space="preserve"> в электронном виде не позднее 2</w:t>
      </w:r>
      <w:r>
        <w:t>0 (</w:t>
      </w:r>
      <w:r w:rsidR="006E6FB6" w:rsidRPr="006E6FB6">
        <w:t>двадцати</w:t>
      </w:r>
      <w:r>
        <w:t xml:space="preserve">) рабочих дней, следующих за днем окончания отчетного периода, посредством направления по адресу электронной почты, указанному в Анкете Клиента, с адреса электронной почты Брокера </w:t>
      </w:r>
      <w:hyperlink r:id="rId90" w:history="1">
        <w:r w:rsidR="00F635D6" w:rsidRPr="001A13D8">
          <w:rPr>
            <w:rStyle w:val="af0"/>
          </w:rPr>
          <w:t>webreport@tvoybrok.ru</w:t>
        </w:r>
      </w:hyperlink>
      <w:r w:rsidR="00F635D6">
        <w:t xml:space="preserve"> </w:t>
      </w:r>
      <w:r>
        <w:t xml:space="preserve">или по Системе </w:t>
      </w:r>
      <w:proofErr w:type="spellStart"/>
      <w:r>
        <w:t>Диадок</w:t>
      </w:r>
      <w:proofErr w:type="spellEnd"/>
      <w:r>
        <w:t xml:space="preserve"> (в случае присоединения Клиента к Соглашению об обмене электронными документами с использованием Системы </w:t>
      </w:r>
      <w:proofErr w:type="spellStart"/>
      <w:r>
        <w:t>Диадок</w:t>
      </w:r>
      <w:proofErr w:type="spellEnd"/>
      <w:r>
        <w:t>). Ежемесячный отчет на бумажном носителе предоставляется Клиенту по требованию в офисе Брокера.</w:t>
      </w:r>
      <w:bookmarkEnd w:id="133"/>
    </w:p>
    <w:p w14:paraId="302A5B8A" w14:textId="77777777" w:rsidR="00440720" w:rsidRDefault="00440720" w:rsidP="0062014B">
      <w:pPr>
        <w:pStyle w:val="1"/>
      </w:pPr>
      <w:r>
        <w:t>Ежедневный отчет и/или Ежемесячный отчет, переданный в виде электронного документа, приравнивается к оригиналу соответствующего Отчета в бумажном виде с подписью уполномоченного лица и печатью Брокера и не требует последующего предоставления оригинала соответствующего Отчета.</w:t>
      </w:r>
    </w:p>
    <w:p w14:paraId="67911A90" w14:textId="77777777" w:rsidR="00F635D6" w:rsidRDefault="00440720" w:rsidP="00F22CFD">
      <w:pPr>
        <w:pStyle w:val="1"/>
        <w:spacing w:after="0" w:line="240" w:lineRule="auto"/>
      </w:pPr>
      <w:r>
        <w:t xml:space="preserve">Отчеты, составленные на бумажном носителе, подписываются сотрудником, ответственным за ведение внутреннего учета Брокера и/или Генеральным директором Компании. Отчеты, составленные на бумажном носителе, могут быть подписаны уполномоченным сотрудником Брокера, ответственным за ведение внутреннего учета, с использованием факсимильного воспроизведения подписи. </w:t>
      </w:r>
    </w:p>
    <w:p w14:paraId="640695B2" w14:textId="1AA2833A" w:rsidR="00440720" w:rsidRDefault="00440720" w:rsidP="00F22CFD">
      <w:pPr>
        <w:pStyle w:val="ad"/>
        <w:spacing w:after="0" w:line="240" w:lineRule="auto"/>
      </w:pPr>
      <w:r>
        <w:t xml:space="preserve">Стороны признают равную юридическую силу собственноручной подписи сотрудника Брокера,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Брокера </w:t>
      </w:r>
      <w:r w:rsidRPr="00F22CFD">
        <w:t>предоставления отчетов, составленных на бумажном носителе, с собственноручными подписями уполномоченных сотрудников Брокера, ответственных за ведение внутреннего учета.</w:t>
      </w:r>
    </w:p>
    <w:p w14:paraId="7B0F7A1C" w14:textId="1C67B6F0" w:rsidR="00F635D6" w:rsidRDefault="00F635D6" w:rsidP="0062014B">
      <w:pPr>
        <w:pStyle w:val="1"/>
      </w:pPr>
      <w:r>
        <w:lastRenderedPageBreak/>
        <w:t>Ежемесячный отчет на бумажном носителе по требованию Клиента может быть выслан на его почтовый адрес. Стоимость данной услуги определяется Тарифами (</w:t>
      </w:r>
      <w:hyperlink r:id="rId91"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w:t>
      </w:r>
    </w:p>
    <w:p w14:paraId="1BCC7FFE" w14:textId="1CB47158" w:rsidR="00F635D6" w:rsidRDefault="00F635D6" w:rsidP="0062014B">
      <w:pPr>
        <w:pStyle w:val="1"/>
      </w:pPr>
      <w:r>
        <w:t>Ежегодный отчет предоставляется по запросу Клиента - физического лица в офисе Брокера или по запросу Клиента по почте (стоимость данной услуги определяется Тарифами (</w:t>
      </w:r>
      <w:hyperlink r:id="rId92" w:history="1">
        <w:r w:rsidRPr="00811B23">
          <w:rPr>
            <w:rStyle w:val="af0"/>
          </w:rPr>
          <w:t xml:space="preserve">Приложение №9 к </w:t>
        </w:r>
        <w:r w:rsidR="00811B23" w:rsidRPr="00811B23">
          <w:rPr>
            <w:rStyle w:val="af0"/>
          </w:rPr>
          <w:t xml:space="preserve">настоящему </w:t>
        </w:r>
        <w:r w:rsidRPr="00811B23">
          <w:rPr>
            <w:rStyle w:val="af0"/>
          </w:rPr>
          <w:t>Регламенту</w:t>
        </w:r>
      </w:hyperlink>
      <w:r>
        <w:t>) не позднее 30 календарных дней с даты запроса Клиента.</w:t>
      </w:r>
    </w:p>
    <w:p w14:paraId="0F57003A" w14:textId="77777777" w:rsidR="00F635D6" w:rsidRDefault="00F635D6" w:rsidP="0062014B">
      <w:pPr>
        <w:pStyle w:val="1"/>
      </w:pPr>
      <w:r>
        <w:t>Брокер ежемесячно, не позднее 10 (десятого) числа месяца, следующего за отчетным, предоставляет Клиентам - юридическим лицам необходимую первичную документацию для составления отчетности по стандартам российского бухгалтерского учета.</w:t>
      </w:r>
    </w:p>
    <w:p w14:paraId="17B07974" w14:textId="77777777" w:rsidR="00F635D6" w:rsidRDefault="00F635D6" w:rsidP="0062014B">
      <w:pPr>
        <w:pStyle w:val="1"/>
      </w:pPr>
      <w:r>
        <w:t>В случае отсутствия возражений Клиента по Ежемесячному Отчету, Клиент обязуется подписать Отчет и направить его Брокеру в течение 2 (двух) рабочих дней с момента его получения. Передача подписанного Отчета осуществляется Клиентом способами, предусмотренными Регламентом. Если в течение 5 (пяти) рабочих дней с момента получения Клиентом предоставленного Брокером Ежемесячного отчета Клиент не предоставил Брокеру мотивированные возражения по операциям, отраженным в Ежемесячном отчете и осуществленным по Клиентскому счету Клиента за отчетный период, Отчет считается принятым Клиентом и означает отсутствие претензий Клиента. Последующие претензии Брокером не принимаются.</w:t>
      </w:r>
    </w:p>
    <w:p w14:paraId="087574D7" w14:textId="77777777" w:rsidR="00F635D6" w:rsidRDefault="00F635D6" w:rsidP="0062014B">
      <w:pPr>
        <w:pStyle w:val="1"/>
      </w:pPr>
      <w:r>
        <w:t>В случае неполучения Клиентом Отчета, направленного Брокером надлежащим образом и в установленные Регламентом сроки, Клиент обязуется незамедлительно уведомить об этом Брокера в устной или в письменной форме. В противном случае Отчет считается полученным Клиентом и в дальнейшем Клиент не вправе ссылаться на неполучение (несвоевременное получение) Клиентом такого Отчета.</w:t>
      </w:r>
    </w:p>
    <w:p w14:paraId="1D1009D0" w14:textId="696B90D6" w:rsidR="00F635D6" w:rsidRDefault="00F635D6" w:rsidP="0062014B">
      <w:pPr>
        <w:pStyle w:val="1"/>
      </w:pPr>
      <w:r>
        <w:t>Клиент, с которым расторгнут Договор, вправе по письменному запросу, который предоставляется в офисе Брокера или нотариально заверенный по почте, получить копию ранее заключенного Договора или ранее предоставленных Брокером отчетов, только в случае полной предоплаты за оказание Брокером услуги в соответствии с Тарифами (</w:t>
      </w:r>
      <w:hyperlink r:id="rId93" w:history="1">
        <w:r w:rsidR="00811B23" w:rsidRPr="00811B23">
          <w:rPr>
            <w:rStyle w:val="af0"/>
          </w:rPr>
          <w:t>Приложение №9 к настоящему Регламенту</w:t>
        </w:r>
      </w:hyperlink>
      <w:r>
        <w:t>). Документы предоставляются не позднее 30 календарных дней с даты запроса Клиента.</w:t>
      </w:r>
    </w:p>
    <w:p w14:paraId="0B5542C3" w14:textId="77777777" w:rsidR="00F635D6" w:rsidRDefault="00F635D6" w:rsidP="0062014B">
      <w:pPr>
        <w:pStyle w:val="1"/>
      </w:pPr>
      <w:r>
        <w:t>Клиент вправе по письменному запросу получить копию ранее предоставленных Брокером отчетов. Копия отчетности предоставляется Клиенту в срок не позднее 10 (десяти) рабочих дней со дня получения Брокером соответствующего запроса Клиента.</w:t>
      </w:r>
    </w:p>
    <w:p w14:paraId="4984D1E6" w14:textId="77777777" w:rsidR="00F635D6" w:rsidRDefault="00F635D6" w:rsidP="00A138C6">
      <w:pPr>
        <w:pStyle w:val="ad"/>
        <w:sectPr w:rsidR="00F635D6" w:rsidSect="00414AF2">
          <w:type w:val="continuous"/>
          <w:pgSz w:w="11906" w:h="16838"/>
          <w:pgMar w:top="1134" w:right="850" w:bottom="1134" w:left="1276" w:header="708" w:footer="708" w:gutter="0"/>
          <w:cols w:space="708"/>
          <w:docGrid w:linePitch="360"/>
        </w:sectPr>
      </w:pPr>
    </w:p>
    <w:p w14:paraId="6AAEA0CB" w14:textId="77777777" w:rsidR="00E71A30" w:rsidRDefault="00E71A30" w:rsidP="00A138C6">
      <w:pPr>
        <w:pStyle w:val="ad"/>
        <w:sectPr w:rsidR="00E71A30" w:rsidSect="00414AF2">
          <w:type w:val="continuous"/>
          <w:pgSz w:w="11906" w:h="16838"/>
          <w:pgMar w:top="1134" w:right="850" w:bottom="1134" w:left="1276" w:header="708" w:footer="708" w:gutter="0"/>
          <w:cols w:space="708"/>
          <w:docGrid w:linePitch="360"/>
        </w:sectPr>
      </w:pPr>
    </w:p>
    <w:p w14:paraId="768916DC" w14:textId="5AF1AD22" w:rsidR="00414AF2" w:rsidRPr="004F2268" w:rsidRDefault="00414AF2" w:rsidP="004F2268">
      <w:pPr>
        <w:pStyle w:val="10"/>
        <w:tabs>
          <w:tab w:val="right" w:pos="9780"/>
        </w:tabs>
        <w:rPr>
          <w:u w:val="single"/>
        </w:rPr>
        <w:sectPr w:rsidR="00414AF2" w:rsidRPr="004F2268" w:rsidSect="0061533D">
          <w:footerReference w:type="default" r:id="rId94"/>
          <w:pgSz w:w="11906" w:h="16838"/>
          <w:pgMar w:top="1134" w:right="850" w:bottom="1134" w:left="1276" w:header="708" w:footer="567" w:gutter="0"/>
          <w:cols w:space="708"/>
          <w:docGrid w:linePitch="360"/>
        </w:sectPr>
      </w:pPr>
      <w:bookmarkStart w:id="134" w:name="_Toc215653531"/>
      <w:r w:rsidRPr="004F2268">
        <w:rPr>
          <w:u w:val="single"/>
        </w:rPr>
        <w:lastRenderedPageBreak/>
        <w:t>Ч</w:t>
      </w:r>
      <w:r w:rsidR="00EE5441">
        <w:rPr>
          <w:u w:val="single"/>
        </w:rPr>
        <w:t>АСТЬ</w:t>
      </w:r>
      <w:r w:rsidRPr="004F2268">
        <w:rPr>
          <w:u w:val="single"/>
        </w:rPr>
        <w:t xml:space="preserve"> 9. </w:t>
      </w:r>
      <w:r w:rsidR="004F2268" w:rsidRPr="004F2268">
        <w:rPr>
          <w:u w:val="single"/>
        </w:rPr>
        <w:tab/>
      </w:r>
      <w:r w:rsidR="002600DB" w:rsidRPr="004F2268">
        <w:rPr>
          <w:u w:val="single"/>
        </w:rPr>
        <w:t>ДЕКЛАРАЦИИ О РИСКАХ И УВЕДОМЛЕНИЯ</w:t>
      </w:r>
      <w:bookmarkEnd w:id="134"/>
    </w:p>
    <w:p w14:paraId="043EEBF0" w14:textId="78239CE3" w:rsidR="002600DB" w:rsidRDefault="002600DB" w:rsidP="00A138C6">
      <w:pPr>
        <w:pStyle w:val="ad"/>
      </w:pPr>
    </w:p>
    <w:p w14:paraId="0F2D4820" w14:textId="77777777" w:rsidR="0040000A" w:rsidRDefault="0040000A" w:rsidP="00A138C6">
      <w:pPr>
        <w:pStyle w:val="ad"/>
      </w:pPr>
      <w:r>
        <w:t>Присоединяясь к Регламенту, Клиент подтверждает, что ознакомлен Брокером с описанными в настоящей части Регламента Декларациями о рисках, возникающих при работе на рынке ценных бумаг и срочном рынке, а также при заключении сделок на валютном рынке, и принимает на себя все возможные риски, в том числе прямо не указанные в Декларациях, связанные с осуществлением операций на рынке ценных бумаг и срочном рынке, а также при заключении сделок на валютном рынке.</w:t>
      </w:r>
    </w:p>
    <w:p w14:paraId="0946B7CA" w14:textId="5734B88F" w:rsidR="0040000A" w:rsidRPr="0040000A" w:rsidRDefault="0040000A" w:rsidP="00A138C6">
      <w:pPr>
        <w:pStyle w:val="ad"/>
      </w:pPr>
      <w:r>
        <w:t>Перечень рисков и факторов, влекущих возникновение рисков, указанных в приведенных ниже Декларациях, не является исчерпывающим, в связи с чем Клиент может нести дополнительные риски, связанные с осуществлением операций на финансовых рынках.</w:t>
      </w:r>
    </w:p>
    <w:p w14:paraId="7CEE0CF5" w14:textId="2AE0656E" w:rsidR="002600DB" w:rsidRDefault="002600DB" w:rsidP="00512CF2">
      <w:pPr>
        <w:pStyle w:val="21"/>
      </w:pPr>
      <w:bookmarkStart w:id="135" w:name="_Toc215653532"/>
      <w:r w:rsidRPr="00B257DF">
        <w:t>ДЕКЛАРАЦИЯ О РИСКАХ, СВЯЗАННЫХ С СОВЕРШЕНИЕМ ОПЕРАЦИЙ НА РЫНКЕ ЦЕННЫХ БУМАГ</w:t>
      </w:r>
      <w:bookmarkEnd w:id="135"/>
    </w:p>
    <w:p w14:paraId="7A276997" w14:textId="6725DA3E" w:rsidR="0040000A" w:rsidRDefault="0040000A" w:rsidP="00A138C6">
      <w:pPr>
        <w:pStyle w:val="ad"/>
      </w:pPr>
      <w:r>
        <w:t xml:space="preserve">Цель настоящей Декларации о рисках, связанных с совершением операций на рынке ценных бумаг (далее – Декларация в рамках </w:t>
      </w:r>
      <w:r w:rsidR="00FF7D42">
        <w:t xml:space="preserve">раздела </w:t>
      </w:r>
      <w:r w:rsidR="00F22CFD">
        <w:t>4</w:t>
      </w:r>
      <w:r>
        <w:t xml:space="preserve">7 </w:t>
      </w:r>
      <w:r w:rsidR="00FF7D42">
        <w:t xml:space="preserve">настоящего </w:t>
      </w:r>
      <w:r>
        <w:t>Регламента) — предоставить Клиенту информацию об основных рисках, связанных с совершением операций на рынке ценных бумаг. Обращаем внимание на то, что настоящая Декларация не раскрывает информацию обо всех рисках на рынке ценных бумаг вследствие разнообразия возникающих на нем ситуаций.</w:t>
      </w:r>
    </w:p>
    <w:p w14:paraId="550AB92B" w14:textId="50E6385A" w:rsidR="0040000A" w:rsidRDefault="0040000A" w:rsidP="00A138C6">
      <w:pPr>
        <w:pStyle w:val="ad"/>
      </w:pPr>
      <w:r>
        <w:t xml:space="preserve">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 </w:t>
      </w:r>
    </w:p>
    <w:p w14:paraId="176E9571" w14:textId="2B0CB80D" w:rsidR="0040000A" w:rsidRDefault="0040000A" w:rsidP="00A138C6">
      <w:pPr>
        <w:pStyle w:val="ad"/>
      </w:pPr>
      <w:r>
        <w:t>Учитывая нижеизложенное, Брокер рекомендует Клиенту внимательно рассмотреть вопрос о том, являются ли риски, связанные с совершением операций на рынке ценных,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операций на рынке ценных бумаг,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867DC55" w14:textId="21FD9F05" w:rsidR="0040000A" w:rsidRDefault="0040000A"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6A3035E6" w14:textId="19CA438F" w:rsidR="0040000A" w:rsidRPr="0040000A" w:rsidRDefault="0040000A" w:rsidP="00A138C6">
      <w:pPr>
        <w:pStyle w:val="ad"/>
      </w:pPr>
      <w:r>
        <w:t>Ниже приведены основные риски, с которыми будут связаны операции Клиента на рынке ценных бумаг.</w:t>
      </w:r>
    </w:p>
    <w:p w14:paraId="3A0652D0" w14:textId="542C859C" w:rsidR="0040000A" w:rsidRDefault="005D1AAA" w:rsidP="0062014B">
      <w:pPr>
        <w:pStyle w:val="1"/>
      </w:pPr>
      <w:r w:rsidRPr="005D1AAA">
        <w:tab/>
      </w:r>
      <w:r w:rsidRPr="005D1AAA">
        <w:rPr>
          <w:b/>
        </w:rPr>
        <w:t>Системный риск.</w:t>
      </w:r>
      <w:r>
        <w:t xml:space="preserve"> </w:t>
      </w:r>
      <w:r w:rsidRPr="005D1AAA">
        <w:t>Этот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w:t>
      </w:r>
    </w:p>
    <w:p w14:paraId="0647686B" w14:textId="77777777" w:rsidR="005D1AAA" w:rsidRDefault="005D1AAA" w:rsidP="0062014B">
      <w:pPr>
        <w:pStyle w:val="1"/>
      </w:pPr>
      <w:r w:rsidRPr="005D1AAA">
        <w:rPr>
          <w:b/>
        </w:rPr>
        <w:t>Рыночный риск.</w:t>
      </w:r>
      <w:r>
        <w:t xml:space="preserve"> Этот риск проявляется в неблагоприятном изменении цен  принадлежащих Клиенту финансовых инструментов, в том числе из-за неблагоприятного изменения рыночных условий для эмитента, неблагоприятного изменения политической ситуации, резкой девальвации национальной валюты, кризиса рынка государственных долговых обязательств, банковского и валютного кризиса, обстоятельств непреодолимой силы, главным образом стихийного и военного характера, и как следствие, приводит к снижению доходности или даже убыткам.. Клиент должен отдавать себе отчет в том, что стоимость принадлежащих Клиенту финансовых инструментов может как расти, так и снижаться, и ее рост в прошлом не означает ее роста в будущем.</w:t>
      </w:r>
    </w:p>
    <w:p w14:paraId="7C7D7FFF" w14:textId="77777777" w:rsidR="005D1AAA" w:rsidRDefault="005D1AAA" w:rsidP="00A138C6">
      <w:pPr>
        <w:pStyle w:val="ad"/>
      </w:pPr>
      <w:r>
        <w:t>Для того чтобы снизить рыночный риск, Клиенту следует внимательно отнестись к выбору финансовых инструментов и их диверсификации, то есть к составу финансовых инструментов, которые Клиент намерен приобрести. Кроме того, Клиент должен внимательно ознакомится с условиями взаимодействия Клиента с Брокером для того, чтобы оценить расходы, с которыми будут связаны владение и операции с финансовыми инструментами и убедиться, в том, что они приемлемы для Клиента и не лишают Клиента ожидаемого Клиентом дохода.</w:t>
      </w:r>
    </w:p>
    <w:p w14:paraId="484832AD" w14:textId="75A46380" w:rsidR="005D1AAA" w:rsidRPr="005D1AAA" w:rsidRDefault="005D1AAA" w:rsidP="00A138C6">
      <w:pPr>
        <w:pStyle w:val="ad"/>
      </w:pPr>
      <w:r>
        <w:t>Следует специально обратить внимание на следующие рыночные риски:</w:t>
      </w:r>
    </w:p>
    <w:p w14:paraId="4B0E9FE4" w14:textId="758FF338" w:rsidR="00E92C15" w:rsidRDefault="005D1AAA" w:rsidP="0062014B">
      <w:pPr>
        <w:pStyle w:val="a1"/>
      </w:pPr>
      <w:r w:rsidRPr="005D1AAA">
        <w:t>Валютный риск</w:t>
      </w:r>
      <w:r>
        <w:t xml:space="preserve">. </w:t>
      </w:r>
    </w:p>
    <w:p w14:paraId="2E72B42A" w14:textId="378FDAFD" w:rsidR="005D1AAA" w:rsidRPr="00E92C15" w:rsidRDefault="00E92C15" w:rsidP="00E92C15">
      <w:pPr>
        <w:tabs>
          <w:tab w:val="left" w:pos="2477"/>
        </w:tabs>
      </w:pPr>
      <w:r>
        <w:tab/>
      </w:r>
    </w:p>
    <w:p w14:paraId="421D523B" w14:textId="73186DD9" w:rsidR="005D1AAA" w:rsidRDefault="005D1AAA" w:rsidP="0062014B">
      <w:pPr>
        <w:pStyle w:val="a1"/>
        <w:numPr>
          <w:ilvl w:val="0"/>
          <w:numId w:val="0"/>
        </w:numPr>
        <w:ind w:left="1474"/>
      </w:pPr>
      <w:r w:rsidRPr="005D1AAA">
        <w:lastRenderedPageBreak/>
        <w:t>Валютный риск проявляется в неблагоприятном изменении курса рубля по отношению к иностранной валюте, при котором ваши доходы от операций с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по сравнению с соответствующей иностранной валютой или выраженными в ней финансовыми инструментами. Валютный риск также может проявляться в неблагоприятном изменении курса иностранной валюты по отношению к рублю, вследствие чего Клиент может потерять часть дохода, а также понести убытки от операций с финансовыми инструментами, связанными с иностранной валютой, по сравнению с российскими финансовыми инструментами, выраженными в рублях</w:t>
      </w:r>
    </w:p>
    <w:p w14:paraId="0B3B2502" w14:textId="77777777" w:rsidR="005D1AAA" w:rsidRPr="005D1AAA" w:rsidRDefault="005D1AAA" w:rsidP="00A138C6">
      <w:pPr>
        <w:pStyle w:val="ad"/>
      </w:pPr>
    </w:p>
    <w:p w14:paraId="4F1AB4D0" w14:textId="1561A0EC" w:rsidR="005D1AAA" w:rsidRPr="005D1AAA" w:rsidRDefault="005D1AAA" w:rsidP="00333423">
      <w:pPr>
        <w:pStyle w:val="a1"/>
      </w:pPr>
      <w:r w:rsidRPr="005D1AAA">
        <w:t>Процентный риск</w:t>
      </w:r>
    </w:p>
    <w:p w14:paraId="5D673242" w14:textId="10965A71" w:rsidR="005D1AAA" w:rsidRPr="005D1AAA" w:rsidRDefault="005D1AAA" w:rsidP="00333423">
      <w:pPr>
        <w:pStyle w:val="a1"/>
        <w:numPr>
          <w:ilvl w:val="0"/>
          <w:numId w:val="0"/>
        </w:numPr>
        <w:ind w:left="1474"/>
      </w:pPr>
      <w:r w:rsidRPr="005D1AAA">
        <w:t>Этот риск проявляется в неблагоприятном изменении процентной ставки, влияющей на курсовую стоимость облигаций с фиксированным доходом, что приводит к снижению стоимости таких облигаций.</w:t>
      </w:r>
    </w:p>
    <w:p w14:paraId="6A63B2E0" w14:textId="77777777" w:rsidR="005D1AAA" w:rsidRPr="005D1AAA" w:rsidRDefault="005D1AAA" w:rsidP="00333423">
      <w:pPr>
        <w:pStyle w:val="a1"/>
      </w:pPr>
      <w:r w:rsidRPr="005D1AAA">
        <w:t>Риск банкротства эмитента акций</w:t>
      </w:r>
    </w:p>
    <w:p w14:paraId="702BC29B" w14:textId="490BB17F" w:rsidR="005D1AAA" w:rsidRPr="005D1AAA" w:rsidRDefault="005D1AAA" w:rsidP="00333423">
      <w:pPr>
        <w:pStyle w:val="a1"/>
        <w:numPr>
          <w:ilvl w:val="0"/>
          <w:numId w:val="0"/>
        </w:numPr>
        <w:ind w:left="1474"/>
      </w:pPr>
      <w:r w:rsidRPr="005D1AAA">
        <w:t>Риск банкротства акционерного общества проявляется в резком падении цены акций акционерного общества, признанного несостоятельным, или в предвидении такой несостоятельности.</w:t>
      </w:r>
    </w:p>
    <w:p w14:paraId="7CA635EB" w14:textId="5DF86A21" w:rsidR="005D1AAA" w:rsidRPr="005D1AAA" w:rsidRDefault="005D1AAA" w:rsidP="00333423">
      <w:pPr>
        <w:pStyle w:val="1"/>
      </w:pPr>
      <w:r w:rsidRPr="005D1AAA">
        <w:t>Риск ликвидности</w:t>
      </w:r>
    </w:p>
    <w:p w14:paraId="73BDDCC6" w14:textId="6D7E202D" w:rsidR="005D1AAA" w:rsidRPr="005D1AAA" w:rsidRDefault="005D1AAA" w:rsidP="00A138C6">
      <w:pPr>
        <w:pStyle w:val="ad"/>
      </w:pPr>
      <w:r w:rsidRPr="005D1AAA">
        <w:t>Этот риск проявляется в снижении возможности реализовать финансовые инструменты по приемлемой цене из-за снижения спроса на них, то есть в убытках, связанных со значительным снижением стоимости финансовых инструментов, по которой их придется продать при возникновении такой необходимости.</w:t>
      </w:r>
    </w:p>
    <w:p w14:paraId="05224DE2" w14:textId="77777777" w:rsidR="001F526D" w:rsidRPr="001F526D" w:rsidRDefault="001F526D" w:rsidP="00333423">
      <w:pPr>
        <w:pStyle w:val="1"/>
      </w:pPr>
      <w:r w:rsidRPr="001F526D">
        <w:t>Кредитный риск</w:t>
      </w:r>
    </w:p>
    <w:p w14:paraId="517DD58F" w14:textId="77777777" w:rsidR="001F526D" w:rsidRDefault="001F526D" w:rsidP="00A138C6">
      <w:pPr>
        <w:pStyle w:val="ad"/>
      </w:pPr>
      <w:r>
        <w:t>Этот риск заключается в возможности невыполнения договорных и иных обязательств, принятых на себя эмитентами ценных бумаг и другими лицами в связи с операциями Клиента.</w:t>
      </w:r>
    </w:p>
    <w:p w14:paraId="4B7A1DE4" w14:textId="6376B347" w:rsidR="005D1AAA" w:rsidRPr="001F526D" w:rsidRDefault="001F526D" w:rsidP="00A138C6">
      <w:pPr>
        <w:pStyle w:val="ad"/>
      </w:pPr>
      <w:r>
        <w:t>К числу кредитных рисков относятся следующие риски:</w:t>
      </w:r>
    </w:p>
    <w:p w14:paraId="262472A1" w14:textId="59F56C57" w:rsidR="001F526D" w:rsidRPr="001F526D" w:rsidRDefault="001F526D" w:rsidP="00333423">
      <w:pPr>
        <w:pStyle w:val="a1"/>
      </w:pPr>
      <w:r w:rsidRPr="001F526D">
        <w:t>Риск дефолта по облигациям и иным долговым ценным бумагам</w:t>
      </w:r>
    </w:p>
    <w:p w14:paraId="374A1C73" w14:textId="7B1EF198" w:rsidR="001F526D" w:rsidRPr="001F526D" w:rsidRDefault="001F526D" w:rsidP="00333423">
      <w:pPr>
        <w:pStyle w:val="a1"/>
        <w:numPr>
          <w:ilvl w:val="0"/>
          <w:numId w:val="0"/>
        </w:numPr>
        <w:ind w:left="1474"/>
      </w:pPr>
      <w:r w:rsidRPr="001F526D">
        <w:t>Этот риск заключается в возможной неплатежеспособности эмитента долговых ценных бумаг, что приведет к невозможности или снижению вероятности погасить ее в срок и в полном объеме.</w:t>
      </w:r>
    </w:p>
    <w:p w14:paraId="70624141" w14:textId="5816E29B" w:rsidR="001F526D" w:rsidRPr="001F526D" w:rsidRDefault="001F526D" w:rsidP="00333423">
      <w:pPr>
        <w:pStyle w:val="a1"/>
      </w:pPr>
      <w:r w:rsidRPr="001F526D">
        <w:t>Риск контрагента</w:t>
      </w:r>
    </w:p>
    <w:p w14:paraId="51EF0FE6" w14:textId="77777777" w:rsidR="001F526D" w:rsidRDefault="001F526D" w:rsidP="00333423">
      <w:pPr>
        <w:pStyle w:val="a1"/>
        <w:numPr>
          <w:ilvl w:val="0"/>
          <w:numId w:val="0"/>
        </w:numPr>
        <w:ind w:left="1474"/>
      </w:pPr>
      <w:r>
        <w:t>Риск контрагента — третьего лица проявляется в риске неисполнения обязательств перед Клиентом или Брокером со стороны контрагентов. Брокер должен принимать меры по минимизации риска контрагента, однако не может исключить его полностью. Особенно высок риск контрагента по операциям, совершаемым на внебиржевом рынке, без участия клиринговых организаций, которые в значительной мере принимают на себя риски неисполнения обязательств.</w:t>
      </w:r>
    </w:p>
    <w:p w14:paraId="01004395" w14:textId="5B41C883" w:rsidR="001F526D" w:rsidRPr="001F526D" w:rsidRDefault="001F526D" w:rsidP="00333423">
      <w:pPr>
        <w:pStyle w:val="a1"/>
        <w:numPr>
          <w:ilvl w:val="0"/>
          <w:numId w:val="0"/>
        </w:numPr>
        <w:ind w:left="1474"/>
      </w:pPr>
      <w:r>
        <w:t>Клиент должен отдавать себе отчет в том, что, хотя Брокер действует в интересах Клиента, риски, которые Брокер принимает в результате таких действий, в том числе риск неисполнения или ненадлежащего исполнения обязательств третьих лиц перед Брокером, несет Клиент.</w:t>
      </w:r>
    </w:p>
    <w:p w14:paraId="52CCFFE4" w14:textId="77777777" w:rsidR="001F526D" w:rsidRPr="001F526D" w:rsidRDefault="001F526D" w:rsidP="00333423">
      <w:pPr>
        <w:pStyle w:val="a1"/>
      </w:pPr>
      <w:r w:rsidRPr="001F526D">
        <w:t>Риск неисполнения обязательств Брокера перед Клиентом</w:t>
      </w:r>
    </w:p>
    <w:p w14:paraId="0EA35225" w14:textId="77777777" w:rsidR="001F526D" w:rsidRDefault="001F526D" w:rsidP="00333423">
      <w:pPr>
        <w:pStyle w:val="a1"/>
        <w:numPr>
          <w:ilvl w:val="0"/>
          <w:numId w:val="0"/>
        </w:numPr>
        <w:ind w:left="1474"/>
      </w:pPr>
      <w:r>
        <w:t>Риск неисполнения Брокером некоторых обязательств перед Клиентом является видом риска контрагента.</w:t>
      </w:r>
    </w:p>
    <w:p w14:paraId="2A931CED" w14:textId="77777777" w:rsidR="001F526D" w:rsidRDefault="001F526D" w:rsidP="00333423">
      <w:pPr>
        <w:pStyle w:val="a1"/>
        <w:numPr>
          <w:ilvl w:val="0"/>
          <w:numId w:val="0"/>
        </w:numPr>
        <w:ind w:left="1474"/>
      </w:pPr>
      <w:r>
        <w:t xml:space="preserve">Законодательство требует хранить денежные средства Брокера и денежные средства его Клиентов на разных банковских счетах, благодаря чему они защищены в случае банкротства брокера. Однако обычно денежные средства Клиента хранятся на банковском счете вместе с денежными средствами других Клиентов и поэтому не защищены от обращения взыскания по долгам других Клиентов. Для того чтобы исключить этот риск, </w:t>
      </w:r>
      <w:r>
        <w:lastRenderedPageBreak/>
        <w:t xml:space="preserve">Клиент может требовать от Брокера хранить денежные средства на отдельном счете, но в этом случае Брокер может установить дополнительное вознаграждение. </w:t>
      </w:r>
    </w:p>
    <w:p w14:paraId="68C96E83" w14:textId="77777777" w:rsidR="001F526D" w:rsidRDefault="001F526D" w:rsidP="00333423">
      <w:pPr>
        <w:pStyle w:val="a1"/>
        <w:numPr>
          <w:ilvl w:val="0"/>
          <w:numId w:val="0"/>
        </w:numPr>
        <w:ind w:left="1474"/>
      </w:pPr>
      <w:r>
        <w:t xml:space="preserve">Особое внимание следует также обратить на право Брокера использовать средства Клиента. Если договор на брокерское обслуживание разрешает Брокеру использовать средства Клиента, Брокер вправе зачислять их на банковский счет, предназначенный для хранения своих собственных денежных средств. При этом существует риск полной или частичной утраты имущества Клиента, учитываемого как вместе с имуществом других Клиентов, так и при отдельном учете (с предоставлением Брокеру права использования) имущества Клиента, при банкротстве Брокера, в связи с тем, что денежные средства и ЦБ Клиента не подлежат страхованию в соответствии с Федеральным законом от 23 декабря 2003 года № 177-ФЗ «О страховании вкладов физических лиц в банках Российской Федерации». </w:t>
      </w:r>
    </w:p>
    <w:p w14:paraId="12A17D32" w14:textId="77777777" w:rsidR="001F526D" w:rsidRDefault="001F526D" w:rsidP="00333423">
      <w:pPr>
        <w:pStyle w:val="a1"/>
        <w:numPr>
          <w:ilvl w:val="0"/>
          <w:numId w:val="0"/>
        </w:numPr>
        <w:ind w:left="1474"/>
      </w:pPr>
      <w:r>
        <w:t>Клиент должен внимательно ознакомится с проектом Договора для того, чтобы оценить, какие полномочия по использованию имущества Клиента будет иметь ваш Брокер, каковы правила его хранения, а также возврата.</w:t>
      </w:r>
    </w:p>
    <w:p w14:paraId="123A60B8" w14:textId="584CA654" w:rsidR="001F526D" w:rsidRPr="001F526D" w:rsidRDefault="001F526D" w:rsidP="00333423">
      <w:pPr>
        <w:pStyle w:val="a1"/>
        <w:numPr>
          <w:ilvl w:val="0"/>
          <w:numId w:val="0"/>
        </w:numPr>
        <w:ind w:left="1474"/>
      </w:pPr>
      <w:r>
        <w:t>Брокер является членом НАУФОР, к которой вы можете обратиться в случае нарушения ваших прав и интересов. Государственное регулирование и надзор в отношении деятельности эмитентов, профессиональных участников рынка ценных бумаг, организаторов торговли и других финансовых организаций осуществляется Центральным банком Российской Федерации, к которому Клиент также может обращаться в случае нарушения его прав и интересов. Помимо этого, Клиент вправе обращаться за защитой в судебные и правоохранительные органы.</w:t>
      </w:r>
    </w:p>
    <w:p w14:paraId="79272A7D" w14:textId="08D1EABC" w:rsidR="001F526D" w:rsidRDefault="001F526D" w:rsidP="00333423">
      <w:pPr>
        <w:pStyle w:val="a1"/>
      </w:pPr>
      <w:r w:rsidRPr="001F526D">
        <w:t>Риски, связанные с отсутствием отдельного учета имущества Клиента, предоставленного в качестве обеспечения, и обязательств участника клиринга, возникших из договоров, заключенных за счет Клиента.</w:t>
      </w:r>
    </w:p>
    <w:p w14:paraId="7826E045" w14:textId="489DED59" w:rsidR="001F526D" w:rsidRPr="001F526D" w:rsidRDefault="001F526D" w:rsidP="00333423">
      <w:pPr>
        <w:pStyle w:val="a1"/>
        <w:numPr>
          <w:ilvl w:val="0"/>
          <w:numId w:val="0"/>
        </w:numPr>
        <w:ind w:left="1474"/>
      </w:pPr>
      <w:r w:rsidRPr="001F526D">
        <w:t>При учете имущества Клиента вместе с имуществом других Клиентов, предоставивших Брокеру право использования своего имущества, существует риск использования денежных средств и ЦБ Клиента для исполнения обязательств других Клиентов, в том числе путем продажи ЦБ без поручения Клиента (даже в случае, если сам Клиент не совершает и не планирует совершать маржинальные и непокрытые сделки).</w:t>
      </w:r>
    </w:p>
    <w:p w14:paraId="670F63ED" w14:textId="77777777" w:rsidR="001F526D" w:rsidRPr="001F526D" w:rsidRDefault="001F526D" w:rsidP="00333423">
      <w:pPr>
        <w:pStyle w:val="1"/>
      </w:pPr>
      <w:r w:rsidRPr="001F526D">
        <w:t>Правовой риск</w:t>
      </w:r>
    </w:p>
    <w:p w14:paraId="54797A06" w14:textId="77777777" w:rsidR="001F526D" w:rsidRDefault="001F526D" w:rsidP="00A138C6">
      <w:pPr>
        <w:pStyle w:val="ad"/>
      </w:pPr>
      <w:r>
        <w:t>Этот риск связан с возможными изменениями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Клиента последствиям.</w:t>
      </w:r>
    </w:p>
    <w:p w14:paraId="534B2CD8" w14:textId="77777777" w:rsidR="001F526D" w:rsidRDefault="001F526D" w:rsidP="00A138C6">
      <w:pPr>
        <w:pStyle w:val="ad"/>
      </w:pPr>
      <w: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Клиента последствиям.</w:t>
      </w:r>
    </w:p>
    <w:p w14:paraId="22212E00" w14:textId="77777777" w:rsidR="001F526D" w:rsidRPr="001F526D" w:rsidRDefault="001F526D" w:rsidP="00333423">
      <w:pPr>
        <w:pStyle w:val="1"/>
      </w:pPr>
      <w:r w:rsidRPr="001F526D">
        <w:t>Операционный риск</w:t>
      </w:r>
    </w:p>
    <w:p w14:paraId="6DEE6AE6" w14:textId="77777777" w:rsidR="001F526D" w:rsidRDefault="001F526D" w:rsidP="00A138C6">
      <w:pPr>
        <w:pStyle w:val="ad"/>
      </w:pPr>
      <w:r>
        <w:t>Операционный риск заключается в возможности причинения Клиенту убытков в результате нарушения внутренних процедур Брокера, ошибок и недобросовестных действий его сотрудников, сбоев в работе технических средств Брокера, его партнеров, инфраструктурных организаций, в том числе организаторов торговли, клиринговых организаций, а также других организаций. Операционный риск может исключить или затруднить совершение операций, привести к совершению неправильных операций, и в результате повлечь возникновение убытков.</w:t>
      </w:r>
    </w:p>
    <w:p w14:paraId="6E87DC88" w14:textId="77777777" w:rsidR="001F526D" w:rsidRDefault="001F526D" w:rsidP="00A138C6">
      <w:pPr>
        <w:pStyle w:val="ad"/>
      </w:pPr>
      <w:r>
        <w:t>Клиент должен внимательно ознакомиться с Договором для того, чтобы оценить, какие из рисков, в том числе риски каких технических сбоев, несет Брокер, а какие из рисков несет Клиент.</w:t>
      </w:r>
    </w:p>
    <w:p w14:paraId="75DBFDD2" w14:textId="77777777" w:rsidR="001F526D" w:rsidRPr="001F526D" w:rsidRDefault="001F526D" w:rsidP="00333423">
      <w:pPr>
        <w:pStyle w:val="1"/>
      </w:pPr>
      <w:r w:rsidRPr="001F526D">
        <w:t>Риски, связанные с индивидуальными инвестиционными счетами</w:t>
      </w:r>
    </w:p>
    <w:p w14:paraId="13A54BEA" w14:textId="77777777" w:rsidR="001F526D" w:rsidRDefault="001F526D" w:rsidP="00A138C6">
      <w:pPr>
        <w:pStyle w:val="ad"/>
      </w:pPr>
      <w:r>
        <w:t xml:space="preserve">Заключаемый Клиентом Договор может быть связан с ведением индивидуального инвестиционного счета (при указании на это в Заявлении о присоединении к Регламенту), который позволяет Клиенту получить инвестиционный налоговый вычет. Все риски, которые упомянуты в настоящей Декларации, имеют отношение и к индивидуальным инвестиционным счетам, однако существуют особенности, которые необходимо знать для того, чтобы воспользоваться налоговыми </w:t>
      </w:r>
      <w:r>
        <w:lastRenderedPageBreak/>
        <w:t xml:space="preserve">преимуществами, которые предоставляют такие счета, и исключить риск лишиться таких преимуществ. </w:t>
      </w:r>
    </w:p>
    <w:p w14:paraId="475E15C4" w14:textId="77777777" w:rsidR="001F526D" w:rsidRDefault="001F526D" w:rsidP="00A138C6">
      <w:pPr>
        <w:pStyle w:val="ad"/>
      </w:pPr>
      <w:r>
        <w:t xml:space="preserve">Существует два варианта инвестиционных налоговых вычетов: </w:t>
      </w:r>
    </w:p>
    <w:p w14:paraId="55837AA0" w14:textId="77777777" w:rsidR="001F526D" w:rsidRDefault="001F526D" w:rsidP="00333423">
      <w:pPr>
        <w:pStyle w:val="a1"/>
        <w:numPr>
          <w:ilvl w:val="4"/>
          <w:numId w:val="8"/>
        </w:numPr>
      </w:pPr>
      <w:r>
        <w:t xml:space="preserve">«на взнос», по которому Клиент может ежегодно обращаться за возвратом уплаченного подоходного налога на сумму сделанного Клиентом взноса, с учетом того, что если Договор ИИС был заключен до 01.01.2024, то Клиент теряет право на налоговый вычет «на доход» </w:t>
      </w:r>
    </w:p>
    <w:p w14:paraId="7F75DE29" w14:textId="7C0FEC48" w:rsidR="001F526D" w:rsidRDefault="001F526D" w:rsidP="00333423">
      <w:pPr>
        <w:pStyle w:val="a1"/>
        <w:numPr>
          <w:ilvl w:val="4"/>
          <w:numId w:val="8"/>
        </w:numPr>
      </w:pPr>
      <w:r>
        <w:t xml:space="preserve">«на доход», по которому Клиент будет освобожден от уплаты подоходного налога один раз при закрытии Договора ИИС. Но, если Договор ИИС был заключен до 01.01.2024 - не сможет получать ежегодный возврат налога «на взнос»  </w:t>
      </w:r>
    </w:p>
    <w:p w14:paraId="67D8C28E" w14:textId="77777777" w:rsidR="001F526D" w:rsidRDefault="001F526D" w:rsidP="00A138C6">
      <w:pPr>
        <w:pStyle w:val="ad"/>
      </w:pPr>
      <w:r>
        <w:t>Обратите внимание на то, что Клиент сможет воспользоваться только одним из вариантов инвестиционного налогового вычета, если Договор ИИС был заключен до 01.01.2024 года, это значит, что если Клиент хотя бы однажды воспользуется инвестиционным вычетом «на взнос», то не сможет воспользоваться инвестиционным вычетом «на доход»», что может лишить Клиента всех преимуществ этого варианта. Если Клиент открыл индивидуальный инвестиционный счет после 01.01.2024 года или подал заявление на трансформацию старого ИИС в новый ИИС3, то по такому Договору ИИС Клиенту положены оба вычета.</w:t>
      </w:r>
    </w:p>
    <w:p w14:paraId="01AC9E93" w14:textId="77777777" w:rsidR="001F526D" w:rsidRDefault="001F526D" w:rsidP="00A138C6">
      <w:pPr>
        <w:pStyle w:val="ad"/>
      </w:pPr>
      <w:r>
        <w:t>Клиенту следует иметь в виду также то, что если Клиент прекращает Договор ИИС ранее установленного законодательством срока для договоров на ведение Индивидуального инвестиционного счета, то Клиент не сможет воспользоваться описанными инвестиционными налоговыми вычетами, и, в случае если Клиент пользовался вычетом «на взнос», Клиент будет обязан вернуть государству все суммы возвращенного Клиенту налога.</w:t>
      </w:r>
    </w:p>
    <w:p w14:paraId="564C30D6" w14:textId="77777777" w:rsidR="001F526D" w:rsidRDefault="001F526D" w:rsidP="00A138C6">
      <w:pPr>
        <w:pStyle w:val="ad"/>
      </w:pPr>
      <w:r>
        <w:t>Брокер не знает о выборе Клиента варианта инвестиционного налогового вычета и не участвует в отношениях Клиента с налоговой службой.</w:t>
      </w:r>
    </w:p>
    <w:p w14:paraId="1C379608" w14:textId="5C85C27D" w:rsidR="00A509B4" w:rsidRDefault="00A509B4" w:rsidP="00A138C6">
      <w:pPr>
        <w:pStyle w:val="ad"/>
      </w:pPr>
    </w:p>
    <w:p w14:paraId="128326B4" w14:textId="77777777" w:rsidR="00A509B4" w:rsidRDefault="00A509B4" w:rsidP="00A138C6">
      <w:pPr>
        <w:pStyle w:val="ad"/>
        <w:sectPr w:rsidR="00A509B4" w:rsidSect="00414AF2">
          <w:type w:val="continuous"/>
          <w:pgSz w:w="11906" w:h="16838"/>
          <w:pgMar w:top="1134" w:right="850" w:bottom="1134" w:left="1276" w:header="708" w:footer="708" w:gutter="0"/>
          <w:cols w:space="708"/>
          <w:docGrid w:linePitch="360"/>
        </w:sectPr>
      </w:pPr>
    </w:p>
    <w:p w14:paraId="53740ABD" w14:textId="571A0597" w:rsidR="002600DB" w:rsidRDefault="002600DB" w:rsidP="00512CF2">
      <w:pPr>
        <w:pStyle w:val="21"/>
      </w:pPr>
      <w:bookmarkStart w:id="136" w:name="_Ref215242720"/>
      <w:bookmarkStart w:id="137" w:name="_Toc215653533"/>
      <w:r w:rsidRPr="00B257DF">
        <w:t>ДЕКЛАРАЦИЯ О РИСКАХ, СВЯЗАННЫХ С СОВЕРШЕНИЕМ МАРЖИНАЛЬНЫХ И НЕОБЕСПЕЧЕННЫХ СДЕЛОК</w:t>
      </w:r>
      <w:bookmarkEnd w:id="136"/>
      <w:bookmarkEnd w:id="137"/>
    </w:p>
    <w:p w14:paraId="3C42AA25" w14:textId="19E72E7B" w:rsidR="00A509B4" w:rsidRDefault="00A509B4" w:rsidP="00A138C6">
      <w:pPr>
        <w:pStyle w:val="ad"/>
      </w:pPr>
      <w:r>
        <w:t xml:space="preserve">Цель настоящей Декларации о рисках, связанных с совершением маржинальных и необеспеченных сделок (далее – </w:t>
      </w:r>
      <w:r w:rsidRPr="00811B23">
        <w:t xml:space="preserve">Декларация в рамках </w:t>
      </w:r>
      <w:r w:rsidR="00811B23">
        <w:t>раздела</w:t>
      </w:r>
      <w:r w:rsidR="00F22CFD">
        <w:t xml:space="preserve"> </w:t>
      </w:r>
      <w:r w:rsidR="00811B23" w:rsidRPr="00811B23">
        <w:rPr>
          <w:u w:val="single"/>
        </w:rPr>
        <w:fldChar w:fldCharType="begin"/>
      </w:r>
      <w:r w:rsidR="00811B23" w:rsidRPr="00811B23">
        <w:rPr>
          <w:u w:val="single"/>
        </w:rPr>
        <w:instrText xml:space="preserve"> REF _Ref215242720 \r \h </w:instrText>
      </w:r>
      <w:r w:rsidR="00811B23" w:rsidRPr="00811B23">
        <w:rPr>
          <w:u w:val="single"/>
        </w:rPr>
      </w:r>
      <w:r w:rsidR="00811B23" w:rsidRPr="00811B23">
        <w:rPr>
          <w:u w:val="single"/>
        </w:rPr>
        <w:fldChar w:fldCharType="separate"/>
      </w:r>
      <w:r w:rsidR="00B712B3">
        <w:rPr>
          <w:u w:val="single"/>
        </w:rPr>
        <w:t>48</w:t>
      </w:r>
      <w:r w:rsidR="00811B23" w:rsidRPr="00811B23">
        <w:rPr>
          <w:u w:val="single"/>
        </w:rPr>
        <w:fldChar w:fldCharType="end"/>
      </w:r>
      <w:r w:rsidRPr="00811B23">
        <w:t xml:space="preserve"> </w:t>
      </w:r>
      <w:r w:rsidR="00811B23" w:rsidRPr="00811B23">
        <w:t xml:space="preserve">настоящего </w:t>
      </w:r>
      <w:r w:rsidRPr="00811B23">
        <w:t>Регламента</w:t>
      </w:r>
      <w:r>
        <w:t>) — предоставить Клиенту информацию об основных рисках, с которыми связаны маржинальные сделки (сделки, исполнение которых осуществляется с использованием заемных денежных средств и (или) ценных бумаг, предоставленных Клиенту Брокером) и необеспеченные сделки (сделки, для исполнения обязательств по которым на момент их заключения имущества Клиента, переданного Брокеру, недостаточно с учетом иных ранее заключенных сделок.)</w:t>
      </w:r>
    </w:p>
    <w:p w14:paraId="64862CC0" w14:textId="1B1DD472" w:rsidR="00A509B4" w:rsidRDefault="00A509B4" w:rsidP="00A138C6">
      <w:pPr>
        <w:pStyle w:val="ad"/>
      </w:pPr>
      <w:r>
        <w:t>Данные сделки подходят не всем Клиентам, поскольку сопряжены с дополнительными рисками. Нормативные акты ограничивают риски Клиентов по маржинальным и непокрытым сделкам, в том числе регулируя максимальное «плечо» — соотношение обязательств Клиента по заключенным в его интересах сделкам и имущества Клиента, предназначенного для совершения сделок в соответствии с брокерским договором. Учитывая нижеизложенное, Брокер рекомендует Клиенту внимательно рассмотреть вопрос о том, являются ли риски, возникающие при совершении маржинальных и необеспеченных сделок,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его риски и ответственно подойти к решению вопроса о выборе инвестиционной стратегии и условий договора с Брокером.</w:t>
      </w:r>
    </w:p>
    <w:p w14:paraId="4D1BE53D" w14:textId="626BE0F8" w:rsidR="00A509B4" w:rsidRDefault="00A509B4" w:rsidP="00A138C6">
      <w:pPr>
        <w:pStyle w:val="ad"/>
      </w:pPr>
      <w:r>
        <w:t>Клиент должен убедиться, что настоящая Декларация о рисках понятна ему, и при необходимости он может получить разъяснения у Брокера или консультанта, специализирующегося на соответствующих вопросах.</w:t>
      </w:r>
    </w:p>
    <w:p w14:paraId="5C51A0F9" w14:textId="77777777" w:rsidR="00A509B4" w:rsidRPr="00A509B4" w:rsidRDefault="00A509B4" w:rsidP="00B66E0D">
      <w:pPr>
        <w:pStyle w:val="1"/>
      </w:pPr>
      <w:r w:rsidRPr="00A509B4">
        <w:t>Риски финансового «плеча»</w:t>
      </w:r>
    </w:p>
    <w:p w14:paraId="429961AD" w14:textId="77777777" w:rsidR="00A509B4" w:rsidRDefault="00A509B4" w:rsidP="00A138C6">
      <w:pPr>
        <w:pStyle w:val="ad"/>
      </w:pPr>
      <w:r>
        <w:t>При совершении маржинальных и необеспеченных сделок возникает «эффект плеча», который увеличивает как возможный доход, так и возможные убытки.</w:t>
      </w:r>
    </w:p>
    <w:p w14:paraId="1144EEEF" w14:textId="36DCCE59" w:rsidR="00A509B4" w:rsidRDefault="00A509B4" w:rsidP="00A138C6">
      <w:pPr>
        <w:pStyle w:val="ad"/>
      </w:pPr>
      <w:r>
        <w:t xml:space="preserve">Нормативные акты ограничивают риски Клиентов по маржинальным и необеспеченным сделкам, в том числе регулируя «плечо» — соотношение обязательств Клиента по заключенным в </w:t>
      </w:r>
      <w:r>
        <w:lastRenderedPageBreak/>
        <w:t>его интересах маржинальным и необеспеченным сделкам и имущества Клиента, предоставленного Брокеру, однако даже в разрешенных пределах, Клиент должен учитывать, что риск потерь в случае неблагоприятного изменения цен тем больше, чем больше «плечо».</w:t>
      </w:r>
    </w:p>
    <w:p w14:paraId="1C8F0C6F" w14:textId="77777777" w:rsidR="00A509B4" w:rsidRDefault="00A509B4" w:rsidP="00A138C6">
      <w:pPr>
        <w:pStyle w:val="ad"/>
      </w:pPr>
      <w:r>
        <w:t>Имущество (часть имущества), принадлежащее Клиенту, при совершении маржинальных и необеспеченных сделок будет являться обеспечением по указанным сделкам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финансовые инструменты, в отношении которых совершены маржинальные и необеспеченные сделки, и на имущество, являющееся обеспечением, в результате Клиент может быть ограничен в возможности распоряжаться своим имуществом в большей степени, чем в момент совершения таких сделок.</w:t>
      </w:r>
    </w:p>
    <w:p w14:paraId="4838C2D8" w14:textId="77777777" w:rsidR="00A509B4" w:rsidRPr="00A509B4" w:rsidRDefault="00A509B4" w:rsidP="00B66E0D">
      <w:pPr>
        <w:pStyle w:val="1"/>
      </w:pPr>
      <w:r w:rsidRPr="00A509B4">
        <w:t>Риск принудительного закрытия позиции</w:t>
      </w:r>
    </w:p>
    <w:p w14:paraId="2A8ABB59" w14:textId="77777777" w:rsidR="00A509B4" w:rsidRDefault="00A509B4" w:rsidP="00A138C6">
      <w:pPr>
        <w:pStyle w:val="ad"/>
      </w:pPr>
      <w:r>
        <w:t xml:space="preserve">Клиринговые организации и брокеры должны управлять рисками и в некоторых случаях могут потребовать внести дополнительные денежные средства чтобы привести обеспечение в соответствие с требованиями нормативных актов, договора на брокерское обслуживание или правил клиринга, что должно быть сделано в короткий срок, который может быть недостаточен для Клиента. </w:t>
      </w:r>
    </w:p>
    <w:p w14:paraId="4497C2A4" w14:textId="2B7B0C11" w:rsidR="00A509B4" w:rsidRDefault="00A509B4" w:rsidP="00A138C6">
      <w:pPr>
        <w:pStyle w:val="ad"/>
      </w:pPr>
      <w:r>
        <w:t>Нормативные акты, условия договора на брокерское обслуживание или правила клиринга позволяют Брокеру или клиринговой организации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этот момент, в том числе невыгодным для Клиента ценам и привести к возникновению у Клиента убытков.</w:t>
      </w:r>
    </w:p>
    <w:p w14:paraId="0D12F62E" w14:textId="77777777" w:rsidR="00A509B4" w:rsidRDefault="00A509B4" w:rsidP="00A138C6">
      <w:pPr>
        <w:pStyle w:val="ad"/>
      </w:pPr>
      <w:r>
        <w:t>Принудительное закрытие позиции может быть вызвано:</w:t>
      </w:r>
    </w:p>
    <w:p w14:paraId="6E9297FB" w14:textId="77777777" w:rsidR="00A509B4" w:rsidRDefault="00A509B4"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ценных бумаг;</w:t>
      </w:r>
    </w:p>
    <w:p w14:paraId="08DD6163" w14:textId="02A7AF12" w:rsidR="00A509B4" w:rsidRDefault="00A509B4"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5FA275D7" w14:textId="7F672574" w:rsidR="00A509B4" w:rsidRDefault="00A509B4" w:rsidP="0033294C">
      <w:pPr>
        <w:pStyle w:val="a7"/>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03FB5F97" w14:textId="77777777" w:rsidR="00F22909" w:rsidRPr="00F22909" w:rsidRDefault="00F22909" w:rsidP="00B66E0D">
      <w:pPr>
        <w:pStyle w:val="1"/>
      </w:pPr>
      <w:r w:rsidRPr="00F22909">
        <w:t>Рыночный риск</w:t>
      </w:r>
    </w:p>
    <w:p w14:paraId="5D8ECF50" w14:textId="77777777" w:rsidR="00F22909" w:rsidRDefault="00F22909" w:rsidP="00A138C6">
      <w:pPr>
        <w:pStyle w:val="ad"/>
      </w:pPr>
      <w:r>
        <w:t xml:space="preserve">При согласии на совершение маржинальных и необеспеченных сделок Клиент должен учитывать тот факт, что величина потерь в случае неблагоприятного для вашего портфеля движения рынка увеличивается при увеличении «плеча». </w:t>
      </w:r>
    </w:p>
    <w:p w14:paraId="6542ABFA" w14:textId="77777777" w:rsidR="00F22909" w:rsidRDefault="00F22909" w:rsidP="00A138C6">
      <w:pPr>
        <w:pStyle w:val="ad"/>
      </w:pPr>
      <w:r>
        <w:t xml:space="preserve">Помимо общего рыночного риска, который несет Клиент, совершающий операции на рынке ценных бумаг, Клиент в случае совершения маржинальных и непокрытых сделок будете нести риск неблагоприятного изменения цены как в отношении ценных бумаг, в результате приобретения которых возникла или увеличилась непокрытая позиция, так и риск в отношении активов, которые служат обеспечением. </w:t>
      </w:r>
    </w:p>
    <w:p w14:paraId="4AB41763" w14:textId="25AC7CF6" w:rsidR="00F22909" w:rsidRDefault="00F22909" w:rsidP="00A138C6">
      <w:pPr>
        <w:pStyle w:val="ad"/>
      </w:pPr>
      <w:r>
        <w:t>При этом, в случае если непокрытая позиция возникла или увеличилась в результате продажи ценных бумаг, величина убытков ничем не ограничена – Клиент будет обязан вернуть (передать) Брокеру ценные бумаги независимо от изменения их стоимости.</w:t>
      </w:r>
    </w:p>
    <w:p w14:paraId="79F21D4F" w14:textId="77777777" w:rsidR="00F22909" w:rsidRDefault="00F22909" w:rsidP="00A138C6">
      <w:pPr>
        <w:pStyle w:val="ad"/>
      </w:pPr>
      <w:r>
        <w:t>При совершении маржинальных и необеспеченных сделок Клиент должен учитывать, что возможность распоряжения активами, являющимися обеспечением по таким сделкам, ограничена.</w:t>
      </w:r>
    </w:p>
    <w:p w14:paraId="45A4B862" w14:textId="77777777" w:rsidR="00F22909" w:rsidRDefault="00F22909" w:rsidP="00A138C6">
      <w:pPr>
        <w:pStyle w:val="ad"/>
      </w:pPr>
      <w:r>
        <w:t xml:space="preserve">Имущество (часть имущества), принадлежащее Клиенту, в результате совершения маржинальной или непокрытой сделки является обеспечением исполнения обязательств Клиента перед Брокером и возможность распоряжения им может быть ограничена вплоть до полного запрета совершения с ним каких-либо сделок. </w:t>
      </w:r>
    </w:p>
    <w:p w14:paraId="585B5290" w14:textId="49CC8204" w:rsidR="00F22909" w:rsidRDefault="00F22909" w:rsidP="00A138C6">
      <w:pPr>
        <w:pStyle w:val="ad"/>
      </w:pPr>
      <w:r>
        <w:lastRenderedPageBreak/>
        <w:t>Размер обеспечения изменяется в порядке, предусмотренном Договором, и в результате Клиент может быть ограничен в возможности распоряжаться своим имуществом в большей степени, чем до совершения маржинальной (непокрытой) сделки.</w:t>
      </w:r>
    </w:p>
    <w:p w14:paraId="1AB69414" w14:textId="77777777" w:rsidR="00F22909" w:rsidRDefault="00F22909"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вас</w:t>
      </w:r>
    </w:p>
    <w:p w14:paraId="427B49AF" w14:textId="695B788A" w:rsidR="00F22909" w:rsidRDefault="00F22909" w:rsidP="00A138C6">
      <w:pPr>
        <w:pStyle w:val="ad"/>
      </w:pPr>
      <w:r>
        <w:t>Нормативные акты и условия брокерского договора позволяют Брокеру без согласия Клиента «принудительно закрыть позицию», то есть приобрести ценные бумаги за счет денежных средств Клиента или продать ценные бумаги Клиента. Это может быть сделано по существующим, в том числе невыгодным, ценам и привести к возникновению у вас убытков.</w:t>
      </w:r>
    </w:p>
    <w:p w14:paraId="0EC6A395" w14:textId="77777777" w:rsidR="00F22909" w:rsidRDefault="00F22909" w:rsidP="00A138C6">
      <w:pPr>
        <w:pStyle w:val="ad"/>
      </w:pPr>
      <w:r>
        <w:t>Принудительное закрытие позиции может быть вызвано резкими колебаниями рыночных цен, которые повлекли уменьшение стоимости портфеля Клиента ниже минимальной маржи.</w:t>
      </w:r>
    </w:p>
    <w:p w14:paraId="757E38E8" w14:textId="77777777" w:rsidR="00F22909" w:rsidRDefault="00F22909" w:rsidP="00A138C6">
      <w:pPr>
        <w:pStyle w:val="ad"/>
      </w:pPr>
      <w:r>
        <w:t xml:space="preserve">Принудительное закрытие позиции может быть вызвано требованиями нормативных актов или внесением Брокером в одностороннем порядке изменений в список ценных бумаг, которые могут быть обеспечением по непокрытым позициям. </w:t>
      </w:r>
    </w:p>
    <w:p w14:paraId="065A1BD0" w14:textId="77777777" w:rsidR="00F22909" w:rsidRDefault="00F22909" w:rsidP="00A138C6">
      <w:pPr>
        <w:pStyle w:val="ad"/>
      </w:pPr>
      <w:r>
        <w:t>Принудительное закрытие может быть вызвано изменением значений ставок риска, рассчитываемых клиринговой организацией и (или) используемых Брокером в связи с увеличением волатильности соответствующих ценных бумаг.</w:t>
      </w:r>
    </w:p>
    <w:p w14:paraId="49E9B408" w14:textId="77777777" w:rsidR="00F22909" w:rsidRDefault="00F22909"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его позиция не была закрыта. Размер указанных убытков при неблагоприятном стечении обстоятельств может превысить стоимость находящихся на счете Клиента активов.</w:t>
      </w:r>
    </w:p>
    <w:p w14:paraId="2BA437CB" w14:textId="77777777" w:rsidR="00F22909" w:rsidRPr="00F22909" w:rsidRDefault="00F22909" w:rsidP="00B66E0D">
      <w:pPr>
        <w:pStyle w:val="1"/>
      </w:pPr>
      <w:r w:rsidRPr="00F22909">
        <w:t>Риск ликвидности</w:t>
      </w:r>
    </w:p>
    <w:p w14:paraId="14906E7A" w14:textId="77777777" w:rsidR="00F22909" w:rsidRDefault="00F22909" w:rsidP="00A138C6">
      <w:pPr>
        <w:pStyle w:val="ad"/>
      </w:pPr>
      <w:r>
        <w:t xml:space="preserve">Если величина непокрытой позиции по отдельным ценным бумагам является значимой в сравнении с объемом соответствующих ценных бумаг в свободном обращении и (или) в сравнении с объемом торгов на организованном рынке, риск ликвидности при совершении маржинальной и непокрытой сделки усиливается. </w:t>
      </w:r>
    </w:p>
    <w:p w14:paraId="55FD2ED3" w14:textId="5914F88F" w:rsidR="00F22909" w:rsidRDefault="00F22909" w:rsidP="00A138C6">
      <w:pPr>
        <w:pStyle w:val="ad"/>
      </w:pPr>
      <w:r>
        <w:t>Трудности с приобретением или продажей активов могут привести к увеличению убытков по сравнению с обычными сделками. Аналогично необходимо учитывать возрастающий риск ликвидности, если обеспечением непокрытой позиции Клиента являются ценные бумаги и для закрытия непокрытой позиции может потребоваться реализация существенного количества ценных бумаг.</w:t>
      </w:r>
    </w:p>
    <w:p w14:paraId="6CFA4AD0" w14:textId="03EB00B6" w:rsidR="00F22909" w:rsidRDefault="00F22909" w:rsidP="00A138C6">
      <w:pPr>
        <w:pStyle w:val="ad"/>
      </w:pPr>
      <w:r w:rsidRPr="00F22909">
        <w:t>Поручения</w:t>
      </w:r>
      <w:r>
        <w:t xml:space="preserve">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6221ACEF" w14:textId="77777777" w:rsidR="00F22909" w:rsidRDefault="00F22909" w:rsidP="00A138C6">
      <w:pPr>
        <w:pStyle w:val="ad"/>
        <w:sectPr w:rsidR="00F22909" w:rsidSect="00414AF2">
          <w:type w:val="continuous"/>
          <w:pgSz w:w="11906" w:h="16838"/>
          <w:pgMar w:top="1134" w:right="850" w:bottom="1134" w:left="1276" w:header="708" w:footer="708" w:gutter="0"/>
          <w:cols w:space="708"/>
          <w:docGrid w:linePitch="360"/>
        </w:sectPr>
      </w:pPr>
    </w:p>
    <w:p w14:paraId="6986F70B" w14:textId="79C05249" w:rsidR="00F22909" w:rsidRDefault="00F22909" w:rsidP="00A138C6">
      <w:pPr>
        <w:pStyle w:val="ad"/>
      </w:pPr>
    </w:p>
    <w:p w14:paraId="25CCD8B1" w14:textId="1E27C9CF" w:rsidR="002600DB" w:rsidRDefault="002600DB" w:rsidP="00512CF2">
      <w:pPr>
        <w:pStyle w:val="21"/>
      </w:pPr>
      <w:bookmarkStart w:id="138" w:name="_Ref215242858"/>
      <w:bookmarkStart w:id="139" w:name="_Toc215653534"/>
      <w:r w:rsidRPr="00B257DF">
        <w:t>ДЕКЛАРАЦИЯ О РИСКАХ, СВЯЗАННЫХ С ЗАКЛЮЧЕНИЕМ ДОГОВОРОВ, ЯВЛЯЮЩИХСЯ ПРОИЗВОДНЫМИ ФИНАНСОВЫМИ ИНСТРУМЕНТАМИ</w:t>
      </w:r>
      <w:bookmarkEnd w:id="138"/>
      <w:bookmarkEnd w:id="139"/>
    </w:p>
    <w:p w14:paraId="54149E5B" w14:textId="6B1DE099" w:rsidR="00F22909" w:rsidRDefault="00F22909" w:rsidP="00A138C6">
      <w:pPr>
        <w:pStyle w:val="ad"/>
      </w:pPr>
      <w:r>
        <w:t xml:space="preserve">Цель настоящей Декларации о рисках, связанных с заключением договоров, являющихся производными финансовыми инструментами (далее – Декларация в рамках </w:t>
      </w:r>
      <w:r w:rsidR="00811B23">
        <w:t xml:space="preserve">раздела </w:t>
      </w:r>
      <w:r w:rsidR="00811B23">
        <w:fldChar w:fldCharType="begin"/>
      </w:r>
      <w:r w:rsidR="00811B23">
        <w:instrText xml:space="preserve"> REF _Ref215242858 \r \h </w:instrText>
      </w:r>
      <w:r w:rsidR="00811B23">
        <w:fldChar w:fldCharType="separate"/>
      </w:r>
      <w:r w:rsidR="00B712B3">
        <w:t>49</w:t>
      </w:r>
      <w:r w:rsidR="00811B23">
        <w:fldChar w:fldCharType="end"/>
      </w:r>
      <w:r>
        <w:t xml:space="preserve"> </w:t>
      </w:r>
      <w:r w:rsidR="00811B23">
        <w:t>настоящего Р</w:t>
      </w:r>
      <w:r>
        <w:t>егламента) — предоставить Клиенту информацию об основных рисках, связанных с договорами, являющихся производными финансовыми инструментами.</w:t>
      </w:r>
    </w:p>
    <w:p w14:paraId="360BDAE2" w14:textId="77777777" w:rsidR="00F22909" w:rsidRDefault="00F22909" w:rsidP="00A138C6">
      <w:pPr>
        <w:pStyle w:val="ad"/>
      </w:pPr>
      <w:r>
        <w:t xml:space="preserve">Данные инструменты (фьючерсы, форварды, опционы, свопы и др.) подходят не всем Клиентам, поскольку сопряжены с дополнительными рисками. Более того, некоторые виды стратегий с производными финансовыми инструментами (например, необеспеченная продажа опционных контрактов) сопряжены с </w:t>
      </w:r>
      <w:proofErr w:type="spellStart"/>
      <w:r>
        <w:t>бо́льшим</w:t>
      </w:r>
      <w:proofErr w:type="spellEnd"/>
      <w:r>
        <w:t xml:space="preserve"> уровнем риска, чем другие. </w:t>
      </w:r>
    </w:p>
    <w:p w14:paraId="7FD8D110" w14:textId="77777777" w:rsidR="00F22909" w:rsidRDefault="00F22909" w:rsidP="00A138C6">
      <w:pPr>
        <w:pStyle w:val="ad"/>
      </w:pPr>
      <w:r>
        <w:t xml:space="preserve">Настоящая Декларация относится также и к операциям, связанным с использованием производных финансовых инструментов в целях хеджирования, то есть снижения рисков других операций на фондовом рынке. Учитывая нижеизложенное, Брокер рекомендует Клиенту внимательно рассмотреть вопрос о том, являются ли риски, возникающие при заключении договоров, являющихся производными финансовыми инструментами, приемлемыми для Клиента с учетом его инвестиционных целей и финансовых возможностей. Данная Декларация не имеет своей целью </w:t>
      </w:r>
      <w:r>
        <w:lastRenderedPageBreak/>
        <w:t>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7398811D" w14:textId="1858D48D" w:rsidR="00F22909" w:rsidRDefault="00F22909" w:rsidP="00A138C6">
      <w:pPr>
        <w:pStyle w:val="ad"/>
      </w:pPr>
      <w:r>
        <w:t>Клиент должен убедиться, что настоящая Декларация понятна ему, и при необходимости он может получить разъяснения у Брокера или консультанта, специализирующегося на соответствующих вопросах.</w:t>
      </w:r>
    </w:p>
    <w:p w14:paraId="60E89DA4" w14:textId="77777777" w:rsidR="00F22909" w:rsidRPr="00F22909" w:rsidRDefault="00F22909" w:rsidP="00B66E0D">
      <w:pPr>
        <w:pStyle w:val="1"/>
      </w:pPr>
      <w:r w:rsidRPr="00F22909">
        <w:t>Риски финансового плеча</w:t>
      </w:r>
    </w:p>
    <w:p w14:paraId="56F497E9" w14:textId="77777777" w:rsidR="00F22909" w:rsidRDefault="00F22909" w:rsidP="00A138C6">
      <w:pPr>
        <w:pStyle w:val="ad"/>
      </w:pPr>
      <w:r>
        <w:t>Для того, чтобы открыть позицию по производному финансовому инструменту Клиенту необходимо иметь только часть стоимости соответствующего контракта (гарантийное обеспечение), а не всю сумму целиком. При этом возникает «эффект плеча», который увеличивает как возможный доход, так и возможные убытки.</w:t>
      </w:r>
    </w:p>
    <w:p w14:paraId="0074AA34" w14:textId="77777777" w:rsidR="00F22909" w:rsidRDefault="00F22909" w:rsidP="00A138C6">
      <w:pPr>
        <w:pStyle w:val="ad"/>
      </w:pPr>
      <w:r>
        <w:t>Клиринговая организация и Брокер ограничивают риски инвесторов по производным финансовым инструментам, в том числе регулируя «плечо» — рассчитывая размер гарантийного обеспечения, однако даже в пределах этих ограничений Клиент должен учитывать, что величина убытков в случае неблагоприятного изменения цен тем больше, чем больше «плечо».</w:t>
      </w:r>
    </w:p>
    <w:p w14:paraId="16B2373A" w14:textId="77777777" w:rsidR="00F22909" w:rsidRDefault="00F22909" w:rsidP="00A138C6">
      <w:pPr>
        <w:pStyle w:val="ad"/>
      </w:pPr>
      <w:r>
        <w:t>Имущество (часть имущества), принадлежащее Клиенту, в результате заключения договоров, являющихся производными финансовыми инструментами, будет являться обеспечением исполнения обязательств по договорам и распоряжение им, то есть возможность совершения Клиентом сделок с ним, будет ограничено. Размер обеспечения изменяется в зависимости от изменения рыночных цен на базовые активы производных финансовых инструментов, в результате Клиент может быть ограничен в возможности распоряжаться своим имуществом в большей степени, чем в момент заключения договора, являющегося производным финансовым инструментом.</w:t>
      </w:r>
    </w:p>
    <w:p w14:paraId="43CDF403" w14:textId="77777777" w:rsidR="00940ADB" w:rsidRPr="00940ADB" w:rsidRDefault="00940ADB" w:rsidP="00B66E0D">
      <w:pPr>
        <w:pStyle w:val="1"/>
      </w:pPr>
      <w:r w:rsidRPr="00940ADB">
        <w:t>Риск принудительного закрытия позиции</w:t>
      </w:r>
    </w:p>
    <w:p w14:paraId="4F16E2B1" w14:textId="77777777" w:rsidR="00940ADB" w:rsidRDefault="00940ADB" w:rsidP="00A138C6">
      <w:pPr>
        <w:pStyle w:val="ad"/>
      </w:pPr>
      <w:r>
        <w:t>Клиринговые организации и Брокер должны управлять рисками и в некоторых случаях могут потребовать внести дополнительные денежные средства чтобы повысить уровень обеспечения, что должно быть сделано в короткий срок, который может быть недостаточен для Клиента.</w:t>
      </w:r>
    </w:p>
    <w:p w14:paraId="3C0384B5" w14:textId="5F9E25EC" w:rsidR="00940ADB" w:rsidRDefault="00940ADB" w:rsidP="00A138C6">
      <w:pPr>
        <w:pStyle w:val="ad"/>
      </w:pPr>
      <w:r>
        <w:t>Нормативные акты, условия Договора или правил клиринга позволяют Брокеру или клиринговой организации без согласия Клиента принудительно закрыть позицию. Это может быть сделано по существующим в этот момент, в том числе невыгодным для Клиента ценам и привести к возникновению у Клиента убытков.</w:t>
      </w:r>
    </w:p>
    <w:p w14:paraId="6E06D683" w14:textId="77777777" w:rsidR="00940ADB" w:rsidRDefault="00940ADB" w:rsidP="00A138C6">
      <w:pPr>
        <w:pStyle w:val="ad"/>
      </w:pPr>
      <w:r>
        <w:t xml:space="preserve">Принудительное закрытие позиции может быть вызвано: </w:t>
      </w:r>
    </w:p>
    <w:p w14:paraId="176059BA" w14:textId="5121ABF2" w:rsidR="00940ADB" w:rsidRDefault="00940ADB" w:rsidP="0033294C">
      <w:pPr>
        <w:pStyle w:val="a7"/>
      </w:pPr>
      <w:r>
        <w:t>изменением значений ставок риска, рассчитываемых клиринговой организацией и (или) используемых Брокером, в связи с увеличением волатильности финансовых инструментов;</w:t>
      </w:r>
    </w:p>
    <w:p w14:paraId="665EEB0B" w14:textId="211B7799" w:rsidR="00940ADB" w:rsidRDefault="00940ADB" w:rsidP="0033294C">
      <w:pPr>
        <w:pStyle w:val="a7"/>
      </w:pPr>
      <w:r>
        <w:t>требованиями нормативных актов или внесением Брокером, или клиринговой организацией в одностороннем порядке изменений в список ценных бумаг, которые могут быть обеспечением исполнения обязательств.</w:t>
      </w:r>
    </w:p>
    <w:p w14:paraId="626BE0DB" w14:textId="77777777" w:rsidR="00940ADB" w:rsidRDefault="00940ADB" w:rsidP="00A138C6">
      <w:pPr>
        <w:pStyle w:val="ad"/>
      </w:pPr>
      <w:r>
        <w:t>Во всех этих случаях принудительное закрытие позиции может причинить Клиенту значительные убытки несмотря на то, что после закрытия позиции изменение цен на финансовые инструменты может принять благоприятное для Клиента направление, и Клиент получил бы доход, если бы позиция Клиента не была закрыта. Размер указанных убытков при неблагоприятном стечении обстоятельств может превысить стоимость находящихся на счете Клиента активов, что может привести к обязанности уплатить Брокеру дополнительные средства.</w:t>
      </w:r>
    </w:p>
    <w:p w14:paraId="5DA82AD1" w14:textId="77777777" w:rsidR="00940ADB" w:rsidRPr="00940ADB" w:rsidRDefault="00940ADB" w:rsidP="00B66E0D">
      <w:pPr>
        <w:pStyle w:val="1"/>
      </w:pPr>
      <w:r w:rsidRPr="00940ADB">
        <w:t>Рыночный риск</w:t>
      </w:r>
    </w:p>
    <w:p w14:paraId="177F7BB4" w14:textId="77777777" w:rsidR="00940ADB" w:rsidRPr="00A138C6" w:rsidRDefault="00940ADB" w:rsidP="00A138C6">
      <w:pPr>
        <w:pStyle w:val="ad"/>
      </w:pPr>
      <w:r w:rsidRPr="00A138C6">
        <w:t>Помимо общего рыночного (ценового) риска, который несет Клиент, совершающий операции на рынке ценных бумаг, Клиент в случае заключения им договоров, являющихся производными финансовыми инструментами,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10B971D3" w14:textId="77777777" w:rsidR="00940ADB" w:rsidRDefault="00940ADB" w:rsidP="00A138C6">
      <w:pPr>
        <w:pStyle w:val="ad"/>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35505F6E" w14:textId="77777777" w:rsidR="00940ADB" w:rsidRDefault="00940ADB" w:rsidP="00A138C6">
      <w:pPr>
        <w:pStyle w:val="ad"/>
      </w:pPr>
      <w:r>
        <w:lastRenderedPageBreak/>
        <w:t>При заключении договоров, являющихся производными финансовыми инструментами, Клиент должен учитывать, что возможность распоряжения активами, являющимися обеспечением по таким договорам, ограничена.</w:t>
      </w:r>
    </w:p>
    <w:p w14:paraId="6769C624" w14:textId="77777777" w:rsidR="00940ADB" w:rsidRDefault="00940ADB" w:rsidP="00A138C6">
      <w:pPr>
        <w:pStyle w:val="ad"/>
      </w:pPr>
      <w:r>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по указанному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вашим имуществом в большей степени, чем до заключения Договора.</w:t>
      </w:r>
    </w:p>
    <w:p w14:paraId="5FE34258" w14:textId="77777777" w:rsidR="00940ADB" w:rsidRDefault="00940ADB" w:rsidP="00A138C6">
      <w:pPr>
        <w:pStyle w:val="ad"/>
      </w:pPr>
      <w:r>
        <w:t>Также необходимо учесть возможность принудительного закрытия позиции. 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который может быть недостаточен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2C75200F" w14:textId="77777777" w:rsidR="00940ADB" w:rsidRDefault="00940ADB" w:rsidP="00A138C6">
      <w:pPr>
        <w:pStyle w:val="ad"/>
      </w:pPr>
      <w:r>
        <w:t>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 бы доход, если бы ваша позиция не была закрыта. Размер указанных убытков при неблагоприятном стечении обстоятельств может превысить стоимость находящихся на счету Клиента активов.</w:t>
      </w:r>
    </w:p>
    <w:p w14:paraId="758DCFA3" w14:textId="77777777" w:rsidR="00A138C6" w:rsidRPr="00F22CFD" w:rsidRDefault="00A138C6" w:rsidP="00B66E0D">
      <w:pPr>
        <w:pStyle w:val="1"/>
      </w:pPr>
      <w:r w:rsidRPr="00F22CFD">
        <w:t>Риск ликвидности</w:t>
      </w:r>
    </w:p>
    <w:p w14:paraId="5C63891D" w14:textId="77777777" w:rsidR="00A138C6" w:rsidRDefault="00A138C6" w:rsidP="00A138C6">
      <w:pPr>
        <w:pStyle w:val="ad"/>
      </w:pPr>
      <w:r w:rsidRPr="00A138C6">
        <w:t>Трудности</w:t>
      </w:r>
      <w:r>
        <w:t xml:space="preserve"> с закрытием позиций и потери в цене могут привести к увеличению убытков от производных финансовых инструментов по сравнению с обычными сделками. </w:t>
      </w:r>
    </w:p>
    <w:p w14:paraId="719002C3" w14:textId="77777777" w:rsidR="00A138C6" w:rsidRDefault="00A138C6" w:rsidP="00A138C6">
      <w:pPr>
        <w:pStyle w:val="ad"/>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Клиент должен обращать внимание на ликвидность соответствующих контрактов, так как закрытие позиций по неликвидным контрактам может привести к значительным убыткам.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3CC6DBE4" w14:textId="77777777" w:rsidR="00A138C6" w:rsidRDefault="00A138C6" w:rsidP="00A138C6">
      <w:pPr>
        <w:pStyle w:val="ad"/>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33EE86C8" w14:textId="77777777" w:rsidR="00A138C6" w:rsidRPr="00A138C6" w:rsidRDefault="00A138C6" w:rsidP="00A138C6">
      <w:pPr>
        <w:pStyle w:val="ad"/>
      </w:pPr>
      <w:r w:rsidRPr="00A138C6">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вами цене может оказаться невозможным.</w:t>
      </w:r>
    </w:p>
    <w:p w14:paraId="60B56F09" w14:textId="77777777" w:rsidR="00A138C6" w:rsidRPr="00A138C6" w:rsidRDefault="00A138C6" w:rsidP="00A138C6">
      <w:pPr>
        <w:pStyle w:val="ad"/>
      </w:pPr>
      <w:r w:rsidRPr="00A138C6">
        <w:t>Операции с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влекут также риски, связанные с иностранным происхождением базисного актива.</w:t>
      </w:r>
    </w:p>
    <w:p w14:paraId="3FDED311" w14:textId="77777777" w:rsidR="00A138C6" w:rsidRDefault="00A138C6" w:rsidP="00A138C6">
      <w:pPr>
        <w:pStyle w:val="ad"/>
        <w:ind w:left="792"/>
        <w:sectPr w:rsidR="00A138C6" w:rsidSect="00414AF2">
          <w:type w:val="continuous"/>
          <w:pgSz w:w="11906" w:h="16838"/>
          <w:pgMar w:top="1134" w:right="850" w:bottom="1134" w:left="1276" w:header="708" w:footer="708" w:gutter="0"/>
          <w:cols w:space="708"/>
          <w:docGrid w:linePitch="360"/>
        </w:sectPr>
      </w:pPr>
    </w:p>
    <w:p w14:paraId="22DED1BB" w14:textId="2B7197F1" w:rsidR="00F22909" w:rsidRPr="00F22909" w:rsidRDefault="00F22909" w:rsidP="00A138C6">
      <w:pPr>
        <w:pStyle w:val="ad"/>
        <w:ind w:left="792"/>
      </w:pPr>
    </w:p>
    <w:p w14:paraId="3EA1C495" w14:textId="466CD739" w:rsidR="002600DB" w:rsidRDefault="002600DB" w:rsidP="00512CF2">
      <w:pPr>
        <w:pStyle w:val="21"/>
      </w:pPr>
      <w:bookmarkStart w:id="140" w:name="_Ref215242805"/>
      <w:bookmarkStart w:id="141" w:name="_Toc215653535"/>
      <w:r w:rsidRPr="00B257DF">
        <w:t>ДЕКЛАРАЦИЯ О РИСКАХ, СВЯЗАННЫХ С ПРИОБРЕТЕНИЕМ ИНОСТРАННЫХ ЦЕННЫХ БУМАГ</w:t>
      </w:r>
      <w:bookmarkEnd w:id="140"/>
      <w:bookmarkEnd w:id="141"/>
    </w:p>
    <w:p w14:paraId="31755659" w14:textId="11B45261" w:rsidR="00A138C6" w:rsidRDefault="00A138C6" w:rsidP="00A138C6">
      <w:pPr>
        <w:pStyle w:val="ad"/>
      </w:pPr>
      <w:r>
        <w:t xml:space="preserve">Целью настоящей Декларации о рисках, связанных с приобретением иностранных ценных бумаг (далее – Декларация </w:t>
      </w:r>
      <w:r w:rsidRPr="00811B23">
        <w:t xml:space="preserve">в рамках </w:t>
      </w:r>
      <w:r w:rsidR="00811B23" w:rsidRPr="00811B23">
        <w:t xml:space="preserve">раздела </w:t>
      </w:r>
      <w:r w:rsidR="00811B23">
        <w:fldChar w:fldCharType="begin"/>
      </w:r>
      <w:r w:rsidR="00811B23">
        <w:instrText xml:space="preserve"> REF _Ref215242805 \r \h </w:instrText>
      </w:r>
      <w:r w:rsidR="00811B23">
        <w:fldChar w:fldCharType="separate"/>
      </w:r>
      <w:r w:rsidR="00B712B3">
        <w:t>50</w:t>
      </w:r>
      <w:r w:rsidR="00811B23">
        <w:fldChar w:fldCharType="end"/>
      </w:r>
      <w:r w:rsidRPr="00811B23">
        <w:t xml:space="preserve"> </w:t>
      </w:r>
      <w:r w:rsidR="00811B23" w:rsidRPr="00811B23">
        <w:t xml:space="preserve">настоящего </w:t>
      </w:r>
      <w:r w:rsidRPr="00811B23">
        <w:t>Регламента</w:t>
      </w:r>
      <w:r>
        <w:t>) является предоставление Клиенту информации об основных рисках, связанных с приобретением иностранных ценных бумаг. 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w:t>
      </w:r>
    </w:p>
    <w:p w14:paraId="7D7E6194" w14:textId="77777777" w:rsidR="00A138C6" w:rsidRDefault="00A138C6" w:rsidP="00A138C6">
      <w:pPr>
        <w:pStyle w:val="ad"/>
      </w:pPr>
      <w:r>
        <w:lastRenderedPageBreak/>
        <w:t>Операциям с иностранными ценными бумагами присущи общие риски, связанные с операциями на рынке ценных бумаг со следующими особенностями.</w:t>
      </w:r>
    </w:p>
    <w:p w14:paraId="10B685BE" w14:textId="3E7B6F9C"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38B48D16" w14:textId="77777777" w:rsidR="00A138C6" w:rsidRPr="00A138C6" w:rsidRDefault="00A138C6" w:rsidP="008A6863">
      <w:pPr>
        <w:pStyle w:val="1"/>
      </w:pPr>
      <w:r w:rsidRPr="00A138C6">
        <w:t>Системные риски</w:t>
      </w:r>
    </w:p>
    <w:p w14:paraId="01956009" w14:textId="77777777" w:rsidR="00A138C6" w:rsidRDefault="00A138C6" w:rsidP="00A138C6">
      <w:pPr>
        <w:pStyle w:val="ad"/>
      </w:pPr>
      <w:r>
        <w:t>Иностранные ценные бумаги подвержены системным рискам стран, где они выпущены или обращаются. В ряде случаев одни иностранные ценные бумаги могут удостоверять права в отношении других иностранных ценных бумаг той же или иной страны и в этом случае следует учитывать системный риск всех стран, к которым относятся такие ценные бумаги.</w:t>
      </w:r>
    </w:p>
    <w:p w14:paraId="732AA057" w14:textId="77777777" w:rsidR="00A138C6" w:rsidRPr="00A138C6" w:rsidRDefault="00A138C6" w:rsidP="008A6863">
      <w:pPr>
        <w:pStyle w:val="1"/>
      </w:pPr>
      <w:r w:rsidRPr="00A138C6">
        <w:t>Валютные риски</w:t>
      </w:r>
    </w:p>
    <w:p w14:paraId="45562071" w14:textId="77777777" w:rsidR="00A138C6" w:rsidRDefault="00A138C6" w:rsidP="00A138C6">
      <w:pPr>
        <w:pStyle w:val="ad"/>
      </w:pPr>
      <w: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p>
    <w:p w14:paraId="123338C0" w14:textId="77777777" w:rsidR="00A138C6" w:rsidRPr="00A138C6" w:rsidRDefault="00A138C6" w:rsidP="008A6863">
      <w:pPr>
        <w:pStyle w:val="1"/>
      </w:pPr>
      <w:r w:rsidRPr="00A138C6">
        <w:t>Правовые риски</w:t>
      </w:r>
    </w:p>
    <w:p w14:paraId="32974536" w14:textId="77777777" w:rsidR="00A138C6" w:rsidRPr="00A138C6" w:rsidRDefault="00A138C6" w:rsidP="00A42C06">
      <w:pPr>
        <w:pStyle w:val="a1"/>
        <w:tabs>
          <w:tab w:val="clear" w:pos="1474"/>
          <w:tab w:val="num" w:pos="1134"/>
        </w:tabs>
        <w:ind w:left="1134" w:hanging="1134"/>
      </w:pPr>
      <w:r w:rsidRPr="00A138C6">
        <w:t>Риск ограничения операций с иностранными ценными бумагами</w:t>
      </w:r>
    </w:p>
    <w:p w14:paraId="7046E7C7" w14:textId="77777777" w:rsidR="00A138C6" w:rsidRDefault="00A138C6" w:rsidP="00A42C06">
      <w:pPr>
        <w:pStyle w:val="ad"/>
        <w:tabs>
          <w:tab w:val="num" w:pos="1134"/>
        </w:tabs>
        <w:ind w:left="1134"/>
      </w:pPr>
      <w:r>
        <w:t>В настоящее время законодательство разрешает российским инвесторам, в том числе не являющимся квалифицированными, приобретение иностранных ценных бумаг как за рубежом, так и в России, а также позволяет вести учет прав на такие ценные бумаги российским депозитариям.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планам Клиента.</w:t>
      </w:r>
    </w:p>
    <w:p w14:paraId="0719EA00" w14:textId="77777777" w:rsidR="00A138C6" w:rsidRPr="00A138C6" w:rsidRDefault="00A138C6" w:rsidP="00A42C06">
      <w:pPr>
        <w:pStyle w:val="a1"/>
        <w:tabs>
          <w:tab w:val="clear" w:pos="1474"/>
          <w:tab w:val="num" w:pos="1134"/>
        </w:tabs>
        <w:ind w:left="1134" w:hanging="1134"/>
      </w:pPr>
      <w:r w:rsidRPr="00A138C6">
        <w:t>Санкционные риски</w:t>
      </w:r>
    </w:p>
    <w:p w14:paraId="0832AFB6" w14:textId="77777777" w:rsidR="00A138C6" w:rsidRDefault="00A138C6" w:rsidP="00A42C06">
      <w:pPr>
        <w:pStyle w:val="ad"/>
        <w:tabs>
          <w:tab w:val="num" w:pos="1134"/>
        </w:tabs>
        <w:ind w:left="1134"/>
      </w:pPr>
      <w:r>
        <w:t xml:space="preserve">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w:t>
      </w:r>
      <w:proofErr w:type="spellStart"/>
      <w:r>
        <w:t>подсанкционных</w:t>
      </w:r>
      <w:proofErr w:type="spellEnd"/>
      <w:r>
        <w:t xml:space="preserve"> лиц и перечня санкционных мероприятий, в результате которых Клиент не только не сможет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Клиенту имуществом, в том числе, осуществлять права по ценным бумагам.</w:t>
      </w:r>
    </w:p>
    <w:p w14:paraId="4CA110B0" w14:textId="77777777" w:rsidR="00A138C6" w:rsidRPr="00A138C6" w:rsidRDefault="00A138C6" w:rsidP="00A42C06">
      <w:pPr>
        <w:pStyle w:val="a1"/>
        <w:tabs>
          <w:tab w:val="clear" w:pos="1474"/>
          <w:tab w:val="num" w:pos="1134"/>
        </w:tabs>
        <w:ind w:left="1134" w:hanging="1134"/>
      </w:pPr>
      <w:r w:rsidRPr="00A138C6">
        <w:t>Различия в регулировании ценных бумаг</w:t>
      </w:r>
    </w:p>
    <w:p w14:paraId="5A0A1FCE" w14:textId="77777777" w:rsidR="00A138C6" w:rsidRDefault="00A138C6" w:rsidP="00A42C06">
      <w:pPr>
        <w:pStyle w:val="ad"/>
        <w:tabs>
          <w:tab w:val="num" w:pos="1134"/>
        </w:tabs>
        <w:ind w:left="1134" w:firstLine="142"/>
      </w:pPr>
      <w:r>
        <w:t>При приобретении иностранных ценных бумаг необходимо отдавать себе отчет в том, что они не всегда являются аналогами российских ценных бумаг, а предоставляемые по ним права и правила их осуществления могут существенно отличаться от прав по российским ценным бумагам.</w:t>
      </w:r>
    </w:p>
    <w:p w14:paraId="517302F1" w14:textId="77777777" w:rsidR="00A138C6" w:rsidRDefault="00A138C6" w:rsidP="00A42C06">
      <w:pPr>
        <w:pStyle w:val="ad"/>
        <w:tabs>
          <w:tab w:val="num" w:pos="1134"/>
        </w:tabs>
        <w:ind w:left="1134"/>
      </w:pPr>
      <w:r>
        <w:t>Существенным отличием являются также правила учета прав на ценные бумаги и возможности их защиты в случаях банкротства, учитывающего их финансового института</w:t>
      </w:r>
    </w:p>
    <w:p w14:paraId="3283E262" w14:textId="77777777" w:rsidR="00A138C6" w:rsidRPr="00A138C6" w:rsidRDefault="00A138C6" w:rsidP="00A42C06">
      <w:pPr>
        <w:pStyle w:val="a1"/>
        <w:tabs>
          <w:tab w:val="clear" w:pos="1474"/>
          <w:tab w:val="num" w:pos="1134"/>
        </w:tabs>
        <w:ind w:left="1134" w:hanging="1134"/>
      </w:pPr>
      <w:r w:rsidRPr="00A138C6">
        <w:t>Различия в раскрытии информации</w:t>
      </w:r>
    </w:p>
    <w:p w14:paraId="0890A3E5" w14:textId="77777777" w:rsidR="00A138C6" w:rsidRDefault="00A138C6" w:rsidP="00A42C06">
      <w:pPr>
        <w:pStyle w:val="ad"/>
        <w:tabs>
          <w:tab w:val="num" w:pos="1134"/>
        </w:tabs>
        <w:ind w:left="1134"/>
      </w:pPr>
      <w:r>
        <w:t xml:space="preserve">Оцените свою готовность анализировать информацию, раскрываемую на иностранном языке. Правила раскрытия информации в отношении иностранных ценных бумаг – объем и </w:t>
      </w:r>
      <w:r>
        <w:lastRenderedPageBreak/>
        <w:t>периодичность могут отличаться от правил, действующих в России. Клиент должен оценить также понимает ли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0758CFD" w14:textId="1404C8F2" w:rsidR="00A138C6" w:rsidRDefault="00A138C6" w:rsidP="00A42C06">
      <w:pPr>
        <w:pStyle w:val="ad"/>
        <w:tabs>
          <w:tab w:val="num" w:pos="1134"/>
        </w:tabs>
        <w:ind w:left="1134"/>
      </w:pPr>
      <w:r>
        <w:t>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0A7C0BE8" w14:textId="77777777" w:rsidR="00A138C6" w:rsidRPr="00A138C6" w:rsidRDefault="00A138C6" w:rsidP="00A42C06">
      <w:pPr>
        <w:pStyle w:val="a1"/>
        <w:tabs>
          <w:tab w:val="clear" w:pos="1474"/>
          <w:tab w:val="num" w:pos="1134"/>
        </w:tabs>
        <w:ind w:left="1134" w:hanging="1134"/>
      </w:pPr>
      <w:r w:rsidRPr="00A138C6">
        <w:t xml:space="preserve">Защита прав в иностранным суде и правоохранительных органах  </w:t>
      </w:r>
    </w:p>
    <w:p w14:paraId="53E170C3" w14:textId="77777777" w:rsidR="00A138C6" w:rsidRDefault="00A138C6" w:rsidP="00A42C06">
      <w:pPr>
        <w:pStyle w:val="ad"/>
        <w:tabs>
          <w:tab w:val="num" w:pos="1134"/>
        </w:tabs>
        <w:ind w:left="1134"/>
      </w:pPr>
      <w:r>
        <w:t>Возможности судебной защиты прав по иностранным ценным бумагам усложнены необходимостью обращения в зарубежные судебные и правоохранительные органы по правилам, которые могут существенно отличаться от действующих в России. При операциях с иностранными ценными бумагами, в большинстве случаев, не сможете полагаться на защиту своих прав и законных интересов российскими уполномоченными органами.</w:t>
      </w:r>
    </w:p>
    <w:p w14:paraId="1544EDF2" w14:textId="77777777" w:rsidR="00A138C6" w:rsidRDefault="00A138C6" w:rsidP="00A138C6">
      <w:pPr>
        <w:pStyle w:val="ad"/>
        <w:ind w:left="1474"/>
        <w:sectPr w:rsidR="00A138C6" w:rsidSect="00414AF2">
          <w:type w:val="continuous"/>
          <w:pgSz w:w="11906" w:h="16838"/>
          <w:pgMar w:top="1134" w:right="850" w:bottom="1134" w:left="1276" w:header="708" w:footer="708" w:gutter="0"/>
          <w:cols w:space="708"/>
          <w:docGrid w:linePitch="360"/>
        </w:sectPr>
      </w:pPr>
    </w:p>
    <w:p w14:paraId="169D9607" w14:textId="0AAFCC80" w:rsidR="00A138C6" w:rsidRPr="00A138C6" w:rsidRDefault="00A138C6" w:rsidP="00A138C6">
      <w:pPr>
        <w:pStyle w:val="ad"/>
        <w:ind w:left="1474"/>
      </w:pPr>
    </w:p>
    <w:p w14:paraId="5EFF7081" w14:textId="130E0AF8" w:rsidR="002600DB" w:rsidRDefault="002600DB" w:rsidP="00512CF2">
      <w:pPr>
        <w:pStyle w:val="21"/>
      </w:pPr>
      <w:bookmarkStart w:id="142" w:name="_Ref215242912"/>
      <w:bookmarkStart w:id="143" w:name="_Toc215653536"/>
      <w:r w:rsidRPr="00B257DF">
        <w:t>ДЕКЛАРАЦИЯ О РИСКАХ, СВЯЗАННЫХ С ПРИОБРЕТЕНИЕМ СТРУКТУРНЫХ ПРОДУКТОВ</w:t>
      </w:r>
      <w:bookmarkEnd w:id="142"/>
      <w:bookmarkEnd w:id="143"/>
    </w:p>
    <w:p w14:paraId="321EEF6C" w14:textId="3383B29F" w:rsidR="00A138C6" w:rsidRDefault="00A138C6" w:rsidP="00A138C6">
      <w:pPr>
        <w:pStyle w:val="ad"/>
      </w:pPr>
      <w:r>
        <w:t xml:space="preserve">Целью настоящей Декларации о рисках, связанных с приобретением структурных продуктов (далее – </w:t>
      </w:r>
      <w:r w:rsidRPr="00811B23">
        <w:t xml:space="preserve">Декларация в рамках </w:t>
      </w:r>
      <w:r w:rsidR="00811B23">
        <w:t>раздела</w:t>
      </w:r>
      <w:r w:rsidR="00F22CFD">
        <w:t xml:space="preserve"> </w:t>
      </w:r>
      <w:r w:rsidR="00811B23">
        <w:fldChar w:fldCharType="begin"/>
      </w:r>
      <w:r w:rsidR="00811B23">
        <w:instrText xml:space="preserve"> REF _Ref215242912 \r \h </w:instrText>
      </w:r>
      <w:r w:rsidR="00811B23">
        <w:fldChar w:fldCharType="separate"/>
      </w:r>
      <w:r w:rsidR="00B712B3">
        <w:t>51</w:t>
      </w:r>
      <w:r w:rsidR="00811B23">
        <w:fldChar w:fldCharType="end"/>
      </w:r>
      <w:r w:rsidRPr="00811B23">
        <w:t xml:space="preserve"> </w:t>
      </w:r>
      <w:r w:rsidR="00811B23">
        <w:t xml:space="preserve">настоящего </w:t>
      </w:r>
      <w:r w:rsidRPr="00811B23">
        <w:t>Регламента</w:t>
      </w:r>
      <w:r>
        <w:t>) является предоставление Клиенту информации о рисках, связанных с приобретением Структурных продуктов. Структурные продукты могут быть приобретены за рубежом или на российском фондовом рынке вне регулируемого рынка.</w:t>
      </w:r>
    </w:p>
    <w:p w14:paraId="67D3D70D" w14:textId="77777777" w:rsidR="00A138C6" w:rsidRDefault="00A138C6" w:rsidP="00A138C6">
      <w:pPr>
        <w:pStyle w:val="ad"/>
      </w:pPr>
      <w:r>
        <w:t>Операциям со Структурными продуктами присущи общие риски, связанные с операциями на рынке ценных бумаг с иностранными ценными бумагами, а также со следующими особенностями.</w:t>
      </w:r>
    </w:p>
    <w:p w14:paraId="292B0390" w14:textId="074603BD" w:rsidR="00A138C6" w:rsidRDefault="00A138C6" w:rsidP="00A138C6">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06586449" w14:textId="77777777" w:rsidR="00EC71E3" w:rsidRPr="00EC71E3" w:rsidRDefault="00EC71E3" w:rsidP="008A6863">
      <w:pPr>
        <w:pStyle w:val="1"/>
      </w:pPr>
      <w:r w:rsidRPr="00EC71E3">
        <w:t>Совершение сделок вне регулируемого рынка</w:t>
      </w:r>
    </w:p>
    <w:p w14:paraId="080BE797" w14:textId="77777777" w:rsidR="00EC71E3" w:rsidRDefault="00EC71E3" w:rsidP="00EC71E3">
      <w:pPr>
        <w:pStyle w:val="ad"/>
        <w:ind w:left="792"/>
      </w:pPr>
      <w:r>
        <w:t>Сделки вне регулируемого рынка связаны с относительно более высоким риском по сравнению со сделками, заключаемыми на регулируемом рынке, потому что существует возможность, что торговля финансовыми инструментами вне регулируемого рынка может быть прекращена и оценка, и закрытие открытых позиций может быть затруднено. Высока вероятность, что в связи с низкой ликвидностью финансового инструмента Клиент не сможет продать его до истечения срока его обращения.</w:t>
      </w:r>
    </w:p>
    <w:p w14:paraId="13EE984B" w14:textId="77777777" w:rsidR="00EC71E3" w:rsidRPr="00EC71E3" w:rsidRDefault="00EC71E3" w:rsidP="008A6863">
      <w:pPr>
        <w:pStyle w:val="1"/>
      </w:pPr>
      <w:r w:rsidRPr="00EC71E3">
        <w:t>Риски возникновения убытков</w:t>
      </w:r>
    </w:p>
    <w:p w14:paraId="43552A38" w14:textId="77777777" w:rsidR="00EC71E3" w:rsidRDefault="00EC71E3" w:rsidP="00EC71E3">
      <w:pPr>
        <w:pStyle w:val="ad"/>
        <w:ind w:left="792"/>
      </w:pPr>
      <w:r>
        <w:t xml:space="preserve">Совершая операции со Структурными продуктами, Клиент несет риски возникновения прямых убытков или упущенной выгоды, в том числе (но не ограничиваясь): </w:t>
      </w:r>
    </w:p>
    <w:p w14:paraId="3541904B" w14:textId="21F65567" w:rsidR="00EC71E3" w:rsidRDefault="00EC71E3" w:rsidP="0033294C">
      <w:pPr>
        <w:pStyle w:val="a7"/>
      </w:pPr>
      <w:r>
        <w:t xml:space="preserve">Ценовой риск. Риск уменьшения рыночной стоимости инвестиционного портфеля Клиента (в том числе, изменения цены базового актива соответствующего финансового инструмента) и потери всех или части денежных средств, инвестированных в ценные бумаги. </w:t>
      </w:r>
    </w:p>
    <w:p w14:paraId="2F4960F1" w14:textId="17886CBB" w:rsidR="00EC71E3" w:rsidRDefault="00EC71E3" w:rsidP="0033294C">
      <w:pPr>
        <w:pStyle w:val="a7"/>
      </w:pPr>
      <w:r>
        <w:t xml:space="preserve">Риск снижения ликвидности. Связан с возникновением такой ситуации на рынке, при которой закрытие ранее открытой Клиентом позиции может стать затруднительным или невозможным. </w:t>
      </w:r>
    </w:p>
    <w:p w14:paraId="2D18D345" w14:textId="4D13A4D7" w:rsidR="00EC71E3" w:rsidRDefault="00EC71E3" w:rsidP="0033294C">
      <w:pPr>
        <w:pStyle w:val="a7"/>
      </w:pPr>
      <w:r>
        <w:lastRenderedPageBreak/>
        <w:t>Риск неисполнения обязательств (неплатежеспособность, банкротство, неисполнение обязательств или неправомерные действия эмитента финансового инструмента, других участников рынка). При этом наличие указанных отрицательных обстоятельств в отношении эмитента финансового инструмента либо назначенных им агентов может не являться основанием для предъявления держателем финансового инструмента требования о его досрочном выкупе, соответственно, держатель будет вынужден ждать истечения срока финансового инструмента.</w:t>
      </w:r>
    </w:p>
    <w:p w14:paraId="2C6DD01D" w14:textId="0DA6EECB" w:rsidR="00EC71E3" w:rsidRDefault="00EC71E3" w:rsidP="0033294C">
      <w:pPr>
        <w:pStyle w:val="a7"/>
      </w:pPr>
      <w:r>
        <w:t xml:space="preserve">Валютный риск (неблагоприятные изменения валютного курса). </w:t>
      </w:r>
    </w:p>
    <w:p w14:paraId="778FBE94" w14:textId="77777777" w:rsidR="00EC71E3" w:rsidRPr="00EC71E3" w:rsidRDefault="00EC71E3" w:rsidP="008A6863">
      <w:pPr>
        <w:pStyle w:val="1"/>
      </w:pPr>
      <w:r w:rsidRPr="00EC71E3">
        <w:t>Налоговые риски</w:t>
      </w:r>
    </w:p>
    <w:p w14:paraId="608F2F78" w14:textId="77777777" w:rsidR="00EC71E3" w:rsidRDefault="00EC71E3" w:rsidP="00EC71E3">
      <w:pPr>
        <w:pStyle w:val="ad"/>
        <w:ind w:left="792"/>
      </w:pPr>
      <w:r>
        <w:t>Налоговая система Российской Федерации подвержена постоянным изменениям.  Возможно изменение нормативных актов и(или) их трактовки и толкования. Позиция налоговых органов по тем или иным вопросам может претерпевать существенные изменения, что, в свою очередь, также увеличивает вероятность возникновения неблагоприятных последствий для Клиента. Клиент должен учитывать риски, связанные с налогообложением, при принятии инвестиционных решений.</w:t>
      </w:r>
    </w:p>
    <w:p w14:paraId="43C619F9" w14:textId="77777777" w:rsidR="00EC71E3" w:rsidRDefault="00EC71E3" w:rsidP="00EC71E3">
      <w:pPr>
        <w:pStyle w:val="ad"/>
        <w:ind w:left="792"/>
      </w:pPr>
      <w:r>
        <w:t xml:space="preserve">Существенным для Клиента при приобретении финансового инструмента иностранного эмитента, может быть также риск, связанный с расторжением или изменением подписанных Российской Федерацией соглашений об избежание двойного налогообложения, что может, в свою очередь, неблагоприятно повлиять на положение Клиента, чьи операции подпадали под регулирование такого соглашения, и который имел на основании указанного соглашения какие-либо налоговые льготы и преимущества. Кроме того, несмотря на наличие действующего соглашения об избежание двойного налогообложения, есть высокий риск того, что налог на операции Клиента с финансовыми инструментами иностранного эмитента (налог на доходы от купли-продажи, погашения, а также от промежуточных выплат) будет удержан на территории РФ по повышенным ставкам (в случае если документы, представленные эмитентом об удержанных им налогов, не будут соответствовать требованиям действующего налогового законодательства РФ). </w:t>
      </w:r>
    </w:p>
    <w:p w14:paraId="701D0A99" w14:textId="375E9D52" w:rsidR="00EC71E3" w:rsidRDefault="00EC71E3" w:rsidP="00EC71E3">
      <w:pPr>
        <w:pStyle w:val="ad"/>
        <w:ind w:left="792"/>
      </w:pPr>
      <w:r>
        <w:t xml:space="preserve">Обращаем внимание, что в функции Брокера, как налогового агента, не входит истребование у стороны, удержавшей налог, документов, требуемых российскими налоговыми органами для зачета налога с целью </w:t>
      </w:r>
      <w:proofErr w:type="spellStart"/>
      <w:r>
        <w:t>избежания</w:t>
      </w:r>
      <w:proofErr w:type="spellEnd"/>
      <w:r>
        <w:t xml:space="preserve"> клиентом двойного налогообложения.</w:t>
      </w:r>
    </w:p>
    <w:p w14:paraId="252C8107" w14:textId="77777777" w:rsidR="00EC71E3" w:rsidRDefault="00EC71E3" w:rsidP="00EC71E3">
      <w:pPr>
        <w:pStyle w:val="ad"/>
        <w:ind w:left="792"/>
      </w:pPr>
      <w:r>
        <w:t>При совершении сделок с ценными бумагами на условиях, отличающихся от рыночных условий, существует риск увеличения налогооблагаемого дохода (дополнительных затрат по уплате налогов).</w:t>
      </w:r>
    </w:p>
    <w:p w14:paraId="0A027583" w14:textId="77777777" w:rsidR="00EC71E3" w:rsidRDefault="00EC71E3" w:rsidP="00EC71E3">
      <w:pPr>
        <w:pStyle w:val="ad"/>
        <w:ind w:left="792"/>
        <w:sectPr w:rsidR="00EC71E3" w:rsidSect="00414AF2">
          <w:type w:val="continuous"/>
          <w:pgSz w:w="11906" w:h="16838"/>
          <w:pgMar w:top="1134" w:right="850" w:bottom="1134" w:left="1276" w:header="708" w:footer="708" w:gutter="0"/>
          <w:cols w:space="708"/>
          <w:docGrid w:linePitch="360"/>
        </w:sectPr>
      </w:pPr>
    </w:p>
    <w:p w14:paraId="240A15A5" w14:textId="21DF2E5D" w:rsidR="00A138C6" w:rsidRPr="00A138C6" w:rsidRDefault="00A138C6" w:rsidP="00EC71E3">
      <w:pPr>
        <w:pStyle w:val="ad"/>
        <w:ind w:left="792"/>
      </w:pPr>
    </w:p>
    <w:p w14:paraId="088BDFAE" w14:textId="04F209F6" w:rsidR="002600DB" w:rsidRDefault="002600DB" w:rsidP="00512CF2">
      <w:pPr>
        <w:pStyle w:val="21"/>
      </w:pPr>
      <w:bookmarkStart w:id="144" w:name="_Ref215243206"/>
      <w:bookmarkStart w:id="145" w:name="_Toc215653537"/>
      <w:r w:rsidRPr="00B257DF">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bookmarkEnd w:id="144"/>
      <w:bookmarkEnd w:id="145"/>
    </w:p>
    <w:p w14:paraId="1019909F" w14:textId="6046AB09" w:rsidR="00E62838" w:rsidRDefault="00E62838" w:rsidP="00E62838">
      <w:pPr>
        <w:pStyle w:val="ad"/>
      </w:pPr>
      <w:r>
        <w:t xml:space="preserve">Цель настоящей Декларации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Декларация в </w:t>
      </w:r>
      <w:r w:rsidRPr="005C341B">
        <w:t xml:space="preserve">рамках </w:t>
      </w:r>
      <w:r w:rsidR="005C341B">
        <w:t>раздела</w:t>
      </w:r>
      <w:r w:rsidRPr="005C341B">
        <w:t xml:space="preserve"> </w:t>
      </w:r>
      <w:r w:rsidR="005C341B" w:rsidRPr="005C341B">
        <w:rPr>
          <w:u w:val="single"/>
        </w:rPr>
        <w:fldChar w:fldCharType="begin"/>
      </w:r>
      <w:r w:rsidR="005C341B" w:rsidRPr="005C341B">
        <w:rPr>
          <w:u w:val="single"/>
        </w:rPr>
        <w:instrText xml:space="preserve"> REF _Ref215243206 \r \h </w:instrText>
      </w:r>
      <w:r w:rsidR="005C341B" w:rsidRPr="005C341B">
        <w:rPr>
          <w:u w:val="single"/>
        </w:rPr>
      </w:r>
      <w:r w:rsidR="005C341B" w:rsidRPr="005C341B">
        <w:rPr>
          <w:u w:val="single"/>
        </w:rPr>
        <w:fldChar w:fldCharType="separate"/>
      </w:r>
      <w:r w:rsidR="00B712B3">
        <w:rPr>
          <w:u w:val="single"/>
        </w:rPr>
        <w:t>52</w:t>
      </w:r>
      <w:r w:rsidR="005C341B" w:rsidRPr="005C341B">
        <w:rPr>
          <w:u w:val="single"/>
        </w:rPr>
        <w:fldChar w:fldCharType="end"/>
      </w:r>
      <w:r w:rsidR="005C341B">
        <w:t xml:space="preserve"> настоящего</w:t>
      </w:r>
      <w:r w:rsidRPr="005C341B">
        <w:t xml:space="preserve"> Регламента) </w:t>
      </w:r>
      <w:r>
        <w:t xml:space="preserve">- предоставить Клиенту общую информацию об основных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(далее – производные финансовые инструменты с иностранным базисным активом). </w:t>
      </w:r>
    </w:p>
    <w:p w14:paraId="611833AA" w14:textId="52E4017A" w:rsidR="00E62838" w:rsidRDefault="00E62838" w:rsidP="00E62838">
      <w:pPr>
        <w:pStyle w:val="ad"/>
      </w:pPr>
      <w:r>
        <w:t>Заключение указанных договоров связано с рисками, характерными для всех производных финансовых инструментов, а также специфическими рисками, обусловленными иностранным происхождением базисного актива.</w:t>
      </w:r>
    </w:p>
    <w:p w14:paraId="39535E36" w14:textId="60527BFD" w:rsidR="00E62838" w:rsidRDefault="00E62838" w:rsidP="00E62838">
      <w:pPr>
        <w:pStyle w:val="ad"/>
      </w:pPr>
      <w:r>
        <w:t xml:space="preserve">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w:t>
      </w:r>
      <w:r>
        <w:lastRenderedPageBreak/>
        <w:t>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своей инвестиционной стратегии и условий договора с Брокером.</w:t>
      </w:r>
    </w:p>
    <w:p w14:paraId="576B8541" w14:textId="1806C019" w:rsidR="00E62838" w:rsidRPr="00E62838" w:rsidRDefault="00E62838" w:rsidP="00D065DD">
      <w:pPr>
        <w:pStyle w:val="1"/>
      </w:pPr>
      <w:r w:rsidRPr="00E62838">
        <w:tab/>
        <w:t>Риски, связанные производными финансовыми инструментами</w:t>
      </w:r>
    </w:p>
    <w:p w14:paraId="2FC0A242" w14:textId="77777777" w:rsidR="00E62838" w:rsidRDefault="00E62838" w:rsidP="00E62838">
      <w:pPr>
        <w:pStyle w:val="ad"/>
        <w:ind w:left="792"/>
      </w:pPr>
      <w:r>
        <w:t xml:space="preserve">Данные инструменты подходят не всем Клиентам. Более того, некоторые виды производных финансовых инструментов сопряжены с большим уровнем риска, чем другие. </w:t>
      </w:r>
    </w:p>
    <w:p w14:paraId="63C3BC36" w14:textId="77777777" w:rsidR="00E62838" w:rsidRDefault="00E62838" w:rsidP="00E62838">
      <w:pPr>
        <w:pStyle w:val="ad"/>
        <w:ind w:left="792"/>
      </w:pPr>
      <w:r>
        <w:t>Так, при покупке опционного контракта потери Клиента не превысят величину уплаченных премии, Вознаграждения и расходов, связанных с их совершением. Продажа опционных контрактов с точки зрения риска Клиента и заключение фьючерсных контрактов, форвардных контрактов и своп контрактов сопоставимы - при относительно небольших неблагоприятных колебаниях цен на рынке Клиент подвергается риску значительных убытков, при этом в случае продажи фьючерсных и форвардных контрактов и продажи опционов на покупку (опционов «</w:t>
      </w:r>
      <w:proofErr w:type="spellStart"/>
      <w:r>
        <w:t>колл</w:t>
      </w:r>
      <w:proofErr w:type="spellEnd"/>
      <w:r>
        <w:t xml:space="preserve">») неограниченных убытков. </w:t>
      </w:r>
    </w:p>
    <w:p w14:paraId="4583473A" w14:textId="0C1D86A9" w:rsidR="00E62838" w:rsidRDefault="00E62838" w:rsidP="00E62838">
      <w:pPr>
        <w:pStyle w:val="ad"/>
        <w:ind w:left="792"/>
      </w:pPr>
      <w:r>
        <w:t>С учетом этого, совершение сделок по продаже опционных контрактов и заключение фьючерсных и форвардных контрактов может быть рекомендовано только опытным инвесторам, обладающим значительными финансовыми возможностями и практическими знаниями в области применения инвестиционных стратегий.</w:t>
      </w:r>
    </w:p>
    <w:p w14:paraId="56042D16" w14:textId="58505B14" w:rsidR="00E62838" w:rsidRDefault="00E62838" w:rsidP="00E62838">
      <w:pPr>
        <w:pStyle w:val="ad"/>
        <w:ind w:left="792"/>
      </w:pPr>
      <w:r>
        <w:t>Настоящая Декларация относится также и к производным финансовым инструментам, направленным на снижение рисков других операций на фондовом рынке. Клиент должен внимательно оценить, как его производные финансовые инструменты соотносятся с операциями, риски по которым он намерен ограничить, и убедиться, что объем его позиции на срочном рынке соответствует объему позиции на спот рынке, которую он хеджирует</w:t>
      </w:r>
    </w:p>
    <w:p w14:paraId="77EAD026" w14:textId="77777777" w:rsidR="00E62838" w:rsidRPr="00E62838" w:rsidRDefault="00E62838" w:rsidP="00A42C06">
      <w:pPr>
        <w:pStyle w:val="a1"/>
        <w:tabs>
          <w:tab w:val="clear" w:pos="1474"/>
          <w:tab w:val="num" w:pos="1134"/>
        </w:tabs>
        <w:ind w:left="1134" w:hanging="1134"/>
      </w:pPr>
      <w:r w:rsidRPr="00E62838">
        <w:t>Рыночный (ценовой) риск</w:t>
      </w:r>
    </w:p>
    <w:p w14:paraId="0640489B" w14:textId="77777777" w:rsidR="00E62838" w:rsidRDefault="00E62838" w:rsidP="00A42C06">
      <w:pPr>
        <w:pStyle w:val="ad"/>
        <w:ind w:left="1134"/>
      </w:pPr>
      <w:r>
        <w:t>Помимо общего рыночного (ценового) риска, который несет Клиент, совершающий операции на рынке ценных бумаг, он, в случае заключения фьючерсных, форвардных и своп договоров (контрактов), а также в случае продажи опционных контрактов, Клиент будет нести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w:t>
      </w:r>
    </w:p>
    <w:p w14:paraId="6B2E0D17" w14:textId="77777777" w:rsidR="00E62838" w:rsidRDefault="00E62838" w:rsidP="00A42C06">
      <w:pPr>
        <w:pStyle w:val="ad"/>
        <w:ind w:left="1134"/>
      </w:pPr>
      <w:r>
        <w:t>В случае неблагоприятного изменения цены Клиент может в сравнительно короткий срок потерять средства, являющиеся обеспечением производных финансовых инструментов.</w:t>
      </w:r>
    </w:p>
    <w:p w14:paraId="2F5F8CC6" w14:textId="77777777" w:rsidR="00E62838" w:rsidRPr="00E62838" w:rsidRDefault="00E62838" w:rsidP="00D065DD">
      <w:pPr>
        <w:pStyle w:val="a1"/>
        <w:tabs>
          <w:tab w:val="clear" w:pos="1474"/>
          <w:tab w:val="num" w:pos="1134"/>
        </w:tabs>
        <w:ind w:left="1134" w:hanging="1134"/>
      </w:pPr>
      <w:r w:rsidRPr="00E62838">
        <w:t xml:space="preserve">Риск ликвидности </w:t>
      </w:r>
    </w:p>
    <w:p w14:paraId="7FA8472A" w14:textId="77777777" w:rsidR="00E62838" w:rsidRDefault="00E62838" w:rsidP="00D065DD">
      <w:pPr>
        <w:pStyle w:val="ad"/>
        <w:tabs>
          <w:tab w:val="num" w:pos="1134"/>
        </w:tabs>
        <w:ind w:left="1134"/>
      </w:pPr>
      <w:r>
        <w:t>Если инвестиционная стратегия Клиента предусматривает возможность возникновения необходимости закрытия позиции по соответствующему контракту (или заключения сделки с иным контрактом, которая снижает риск по данному контракту), обращайте внимание на ликвидность соответствующих контрактов, так как закрытие позиций по неликвидным контрактам может привести к значительным дополнительным убыткам в связи с их низкой ликвидностью. Обратите внимание, что, как правило, контракты с более отдаленными сроками исполнения менее ликвидны по сравнению с контрактами с близкими сроками исполнения.</w:t>
      </w:r>
    </w:p>
    <w:p w14:paraId="75BF2225" w14:textId="77777777" w:rsidR="00E62838" w:rsidRDefault="00E62838" w:rsidP="00D065DD">
      <w:pPr>
        <w:pStyle w:val="ad"/>
        <w:tabs>
          <w:tab w:val="num" w:pos="1134"/>
        </w:tabs>
        <w:ind w:left="1134"/>
      </w:pPr>
      <w:r>
        <w:t>Если заключенный Клиентом договор, являющийся производным финансовым инструментом, неликвиден, и у Клиента возникла необходимость закрыть позицию, обязательно рассматривайте помимо закрытия позиции по данному контракту альтернативные варианты исключения риска посредством заключения сделок с иными производными финансовыми инструментами или с базисными активами. Использование альтернативных вариантов может привести к меньшим убыткам.</w:t>
      </w:r>
    </w:p>
    <w:p w14:paraId="408DEA70" w14:textId="77777777" w:rsidR="00E62838" w:rsidRDefault="00E62838" w:rsidP="00D065DD">
      <w:pPr>
        <w:pStyle w:val="ad"/>
        <w:tabs>
          <w:tab w:val="num" w:pos="1134"/>
        </w:tabs>
        <w:ind w:left="1134"/>
      </w:pPr>
      <w:r>
        <w:t xml:space="preserve">При этом трудности с закрытием позиций и потери в цене могут привести к увеличению убытков по сравнению с обычными сделками. </w:t>
      </w:r>
    </w:p>
    <w:p w14:paraId="1F67B46A" w14:textId="77777777" w:rsidR="00E62838" w:rsidRDefault="00E62838" w:rsidP="00D065DD">
      <w:pPr>
        <w:pStyle w:val="ad"/>
        <w:tabs>
          <w:tab w:val="num" w:pos="1134"/>
        </w:tabs>
        <w:ind w:left="1134"/>
      </w:pPr>
      <w:r>
        <w:t>Поручения Клиента, направленные на ограничение убытков, не всегда могут ограничить потери до предполагаемого уровня, так как в рамках складывающейся на рынке ситуации исполнение такого поручения по указанной Клиентом цене может оказаться невозможным.</w:t>
      </w:r>
    </w:p>
    <w:p w14:paraId="0EBCF8BB" w14:textId="77777777" w:rsidR="00E62838" w:rsidRPr="00E62838" w:rsidRDefault="00E62838" w:rsidP="00D065DD">
      <w:pPr>
        <w:pStyle w:val="a1"/>
        <w:tabs>
          <w:tab w:val="clear" w:pos="1474"/>
          <w:tab w:val="num" w:pos="1134"/>
        </w:tabs>
        <w:ind w:left="1134" w:hanging="1134"/>
      </w:pPr>
      <w:r w:rsidRPr="00E62838">
        <w:t xml:space="preserve">Ограничение распоряжения средствами, являющимися обеспечением  </w:t>
      </w:r>
    </w:p>
    <w:p w14:paraId="029ECD84" w14:textId="77777777" w:rsidR="00E62838" w:rsidRDefault="00E62838" w:rsidP="00A42C06">
      <w:pPr>
        <w:pStyle w:val="ad"/>
        <w:tabs>
          <w:tab w:val="num" w:pos="1134"/>
        </w:tabs>
        <w:ind w:left="1134"/>
      </w:pPr>
      <w:r>
        <w:lastRenderedPageBreak/>
        <w:t>Имущество (часть имущества), принадлежащее Клиенту, в результате заключения договора, являющегося производным финансовым инструментом, будет являться обеспечением исполнения обязательств Клиента по договору и распоряжение им, то есть возможность совершения Клиентом сделок с ним, будет ограничено. Размер обеспечения изменяется в порядке, предусмотренном договором (спецификацией контракта), и в результате Клиент может быть ограничен в возможности распоряжаться своим имуществом в большей степени, чем до заключения договора.</w:t>
      </w:r>
    </w:p>
    <w:p w14:paraId="72BF65B9" w14:textId="77777777" w:rsidR="00E62838" w:rsidRPr="00E62838" w:rsidRDefault="00E62838" w:rsidP="00D065DD">
      <w:pPr>
        <w:pStyle w:val="a1"/>
        <w:tabs>
          <w:tab w:val="clear" w:pos="1474"/>
          <w:tab w:val="num" w:pos="1134"/>
        </w:tabs>
        <w:ind w:left="1134" w:hanging="1134"/>
      </w:pPr>
      <w:r w:rsidRPr="00E62838">
        <w:t>Риск принудительного закрытия позиции</w:t>
      </w:r>
    </w:p>
    <w:p w14:paraId="33AE68E9" w14:textId="77777777" w:rsidR="00E62838" w:rsidRDefault="00E62838" w:rsidP="00D065DD">
      <w:pPr>
        <w:pStyle w:val="ad"/>
        <w:tabs>
          <w:tab w:val="num" w:pos="1134"/>
        </w:tabs>
        <w:ind w:left="1134"/>
      </w:pPr>
      <w:r>
        <w:t>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брокерского договора, что должно быть сделано в короткий срок, которого может быть недостаточно для Клиента. Брокер в этом случае вправе без дополнительного согласия Клиента принудительно закрыть позицию», то есть заключить договор, являющийся производным финансовым инструментом, или приобрести ценные бумаги за счет денежных средств Клиента, или продать его ценные бумаги. Это может быть сделано по существующим, в том числе невыгодным, ценам и привести к возникновению у Клиента убытков.</w:t>
      </w:r>
    </w:p>
    <w:p w14:paraId="44FB927A" w14:textId="77777777" w:rsidR="00E62838" w:rsidRDefault="00E62838" w:rsidP="00D065DD">
      <w:pPr>
        <w:pStyle w:val="ad"/>
        <w:tabs>
          <w:tab w:val="num" w:pos="1134"/>
        </w:tabs>
        <w:ind w:left="1134"/>
      </w:pPr>
      <w:r>
        <w:t>Принудительное закрытие позиции направлено на управление рисками. Клиент может понести значительные убытки несмотря на то, что после этого изменение цен на финансовые инструменты может принять благоприятное для Клиента направление и Клиент получили бы доход, если бы его позиция не была закрыта.</w:t>
      </w:r>
    </w:p>
    <w:p w14:paraId="2F1434D1" w14:textId="77777777" w:rsidR="00E62838" w:rsidRPr="00E62838" w:rsidRDefault="00E62838" w:rsidP="00D065DD">
      <w:pPr>
        <w:pStyle w:val="1"/>
      </w:pPr>
      <w:r w:rsidRPr="00E62838">
        <w:t>Риски, обусловленные иностранным происхождением базисного актива</w:t>
      </w:r>
    </w:p>
    <w:p w14:paraId="7D65E04E" w14:textId="77777777" w:rsidR="00E62838" w:rsidRPr="00E62838" w:rsidRDefault="00E62838" w:rsidP="00D065DD">
      <w:pPr>
        <w:pStyle w:val="a1"/>
        <w:tabs>
          <w:tab w:val="clear" w:pos="1474"/>
          <w:tab w:val="num" w:pos="1134"/>
        </w:tabs>
        <w:ind w:left="1134" w:hanging="1134"/>
      </w:pPr>
      <w:r w:rsidRPr="00E62838">
        <w:t>Системные риски</w:t>
      </w:r>
    </w:p>
    <w:p w14:paraId="485B145C" w14:textId="77777777" w:rsidR="00E62838" w:rsidRDefault="00E62838" w:rsidP="00D065DD">
      <w:pPr>
        <w:pStyle w:val="ad"/>
        <w:tabs>
          <w:tab w:val="num" w:pos="1134"/>
        </w:tabs>
        <w:ind w:left="1134"/>
      </w:pPr>
      <w:r>
        <w:t>Применительно к базисному активу производных финансовых инструментов – ценным бумагам иностранных эмитентов и индексам, рассчитанным по таким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иностранным ценным бумагам.</w:t>
      </w:r>
    </w:p>
    <w:p w14:paraId="6928E95B" w14:textId="77777777" w:rsidR="00E62838" w:rsidRDefault="00E62838" w:rsidP="00D065DD">
      <w:pPr>
        <w:pStyle w:val="ad"/>
        <w:tabs>
          <w:tab w:val="num" w:pos="1134"/>
        </w:tabs>
        <w:ind w:left="1134"/>
      </w:pPr>
      <w: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является «суверенный рейтинг» в иностранной или национальной валюте, присвоенный стране, в которой зарегистрирован эмитент иностранной ценной бумаги,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618D4364" w14:textId="77777777" w:rsidR="00E62838" w:rsidRDefault="00E62838" w:rsidP="00D065DD">
      <w:pPr>
        <w:pStyle w:val="ad"/>
        <w:tabs>
          <w:tab w:val="num" w:pos="1134"/>
        </w:tabs>
        <w:ind w:left="1134"/>
      </w:pPr>
      <w:r>
        <w:t>В настоящее время законодательство допускает возможность заключения российскими инвесторами договоров, являющихся российскими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 Между тем, существуют риски изменения регулятивных подходов к соответствующим операциям, в результате чего может возникнуть необходимость совершать сделки, направленные на прекращение обязательств по указанным договорам, вопреки Вашим планам.</w:t>
      </w:r>
    </w:p>
    <w:p w14:paraId="06B7AAF8" w14:textId="77777777" w:rsidR="00E62838" w:rsidRPr="00E62838" w:rsidRDefault="00E62838" w:rsidP="00D065DD">
      <w:pPr>
        <w:pStyle w:val="a1"/>
        <w:tabs>
          <w:tab w:val="clear" w:pos="1474"/>
          <w:tab w:val="num" w:pos="1134"/>
        </w:tabs>
        <w:ind w:left="1134" w:hanging="1134"/>
      </w:pPr>
      <w:r w:rsidRPr="00E62838">
        <w:t>Правовые риски</w:t>
      </w:r>
    </w:p>
    <w:p w14:paraId="4F26B260" w14:textId="77777777" w:rsidR="00E62838" w:rsidRDefault="00E62838" w:rsidP="00D065DD">
      <w:pPr>
        <w:pStyle w:val="ad"/>
        <w:tabs>
          <w:tab w:val="num" w:pos="1134"/>
        </w:tabs>
        <w:ind w:left="1134"/>
      </w:pPr>
      <w:r>
        <w:t>Необходимо отдавать себе отчет в том, что иностранные финансовые инструменты, являющиеся базисными активами производных финансовых инструментов, не всегда являются аналогами российских финансовых инструментов. В любом случае, предоставляемые по ним права и правила их осуществления могут существенно отличаться от прав по российским финансовым инструментам.</w:t>
      </w:r>
    </w:p>
    <w:p w14:paraId="1A95F541" w14:textId="77777777" w:rsidR="00E62838" w:rsidRDefault="00E62838" w:rsidP="00D065DD">
      <w:pPr>
        <w:pStyle w:val="ad"/>
        <w:tabs>
          <w:tab w:val="num" w:pos="1134"/>
        </w:tabs>
        <w:ind w:left="1134"/>
      </w:pPr>
      <w:r>
        <w:lastRenderedPageBreak/>
        <w:t>Возможности судебной защиты прав по производным финансовым инструментам с иностранным базисным активом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Клиент в большинстве случаев не сможет полагаться на защиту своих прав и законных интересов российскими уполномоченными органами.</w:t>
      </w:r>
    </w:p>
    <w:p w14:paraId="7691473D" w14:textId="77777777" w:rsidR="00E62838" w:rsidRPr="00E62838" w:rsidRDefault="00E62838" w:rsidP="00D065DD">
      <w:pPr>
        <w:pStyle w:val="a1"/>
        <w:tabs>
          <w:tab w:val="clear" w:pos="1474"/>
          <w:tab w:val="num" w:pos="1134"/>
        </w:tabs>
        <w:ind w:left="1134" w:hanging="1134"/>
      </w:pPr>
      <w:r w:rsidRPr="00E62838">
        <w:t>Раскрытие информации</w:t>
      </w:r>
    </w:p>
    <w:p w14:paraId="3E66F91B" w14:textId="77777777" w:rsidR="00E62838" w:rsidRDefault="00E62838" w:rsidP="00D065DD">
      <w:pPr>
        <w:pStyle w:val="ad"/>
        <w:tabs>
          <w:tab w:val="num" w:pos="1134"/>
        </w:tabs>
        <w:ind w:left="1134"/>
      </w:pPr>
      <w:r>
        <w:t>Раскрытие информации в отношении иностранных ценных бумаг, являющихся базисным активом производных финансовых инструментов, осуществляется по правилам, действующим за рубежом, и на английском языке. Клиент должен оценить свою готовность анализировать информацию на английском языке, а также то, понимаете ли он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0F6F43B9" w14:textId="77777777" w:rsidR="00E62838" w:rsidRDefault="00E62838" w:rsidP="00D065DD">
      <w:pPr>
        <w:pStyle w:val="ad"/>
        <w:tabs>
          <w:tab w:val="num" w:pos="1134"/>
        </w:tabs>
        <w:ind w:left="1134"/>
      </w:pPr>
      <w:r>
        <w:t>Также российские организаторы торговли и (или) Брокер могут осуществлять перевод некоторых документов (информации), раскрываемых иностранным эмитентом для удобства Клиента.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тех же иностранных слов, и фраз или отсутствием общепринятого русского эквивалента.</w:t>
      </w:r>
    </w:p>
    <w:p w14:paraId="39DEB4AB" w14:textId="77777777" w:rsidR="00E62838" w:rsidRDefault="00E62838" w:rsidP="00E62838">
      <w:pPr>
        <w:pStyle w:val="ad"/>
        <w:ind w:left="1474"/>
        <w:sectPr w:rsidR="00E62838" w:rsidSect="00414AF2">
          <w:type w:val="continuous"/>
          <w:pgSz w:w="11906" w:h="16838"/>
          <w:pgMar w:top="1134" w:right="850" w:bottom="1134" w:left="1276" w:header="708" w:footer="708" w:gutter="0"/>
          <w:cols w:space="708"/>
          <w:docGrid w:linePitch="360"/>
        </w:sectPr>
      </w:pPr>
    </w:p>
    <w:p w14:paraId="3ADC1198" w14:textId="3A85CB8D" w:rsidR="00E62838" w:rsidRPr="00E62838" w:rsidRDefault="00E62838" w:rsidP="00E62838">
      <w:pPr>
        <w:pStyle w:val="ad"/>
        <w:ind w:left="1474"/>
      </w:pPr>
    </w:p>
    <w:p w14:paraId="7CC98180" w14:textId="5AF1ABF2" w:rsidR="00625C54" w:rsidRDefault="002600DB" w:rsidP="00512CF2">
      <w:pPr>
        <w:pStyle w:val="21"/>
      </w:pPr>
      <w:bookmarkStart w:id="146" w:name="_Toc215653538"/>
      <w:r w:rsidRPr="00B257DF">
        <w:t>ДЕКЛАРАЦИЯ О РИСКАХ, СВЯЗАННЫХ С ОСОБЕННОСТЯМИ ПРИМЕНЕНИЯ ИНФОРМАЦИОННО-ТОРГОВЫХ СИСТЕМ (ИТС)</w:t>
      </w:r>
      <w:r w:rsidR="00567FA6">
        <w:t xml:space="preserve">, </w:t>
      </w:r>
      <w:r w:rsidR="00567FA6" w:rsidRPr="00B257DF">
        <w:t xml:space="preserve">ОСОБЕННОСТЯМИ ФУНКЦИОНИРОВАНИЯ ТОРГОВЫХ СИСТЕМ, А ТАКЖЕ </w:t>
      </w:r>
      <w:bookmarkStart w:id="147" w:name="_Hlk220432260"/>
      <w:r w:rsidR="00567FA6">
        <w:t xml:space="preserve">ДИСТАНЦИОННО-БАНКОВСКОГО ОБСЛУЖИВАНИЯ </w:t>
      </w:r>
      <w:bookmarkEnd w:id="147"/>
      <w:r w:rsidR="00567FA6">
        <w:t>(</w:t>
      </w:r>
      <w:r w:rsidR="00567FA6" w:rsidRPr="00B257DF">
        <w:t>ДБО</w:t>
      </w:r>
      <w:r w:rsidR="00567FA6">
        <w:t>)</w:t>
      </w:r>
      <w:bookmarkEnd w:id="146"/>
    </w:p>
    <w:p w14:paraId="5334AB4F" w14:textId="3BCBCC67" w:rsidR="00E62838" w:rsidRDefault="00E62838" w:rsidP="00E62838">
      <w:pPr>
        <w:pStyle w:val="ad"/>
      </w:pPr>
      <w:r w:rsidRPr="00E62838">
        <w:t>Проведение торговых операций в Торговых системах, в т.ч. при направлении заявок с использованием информационно-торговых систем (ИТС) или ДБО связано с наличием указанных ниже рисков, которые в равной степени могут реализоваться для Клиента при совершении операций на любом рынке.</w:t>
      </w:r>
    </w:p>
    <w:p w14:paraId="5B3001D8" w14:textId="77777777" w:rsidR="00DA3B72" w:rsidRPr="00DA3B72" w:rsidRDefault="00DA3B72" w:rsidP="00D065DD">
      <w:pPr>
        <w:pStyle w:val="1"/>
      </w:pPr>
      <w:r w:rsidRPr="00DA3B72">
        <w:t>Общие риски, связанные с применением ИТС или ДБО:</w:t>
      </w:r>
    </w:p>
    <w:p w14:paraId="4EC86594" w14:textId="77777777" w:rsidR="00DA3B72" w:rsidRDefault="00DA3B72" w:rsidP="0033294C">
      <w:pPr>
        <w:pStyle w:val="a7"/>
      </w:pPr>
      <w:r>
        <w:t>технические системные риски (неисправности оборудования, сбои в работе программного обеспечения, проблемы с каналами связи (работа сети Интернет и т. д.), энергоснабжением, иные причины технического характера), в результате реализации которых подача Поручения может оказаться невозможной в какое-то время или заявка в Торговую систему может быть не выставлена Брокером, Поручение может быть не исполнено (частично или полностью) или исполнено не в соответствии с указаниями Клиента;</w:t>
      </w:r>
    </w:p>
    <w:p w14:paraId="78EDCB42" w14:textId="77777777" w:rsidR="00DA3B72" w:rsidRDefault="00DA3B72" w:rsidP="0033294C">
      <w:pPr>
        <w:pStyle w:val="a7"/>
      </w:pPr>
      <w:r>
        <w:t>риск несанкционированного доступа третьих лиц к Рабочему месту пользователя (совершения действий на Рабочем месте пользователя с применением ключа и / или пароля Клиента лицом, не имеющим на то полномочий), который полностью несет Клиент и не вправе предъявлять Брокеру требования о компенсации связанных с этим материальных убытков;</w:t>
      </w:r>
    </w:p>
    <w:p w14:paraId="559BA3C7" w14:textId="77777777" w:rsidR="00DA3B72" w:rsidRDefault="00DA3B72" w:rsidP="0033294C">
      <w:pPr>
        <w:pStyle w:val="a7"/>
      </w:pPr>
      <w:r>
        <w:t>риск совершения большого количества убыточных сделок при выборе неверной стратегии, в том числе, когда функциональные возможности ИТC или ДБО и / или способов подключения к ИТС или к ДБО, предоставляемых Брокером или Банком, и / или программного обеспечения, используемого Клиентом самостоятельно, позволяют Клиенту обеспечить по его волеизъявлению подачу Поручений в автоматическом режиме;</w:t>
      </w:r>
    </w:p>
    <w:p w14:paraId="4EE6EC6C" w14:textId="77777777" w:rsidR="00DA3B72" w:rsidRDefault="00DA3B72" w:rsidP="0033294C">
      <w:pPr>
        <w:pStyle w:val="a7"/>
      </w:pPr>
      <w:r>
        <w:t>риск наличия погрешности и / или задержки по времени при отображении в ИТС или в БДО (в том числе, с учетом применения способа доступа к ней) каких-либо данных (информации);</w:t>
      </w:r>
    </w:p>
    <w:p w14:paraId="0C08D0FE" w14:textId="77777777" w:rsidR="00DA3B72" w:rsidRDefault="00DA3B72" w:rsidP="0033294C">
      <w:pPr>
        <w:pStyle w:val="a7"/>
      </w:pPr>
      <w:r>
        <w:t>риск совершения случайных ошибок при подаче Поручения (подачи Поручения Клиентом не в соответствии с его действительными намерениями), в том числе по причине недостаточного знания порядка эксплуатации ИТС или ДБО и / или недостаточных практических навыков;</w:t>
      </w:r>
    </w:p>
    <w:p w14:paraId="49464703" w14:textId="77777777" w:rsidR="00DA3B72" w:rsidRDefault="00DA3B72" w:rsidP="0033294C">
      <w:pPr>
        <w:pStyle w:val="a7"/>
      </w:pPr>
      <w:r>
        <w:lastRenderedPageBreak/>
        <w:t>возможные ограничения по использованию Клиентом через ИТС или ДБО его активов в полном объеме и / или подаче поручений (заявок) определенного вида и / или установление заниженной оценки имеющихся / приобретаемых активов в целях определения стоимости Портфеля Клиента, величины обеспечения обязательств по маржинальному займу (обусловлено необходимостью выполнения требований нормативных актов при приеме и исполнении Брокером Поручений, влекущих выставление им заявок в Торговую систему посредством ИТС или ДБО);</w:t>
      </w:r>
    </w:p>
    <w:p w14:paraId="281F1469" w14:textId="77777777" w:rsidR="00DA3B72" w:rsidRDefault="00DA3B72" w:rsidP="0033294C">
      <w:pPr>
        <w:pStyle w:val="a7"/>
      </w:pPr>
      <w:r>
        <w:t>синхронная (т. е. с достаточной степенью одновременная) подача Поручения на продажу / покупку одних и тех же ценных бумаг посредством одной и той же ИТС «QUIK» при подключении к ней с двух Рабочих мест пользователя создает вероятность совершения в интересах Клиента технически неконтролируемой(</w:t>
      </w:r>
      <w:proofErr w:type="spellStart"/>
      <w:r>
        <w:t>ых</w:t>
      </w:r>
      <w:proofErr w:type="spellEnd"/>
      <w:r>
        <w:t>) Брокером сделки(</w:t>
      </w:r>
      <w:proofErr w:type="spellStart"/>
      <w:r>
        <w:t>ок</w:t>
      </w:r>
      <w:proofErr w:type="spellEnd"/>
      <w:r>
        <w:t>), например, возможность покупки ценных бумаг при отсутствии у Клиента денежных средств в необходимом объеме или продажи ценных бумаг, которыми Клиент в момент совершения сделки не располагает, в том числе, с нарушением условий совершения маржинальных сделок;</w:t>
      </w:r>
    </w:p>
    <w:p w14:paraId="4B5EBD36" w14:textId="77777777" w:rsidR="00DA3B72" w:rsidRDefault="00DA3B72" w:rsidP="0033294C">
      <w:pPr>
        <w:pStyle w:val="a7"/>
      </w:pPr>
      <w:r>
        <w:t>при подаче Клиентом стоп-приказа (рыночного / лимитированного) через ИТС «QUIK» или ДБО, в указанной ИТС или ДБО для определения возможности подачи такого Поручения принимаются во внимание данные о денежных средствах / ценных бумагах, учитываемых на Клиентском счете только непосредственно в момент подачи Поручения, причем обновление указанных данных происходит не ранее начала следующего торгового дня соответствующей ТС, поэтому в случае вывода Клиентом с Клиентского счета денежных средств / ценных бумаг в день подачи стоп-приказа или в случае продажи указанных ценных бумаг через Брокера не на торгах, проводимых организаторами торговли после подачи стоп-приказа, при выполнении на рынке условий стоп-приказа, могут наступить последствия в виде неконтролируемой Брокером покупки / продажи, указанные в предыдущем абзаце настоящего Регламента.</w:t>
      </w:r>
    </w:p>
    <w:p w14:paraId="0C8D9BE2" w14:textId="77777777" w:rsidR="00DA3B72" w:rsidRDefault="00DA3B72" w:rsidP="0033294C">
      <w:pPr>
        <w:pStyle w:val="a7"/>
      </w:pPr>
      <w:r>
        <w:t>скоростью совершения операций с использованием ИТС «QUIK», что может привести для Клиентов, не имеющих достаточных знаний и/или опыта, к совершению большого количества убыточных сделок при выборе неверной стратегии;</w:t>
      </w:r>
    </w:p>
    <w:p w14:paraId="11D39454" w14:textId="77777777" w:rsidR="007428B0" w:rsidRPr="007428B0" w:rsidRDefault="007428B0" w:rsidP="00D065DD">
      <w:pPr>
        <w:pStyle w:val="1"/>
      </w:pPr>
      <w:r w:rsidRPr="007428B0">
        <w:t>Риски, связанные с особенностями функционирования Торговых систем:</w:t>
      </w:r>
    </w:p>
    <w:p w14:paraId="11F38EE3" w14:textId="77777777" w:rsidR="007428B0" w:rsidRDefault="007428B0" w:rsidP="0033294C">
      <w:pPr>
        <w:pStyle w:val="a7"/>
      </w:pPr>
      <w:r>
        <w:t>существует риск возникновения сбоев в Торговых системах, вызванных неполадками технических средств, сбоями оборудования, какими-либо функциональными ошибками в работе используемых программных комплексов, прочими нештатными ситуациями, в т. ч. ведущими к приостановке торгов на неопределенное время. При этом Брокер, а также, как правило и третьи лица, в работе чьих систем произошел сбой (организаторы торговли, клиринговые организации, расчетные депозитарии, технические центры и т. д.) не несут ответственности и не возмещает убытки Клиента, вызванные указанными выше обстоятельствами, невозможностью направить / отменить / изменить заявку в Торговой системе, получением искаженной информации или невозможностью ее получения.</w:t>
      </w:r>
    </w:p>
    <w:p w14:paraId="47BD58F4" w14:textId="77777777" w:rsidR="007428B0" w:rsidRDefault="007428B0" w:rsidP="0033294C">
      <w:pPr>
        <w:pStyle w:val="a7"/>
      </w:pPr>
      <w:r>
        <w:t>при подаче Клиентом Поручения, не содержащего цену (содержащего указание на заключение сделки по любой цене, сложившейся в момент исполнения Поручения на торгах соответствующего организатора торговли – Поручения «по рыночной цене»), с учетом особенностей порядка заключения сделок на торгах организатора Торговли, имеется риск исполнения соответствующего Поручения по цене, существенно отличающейся от цены предшествующей моменту подачи Поручения сделки с данной ценной бумагой и наилучших цен предложений на покупку / продажу соответствующей ценной бумаги на момент подачи Поручения.</w:t>
      </w:r>
    </w:p>
    <w:p w14:paraId="460A7536" w14:textId="77777777" w:rsidR="007428B0" w:rsidRDefault="007428B0" w:rsidP="007428B0">
      <w:pPr>
        <w:pStyle w:val="ad"/>
      </w:pPr>
      <w:r>
        <w:t>Указанный выше перечень рисков не является исчерпывающим в виду многообразия ситуаций, которые могут возникать при применении ИТС и заключении сделок в Торговых системах.</w:t>
      </w:r>
    </w:p>
    <w:p w14:paraId="79437F29" w14:textId="77777777" w:rsidR="007428B0" w:rsidRDefault="007428B0" w:rsidP="0033294C">
      <w:pPr>
        <w:pStyle w:val="a7"/>
        <w:numPr>
          <w:ilvl w:val="0"/>
          <w:numId w:val="0"/>
        </w:numPr>
        <w:ind w:left="720"/>
        <w:sectPr w:rsidR="007428B0" w:rsidSect="00414AF2">
          <w:type w:val="continuous"/>
          <w:pgSz w:w="11906" w:h="16838"/>
          <w:pgMar w:top="1134" w:right="850" w:bottom="1134" w:left="1276" w:header="708" w:footer="708" w:gutter="0"/>
          <w:cols w:space="708"/>
          <w:docGrid w:linePitch="360"/>
        </w:sectPr>
      </w:pPr>
    </w:p>
    <w:p w14:paraId="14F0ACC9" w14:textId="73535D1F" w:rsidR="002600DB" w:rsidRDefault="002600DB" w:rsidP="00512CF2">
      <w:pPr>
        <w:pStyle w:val="21"/>
      </w:pPr>
      <w:bookmarkStart w:id="148" w:name="_Toc215653539"/>
      <w:r w:rsidRPr="00B257DF">
        <w:t>ДЕКЛАРАЦИЯ О РИСКАХ, СВЯЗАННЫХ С ЗАКЛЮЧЕНИЕМ СДЕЛОК НА ВАЛЮТНОМ РЫНКЕ</w:t>
      </w:r>
      <w:bookmarkEnd w:id="148"/>
    </w:p>
    <w:p w14:paraId="50825567" w14:textId="54B19B52" w:rsidR="007428B0" w:rsidRDefault="007428B0" w:rsidP="007428B0">
      <w:pPr>
        <w:pStyle w:val="ad"/>
      </w:pPr>
      <w:r>
        <w:t xml:space="preserve">Настоящая Декларация о рисках, связанных с заключением сделок на валютном рынке (конверсионные сделки) (далее – Декларация в рамках </w:t>
      </w:r>
      <w:r w:rsidR="00FF7D42">
        <w:t>раздела 5</w:t>
      </w:r>
      <w:r>
        <w:t xml:space="preserve">4 </w:t>
      </w:r>
      <w:r w:rsidR="00FF7D42">
        <w:t xml:space="preserve">настоящего </w:t>
      </w:r>
      <w:r>
        <w:t xml:space="preserve">Регламента) содержит </w:t>
      </w:r>
      <w:r>
        <w:lastRenderedPageBreak/>
        <w:t>в себе описание рисков, которые могут возникнуть в результате заключения конверсионных сделок, в том числе сделок своп, на валютном рынке. При этом настоящая Декларация не раскрывает все риски, связанные с заключением конверсионных сделок.</w:t>
      </w:r>
    </w:p>
    <w:p w14:paraId="33132769" w14:textId="77777777" w:rsidR="007428B0" w:rsidRDefault="007428B0" w:rsidP="007428B0">
      <w:pPr>
        <w:pStyle w:val="ad"/>
      </w:pPr>
      <w:r>
        <w:t>Учитывая нижеизложенное, Брокер рекомендует Клиенту внимательно рассмотреть вопрос о том, являются ли риски, возникающие при проведении соответствующих операций, приемлемыми для Клиента с учетом его инвестиционных целей и финансовых возможностей. Данная Декларация не имеет своей целью заставить Клиента отказаться от осуществления таких операций, а призвана помочь Клиенту оценить их риски и ответственно подойти к решению вопроса о выборе инвестиционной стратегии и условий договора с Брокером.</w:t>
      </w:r>
    </w:p>
    <w:p w14:paraId="1178F91C" w14:textId="08DDBCDA" w:rsidR="007428B0" w:rsidRDefault="007428B0" w:rsidP="007428B0">
      <w:pPr>
        <w:pStyle w:val="ad"/>
      </w:pPr>
      <w:r>
        <w:t>При заключении конверсионных сделок, в том числе сделок своп, существуют:</w:t>
      </w:r>
    </w:p>
    <w:p w14:paraId="15727436" w14:textId="77777777" w:rsidR="007428B0" w:rsidRDefault="007428B0" w:rsidP="0033294C">
      <w:pPr>
        <w:pStyle w:val="a7"/>
      </w:pPr>
      <w:r>
        <w:t>системные риски, которые отражают социально-политические и экономические условия развития Российской Федерации, такие как политический риск, риск неблагоприятных (с точки зрения условий осуществления бизнеса) изменений в существующие законодательные и нормативные акты Российской Федерации, регулирующие проведение валютных операций, макроэкономические риски (резкая девальвация национальной валюты, банковский кризис, валютный кризис и др.);</w:t>
      </w:r>
    </w:p>
    <w:p w14:paraId="62E0F8FB" w14:textId="77777777" w:rsidR="007428B0" w:rsidRDefault="007428B0" w:rsidP="0033294C">
      <w:pPr>
        <w:pStyle w:val="a7"/>
      </w:pPr>
      <w:r>
        <w:t>финансовые риски, которые представляют собой риски возникновения убытков в связи изменением курсов валют;</w:t>
      </w:r>
    </w:p>
    <w:p w14:paraId="6BBCAC51" w14:textId="77777777" w:rsidR="007428B0" w:rsidRDefault="007428B0" w:rsidP="0033294C">
      <w:pPr>
        <w:pStyle w:val="a7"/>
      </w:pPr>
      <w:r>
        <w:t>технические риски, которые связанны с возможностью возникновения потерь вследствие некачественного или недобросовестного исполнения обязательств участниками валютного рынка или банками;</w:t>
      </w:r>
    </w:p>
    <w:p w14:paraId="402B9849" w14:textId="77777777" w:rsidR="007428B0" w:rsidRDefault="007428B0" w:rsidP="0033294C">
      <w:pPr>
        <w:pStyle w:val="a7"/>
      </w:pPr>
      <w:r>
        <w:t>информационные риски, связанные с несвоевременным получением информации. Клиент понимает, что проведение операций на Валютном рынке подразумевает наличие оперативных средств связи, как-то интернет, электронной почты, факсовых устройств. При отсутствии у Клиента оперативных средств связи Клиент принимает на себя риски несвоевременного получения информации, размещаемой в сети интернет в соответствии с условиями Договора на брокерское обслуживание;</w:t>
      </w:r>
    </w:p>
    <w:p w14:paraId="637E01E8" w14:textId="77777777" w:rsidR="007428B0" w:rsidRDefault="007428B0" w:rsidP="0033294C">
      <w:pPr>
        <w:pStyle w:val="a7"/>
      </w:pPr>
      <w:r>
        <w:t>криминальные риски, связанные с противоправными действиями, например, такими, как мошенничество (например, осуществление операций от имени Клиента на основании поддельных документов); риск несения убытков по причине неправомерных действий участников рынка, несанкционированный доступ к компьютерным системам и конфиденциальной информации и т.д.;</w:t>
      </w:r>
    </w:p>
    <w:p w14:paraId="741C15DE" w14:textId="77777777" w:rsidR="007428B0" w:rsidRDefault="007428B0" w:rsidP="000346EC">
      <w:pPr>
        <w:pStyle w:val="a7"/>
        <w:spacing w:after="0" w:line="240" w:lineRule="auto"/>
      </w:pPr>
      <w:r>
        <w:t>При направлении Клиентом поручений на заключение конверсионных сделок, существует риск непринятия к исполнению поручений или риск неисполнения поручений вследствие невозможности регистрации или ограничения ТС регистрации поручений Клиентов Брокера в связи с действиями третьих лиц, в том числе действиями других Клиентов Брокера.</w:t>
      </w:r>
    </w:p>
    <w:p w14:paraId="61AA6B8D" w14:textId="77777777" w:rsidR="007428B0" w:rsidRDefault="007428B0" w:rsidP="000346EC">
      <w:pPr>
        <w:pStyle w:val="a7"/>
        <w:numPr>
          <w:ilvl w:val="0"/>
          <w:numId w:val="0"/>
        </w:numPr>
        <w:spacing w:after="0" w:line="240" w:lineRule="auto"/>
        <w:ind w:left="720"/>
        <w:sectPr w:rsidR="007428B0" w:rsidSect="00414AF2">
          <w:type w:val="continuous"/>
          <w:pgSz w:w="11906" w:h="16838"/>
          <w:pgMar w:top="1134" w:right="850" w:bottom="1134" w:left="1276" w:header="708" w:footer="708" w:gutter="0"/>
          <w:cols w:space="708"/>
          <w:docGrid w:linePitch="360"/>
        </w:sectPr>
      </w:pPr>
    </w:p>
    <w:p w14:paraId="3DA2B730" w14:textId="17959CBB" w:rsidR="007428B0" w:rsidRPr="007428B0" w:rsidRDefault="007428B0" w:rsidP="000346EC">
      <w:pPr>
        <w:pStyle w:val="a7"/>
        <w:numPr>
          <w:ilvl w:val="0"/>
          <w:numId w:val="0"/>
        </w:numPr>
        <w:spacing w:after="0" w:line="240" w:lineRule="auto"/>
        <w:ind w:left="720"/>
      </w:pPr>
    </w:p>
    <w:p w14:paraId="702147E6" w14:textId="2055EC68" w:rsidR="002600DB" w:rsidRDefault="002600DB" w:rsidP="000346EC">
      <w:pPr>
        <w:pStyle w:val="21"/>
        <w:spacing w:after="0" w:line="240" w:lineRule="auto"/>
      </w:pPr>
      <w:bookmarkStart w:id="149" w:name="_Ref215243326"/>
      <w:bookmarkStart w:id="150" w:name="_Toc215653540"/>
      <w:r w:rsidRPr="00B257DF">
        <w:t>ДЕКЛАРАЦИЯ О РИСКАХ ПРИОБРЕТЕНИЯ АКЦИЙ В ПРОЦЕССЕ ИХ ПЕРВИЧНОГО ПУБЛИЧНОГО ПРЕДЛОЖЕНИЯ</w:t>
      </w:r>
      <w:bookmarkEnd w:id="149"/>
      <w:bookmarkEnd w:id="150"/>
    </w:p>
    <w:p w14:paraId="1787E550" w14:textId="64CE7F19" w:rsidR="007428B0" w:rsidRDefault="007428B0" w:rsidP="007428B0">
      <w:pPr>
        <w:pStyle w:val="ad"/>
      </w:pPr>
      <w:r>
        <w:t xml:space="preserve">Цель декларации о рисках приобретения акций в процессе их первичного публичного предложения (далее – Декларация в рамках </w:t>
      </w:r>
      <w:r w:rsidR="005C341B">
        <w:t xml:space="preserve">раздела </w:t>
      </w:r>
      <w:r w:rsidR="005C341B" w:rsidRPr="005C341B">
        <w:rPr>
          <w:u w:val="single"/>
        </w:rPr>
        <w:fldChar w:fldCharType="begin"/>
      </w:r>
      <w:r w:rsidR="005C341B" w:rsidRPr="005C341B">
        <w:rPr>
          <w:u w:val="single"/>
        </w:rPr>
        <w:instrText xml:space="preserve"> REF _Ref215243326 \r \h </w:instrText>
      </w:r>
      <w:r w:rsidR="005C341B" w:rsidRPr="005C341B">
        <w:rPr>
          <w:u w:val="single"/>
        </w:rPr>
      </w:r>
      <w:r w:rsidR="005C341B" w:rsidRPr="005C341B">
        <w:rPr>
          <w:u w:val="single"/>
        </w:rPr>
        <w:fldChar w:fldCharType="separate"/>
      </w:r>
      <w:r w:rsidR="00B712B3">
        <w:rPr>
          <w:u w:val="single"/>
        </w:rPr>
        <w:t>55</w:t>
      </w:r>
      <w:r w:rsidR="005C341B" w:rsidRPr="005C341B">
        <w:rPr>
          <w:u w:val="single"/>
        </w:rPr>
        <w:fldChar w:fldCharType="end"/>
      </w:r>
      <w:r>
        <w:t xml:space="preserve"> </w:t>
      </w:r>
      <w:r w:rsidR="005C341B">
        <w:t xml:space="preserve">настоящего </w:t>
      </w:r>
      <w:r>
        <w:t xml:space="preserve">Регламента) — предоставить Клиенту информацию об основных рисках приобретения акций в процессе их первичного публичного предложения (размещения) (далее - IPO). </w:t>
      </w:r>
    </w:p>
    <w:p w14:paraId="5374E7C2" w14:textId="77777777" w:rsidR="007428B0" w:rsidRDefault="007428B0" w:rsidP="007428B0">
      <w:pPr>
        <w:pStyle w:val="ad"/>
      </w:pPr>
      <w:r>
        <w:t>Данные сделки подходят не всем Клиентам, поскольку сопряжены с дополнительными рисками.</w:t>
      </w:r>
    </w:p>
    <w:p w14:paraId="46EBD212" w14:textId="77777777" w:rsidR="007428B0" w:rsidRDefault="007428B0" w:rsidP="007428B0">
      <w:pPr>
        <w:pStyle w:val="ad"/>
      </w:pPr>
      <w:r>
        <w:t>Первичное публичное предложение (размещение) акций (в международной терминологии — «</w:t>
      </w:r>
      <w:proofErr w:type="spellStart"/>
      <w:r>
        <w:t>initial</w:t>
      </w:r>
      <w:proofErr w:type="spellEnd"/>
      <w:r>
        <w:t xml:space="preserve"> </w:t>
      </w:r>
      <w:proofErr w:type="spellStart"/>
      <w:r>
        <w:t>public</w:t>
      </w:r>
      <w:proofErr w:type="spellEnd"/>
      <w:r>
        <w:t xml:space="preserve"> </w:t>
      </w:r>
      <w:proofErr w:type="spellStart"/>
      <w:r>
        <w:t>offering</w:t>
      </w:r>
      <w:proofErr w:type="spellEnd"/>
      <w: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5FE6D926" w14:textId="77777777" w:rsidR="007428B0" w:rsidRDefault="007428B0" w:rsidP="007428B0">
      <w:pPr>
        <w:pStyle w:val="ad"/>
      </w:pPr>
      <w: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36257420" w14:textId="77777777" w:rsidR="007428B0" w:rsidRDefault="007428B0" w:rsidP="007428B0">
      <w:pPr>
        <w:pStyle w:val="ad"/>
      </w:pPr>
      <w:r>
        <w:t>Приобретению акций в процессе IPO присущи общие риски, связанные с операциями на рынке ценных бумаг, со следующими особенностями.</w:t>
      </w:r>
    </w:p>
    <w:p w14:paraId="55E4C9FD" w14:textId="77777777" w:rsidR="007428B0" w:rsidRDefault="007428B0" w:rsidP="007428B0">
      <w:pPr>
        <w:pStyle w:val="ad"/>
      </w:pPr>
      <w:r>
        <w:t>Учитывая нижеизложенное, Брокер рекомендует внимательно рассмотреть вопрос о том, являются ли риски, возникающие при приобретении акций в процессе IPO, приемлемыми с учетом инвестиционных целей и финансовых возможностей Клиента. Декларация не имеет своей це</w:t>
      </w:r>
      <w:r>
        <w:lastRenderedPageBreak/>
        <w:t>лью заставить Клиента отказаться от совершения таких сделок, а призвана помочь Клиенту оценить их риски и ответственно подойти к решению вопроса о выборе Клиентом инвестиционной стратегии.</w:t>
      </w:r>
    </w:p>
    <w:p w14:paraId="5A619C59" w14:textId="55E97B8B" w:rsidR="007428B0" w:rsidRDefault="007428B0" w:rsidP="007428B0">
      <w:pPr>
        <w:pStyle w:val="ad"/>
      </w:pPr>
      <w:r>
        <w:t>Клиент должен убедиться, что настоящая Декларация о рисках ему понятна и, при необходимости получить разъяснения у Брокера.</w:t>
      </w:r>
    </w:p>
    <w:p w14:paraId="6A117AA3" w14:textId="5726D98B" w:rsidR="007428B0" w:rsidRPr="007428B0" w:rsidRDefault="007428B0" w:rsidP="00CA35A3">
      <w:pPr>
        <w:pStyle w:val="1"/>
      </w:pPr>
      <w:r w:rsidRPr="007428B0">
        <w:t>Рыночные риски</w:t>
      </w:r>
    </w:p>
    <w:p w14:paraId="1C1B7D7E" w14:textId="77777777" w:rsidR="007428B0" w:rsidRDefault="007428B0" w:rsidP="007428B0">
      <w:pPr>
        <w:pStyle w:val="ad"/>
        <w:ind w:left="792"/>
      </w:pPr>
      <w:r>
        <w:t>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w:t>
      </w:r>
    </w:p>
    <w:p w14:paraId="0874A0A3" w14:textId="65AA1E04" w:rsidR="007428B0" w:rsidRPr="007428B0" w:rsidRDefault="007428B0" w:rsidP="007428B0">
      <w:pPr>
        <w:pStyle w:val="ad"/>
        <w:ind w:left="792"/>
      </w:pPr>
      <w: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w:t>
      </w:r>
      <w:proofErr w:type="spellStart"/>
      <w:r>
        <w:t>lock</w:t>
      </w:r>
      <w:proofErr w:type="spellEnd"/>
      <w:r>
        <w:t xml:space="preserve"> </w:t>
      </w:r>
      <w:proofErr w:type="spellStart"/>
      <w:r>
        <w:t>up</w:t>
      </w:r>
      <w:proofErr w:type="spellEnd"/>
      <w:r>
        <w:t xml:space="preserve">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79355457" w14:textId="24BDE8BA" w:rsidR="007428B0" w:rsidRPr="007428B0" w:rsidRDefault="007428B0" w:rsidP="00CA35A3">
      <w:pPr>
        <w:pStyle w:val="1"/>
      </w:pPr>
      <w:r w:rsidRPr="007428B0">
        <w:tab/>
        <w:t xml:space="preserve">Риски </w:t>
      </w:r>
      <w:proofErr w:type="spellStart"/>
      <w:r w:rsidRPr="007428B0">
        <w:t>аллокации</w:t>
      </w:r>
      <w:proofErr w:type="spellEnd"/>
    </w:p>
    <w:p w14:paraId="0D229DA0" w14:textId="4837B81C" w:rsidR="007428B0" w:rsidRDefault="007428B0" w:rsidP="007428B0">
      <w:pPr>
        <w:pStyle w:val="ad"/>
        <w:ind w:left="792"/>
      </w:pPr>
      <w: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w:t>
      </w:r>
      <w:proofErr w:type="spellStart"/>
      <w:r>
        <w:t>аллокацией</w:t>
      </w:r>
      <w:proofErr w:type="spellEnd"/>
      <w:r>
        <w:t xml:space="preserve">).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0405A91E" w14:textId="77777777" w:rsidR="007428B0" w:rsidRDefault="007428B0" w:rsidP="007428B0">
      <w:pPr>
        <w:pStyle w:val="ad"/>
        <w:ind w:left="792"/>
      </w:pPr>
      <w:r>
        <w:t xml:space="preserve">В случае, если, предполагая невысокую </w:t>
      </w:r>
      <w:proofErr w:type="spellStart"/>
      <w:r>
        <w:t>аллокацию</w:t>
      </w:r>
      <w:proofErr w:type="spellEnd"/>
      <w:r>
        <w:t>, Клиент использует заемные средства и подаете поручение на приобретение большего количества акций, чем изначально собирались купить, существует риск того, что поручение Клиента будет исполнено в полном объеме и тогда Клиент получит большее количество акций, чем изначально планировал.</w:t>
      </w:r>
    </w:p>
    <w:p w14:paraId="2495E7A3" w14:textId="68359AE5" w:rsidR="007428B0" w:rsidRDefault="007428B0" w:rsidP="000346EC">
      <w:pPr>
        <w:pStyle w:val="ad"/>
        <w:spacing w:after="0" w:line="240" w:lineRule="auto"/>
        <w:ind w:left="792"/>
      </w:pPr>
      <w: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заявки Клиента могут остаться без удовлетворения.</w:t>
      </w:r>
    </w:p>
    <w:p w14:paraId="17840E6B" w14:textId="77777777" w:rsidR="007428B0" w:rsidRDefault="007428B0" w:rsidP="000346EC">
      <w:pPr>
        <w:pStyle w:val="ad"/>
        <w:spacing w:after="0" w:line="240" w:lineRule="auto"/>
        <w:ind w:left="792"/>
        <w:sectPr w:rsidR="007428B0" w:rsidSect="00414AF2">
          <w:type w:val="continuous"/>
          <w:pgSz w:w="11906" w:h="16838"/>
          <w:pgMar w:top="1134" w:right="850" w:bottom="1134" w:left="1276" w:header="708" w:footer="708" w:gutter="0"/>
          <w:cols w:space="708"/>
          <w:docGrid w:linePitch="360"/>
        </w:sectPr>
      </w:pPr>
    </w:p>
    <w:p w14:paraId="07500AE0" w14:textId="1C9EEA02" w:rsidR="007428B0" w:rsidRPr="007428B0" w:rsidRDefault="007428B0" w:rsidP="000346EC">
      <w:pPr>
        <w:pStyle w:val="ad"/>
        <w:spacing w:after="0" w:line="240" w:lineRule="auto"/>
        <w:ind w:left="792"/>
      </w:pPr>
    </w:p>
    <w:p w14:paraId="47D03B30" w14:textId="23322A88" w:rsidR="002600DB" w:rsidRDefault="002600DB" w:rsidP="000346EC">
      <w:pPr>
        <w:pStyle w:val="21"/>
        <w:spacing w:after="0" w:line="240" w:lineRule="auto"/>
      </w:pPr>
      <w:bookmarkStart w:id="151" w:name="_Ref215243365"/>
      <w:bookmarkStart w:id="152" w:name="_Toc215653541"/>
      <w:r w:rsidRPr="00B257DF">
        <w:t>ДЕКЛАРАЦИЯ О РИСКАХ ИСПОЛЬЗОВАНИЯ БРОКЕРОМ В СВОИХ ИНТЕРЕСАХ ДЕНЕЖНЫХ СРЕДСТВ И (ИЛИ) ЦЕННЫХ БУМАГ КЛИЕНТА</w:t>
      </w:r>
      <w:bookmarkEnd w:id="151"/>
      <w:bookmarkEnd w:id="152"/>
    </w:p>
    <w:p w14:paraId="1AFC7F3C" w14:textId="5565D963" w:rsidR="007428B0" w:rsidRDefault="007428B0" w:rsidP="007428B0">
      <w:pPr>
        <w:pStyle w:val="ad"/>
      </w:pPr>
      <w:r>
        <w:t xml:space="preserve">Цель настоящей декларации о рисках использования Брокером в своих интересах денежных средств и (или) ценных бумаг </w:t>
      </w:r>
      <w:r w:rsidRPr="005C341B">
        <w:t xml:space="preserve">(далее – Декларация в рамках </w:t>
      </w:r>
      <w:r w:rsidR="005C341B">
        <w:t>раздела</w:t>
      </w:r>
      <w:r w:rsidR="000346EC">
        <w:t xml:space="preserve"> </w:t>
      </w:r>
      <w:r w:rsidR="005C341B" w:rsidRPr="005C341B">
        <w:rPr>
          <w:u w:val="single"/>
        </w:rPr>
        <w:fldChar w:fldCharType="begin"/>
      </w:r>
      <w:r w:rsidR="005C341B" w:rsidRPr="005C341B">
        <w:rPr>
          <w:u w:val="single"/>
        </w:rPr>
        <w:instrText xml:space="preserve"> REF _Ref215243365 \r \h </w:instrText>
      </w:r>
      <w:r w:rsidR="005C341B" w:rsidRPr="005C341B">
        <w:rPr>
          <w:u w:val="single"/>
        </w:rPr>
      </w:r>
      <w:r w:rsidR="005C341B" w:rsidRPr="005C341B">
        <w:rPr>
          <w:u w:val="single"/>
        </w:rPr>
        <w:fldChar w:fldCharType="separate"/>
      </w:r>
      <w:r w:rsidR="00B712B3">
        <w:rPr>
          <w:u w:val="single"/>
        </w:rPr>
        <w:t>56</w:t>
      </w:r>
      <w:r w:rsidR="005C341B" w:rsidRPr="005C341B">
        <w:rPr>
          <w:u w:val="single"/>
        </w:rPr>
        <w:fldChar w:fldCharType="end"/>
      </w:r>
      <w:r w:rsidRPr="005C341B">
        <w:t xml:space="preserve"> </w:t>
      </w:r>
      <w:r w:rsidR="00FF7D42">
        <w:t xml:space="preserve">настоящего </w:t>
      </w:r>
      <w:r w:rsidRPr="005C341B">
        <w:t xml:space="preserve">Регламента) </w:t>
      </w:r>
      <w:r>
        <w:t>– предоставить Клиенту информацию об основных рисках, с которыми связано использование Брокером в своих интересах денежных средств и (или) ценных бумаг Клиента.</w:t>
      </w:r>
    </w:p>
    <w:p w14:paraId="63A9D8FE" w14:textId="77777777" w:rsidR="007428B0" w:rsidRDefault="007428B0" w:rsidP="007428B0">
      <w:pPr>
        <w:pStyle w:val="ad"/>
      </w:pPr>
      <w:r>
        <w:t>Предоставление права использования Брокером в своих интересах денежных средств и (или) ценных бумаг Клиента подходит не всем Клиентам, поскольку сопряжено с дополнительными рисками и требуют оценку того, готов ли Клиент их нести. Клиенту следует учитывать, что риски, связанные с использованием Брокером в своих интересах денежных средств и (или) ценных бумаг Клиента, могут быть существенными. В связи с указанным Клиенту следует оценить приемлемость предоставления права использования Брокером в своих интересах денежных средств и (или) ценных бумаг Клиента, в том числе с точки зрения его инвестиционных целей и финансовых возможностей.</w:t>
      </w:r>
    </w:p>
    <w:p w14:paraId="05F66AF5" w14:textId="77777777" w:rsidR="007428B0" w:rsidRDefault="007428B0" w:rsidP="007428B0">
      <w:pPr>
        <w:pStyle w:val="ad"/>
      </w:pPr>
      <w:r>
        <w:t>Внимательно ознакомьтесь с Договором для того, чтобы оценить, какие полномочия по использованию имущества Клиента будет иметь Брокер, каковы правила его хранения, а также возврата.</w:t>
      </w:r>
    </w:p>
    <w:p w14:paraId="5971F4F2" w14:textId="77777777" w:rsidR="007428B0" w:rsidRDefault="007428B0" w:rsidP="007428B0">
      <w:pPr>
        <w:pStyle w:val="ad"/>
      </w:pPr>
      <w:r>
        <w:t>Данная Декларация не имеет своей целью заставить Клиента отказаться от предоставления Брокеру права использования в своих интересах денежных средств и (или) ценных бумаг Клиента, а призвана помочь Клиенту оценить их риски и ответственно подойти к решению этого вопроса.</w:t>
      </w:r>
    </w:p>
    <w:p w14:paraId="21BC17E2" w14:textId="413BBF4E" w:rsidR="007428B0" w:rsidRDefault="007428B0" w:rsidP="007428B0">
      <w:pPr>
        <w:pStyle w:val="ad"/>
      </w:pPr>
      <w:r>
        <w:t>Клиент должен убедится, что настоящая декларация о рисках понятна Клиенту, и при необходимости получите разъяснения у Брокера.</w:t>
      </w:r>
    </w:p>
    <w:p w14:paraId="0584E05A" w14:textId="77777777" w:rsidR="007428B0" w:rsidRPr="007428B0" w:rsidRDefault="007428B0" w:rsidP="00CA35A3">
      <w:pPr>
        <w:pStyle w:val="1"/>
      </w:pPr>
      <w:r w:rsidRPr="007428B0">
        <w:lastRenderedPageBreak/>
        <w:t>Риск использования денежных средств</w:t>
      </w:r>
    </w:p>
    <w:p w14:paraId="559F9843" w14:textId="77777777" w:rsidR="007428B0" w:rsidRDefault="007428B0" w:rsidP="007428B0">
      <w:pPr>
        <w:pStyle w:val="ad"/>
        <w:ind w:left="792"/>
      </w:pPr>
      <w:r>
        <w:t>В соответствии с законом Брокер должен хранить денежные средства клиентов отдельно от своих собственных, однако может их объединять с денежными средствами других клиентов – на специальных брокерских счетах. Если договор на брокерское обслуживание разрешает Брокеру использовать денежные средства Клиента, он вправе зачислять их на собственный банковский или клиринговый счет,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сумму средств Клиента, которые использовал. Такой риск не зависит от того осуществлял ли Клиент сам сделки с использованием чужих средств или нет и в настоящее время не страхуется.</w:t>
      </w:r>
    </w:p>
    <w:p w14:paraId="2C26E1B6" w14:textId="5015E79D" w:rsidR="007428B0" w:rsidRDefault="007428B0" w:rsidP="007428B0">
      <w:pPr>
        <w:pStyle w:val="ad"/>
        <w:ind w:left="792"/>
      </w:pPr>
      <w:r>
        <w:t>При учете денежных средств Клиента на одном счете с денежными средствами других Клиентов и (или) при предоставлении Брокеру возможности использовать денежные средства Клиента возникает вероятность появления неблагоприятных обстоятельств, которые могут повлечь возникновение одного или нескольких видов рисков: технического, операционного, риска ликвидности и др. Кроме этого у Клиентов могут возникнуть дополнительные (специфические) риски в части неисполнения (неполного или несвоевременного исполнения) торговых поручений и/или поручений на неторговые операции в силу особенностей функционирования специальных брокерских счетов</w:t>
      </w:r>
    </w:p>
    <w:p w14:paraId="70D7E09C" w14:textId="77777777" w:rsidR="007428B0" w:rsidRPr="007E3C90" w:rsidRDefault="007428B0" w:rsidP="00CA35A3">
      <w:pPr>
        <w:pStyle w:val="1"/>
      </w:pPr>
      <w:r w:rsidRPr="007E3C90">
        <w:t>Риск использования ценных бумаг</w:t>
      </w:r>
    </w:p>
    <w:p w14:paraId="24D0BE1B" w14:textId="77777777" w:rsidR="007428B0" w:rsidRDefault="007428B0" w:rsidP="007E3C90">
      <w:pPr>
        <w:pStyle w:val="ad"/>
        <w:ind w:left="792"/>
      </w:pPr>
      <w:r>
        <w:t>В соответствии с законом ценные бумаги инвесторов учитываются на их собственных счетах депо. Если договор на брокерское обслуживание разрешает Брокеру использовать ценные бумаги Клиента, он вправе зачислять их на депозитарный счет (субсчет), предназначенный для учета собственных ценных бумаг, а также использовать их для обеспечения исполнения обязательств по сделкам, совершаемым за счет других своих клиентов. В этом случае Клиент принимает на себя риск банкротства Брокера, если он не сможет вернуть Клиенту ценные бумаги, которые использовал. Такой риск не зависит от того осуществляли ли Клиент сам сделки с использованием чужих ценных бумаг или нет и в настоящее время не страхуется.</w:t>
      </w:r>
    </w:p>
    <w:p w14:paraId="7719C7FB" w14:textId="77777777" w:rsidR="007428B0" w:rsidRDefault="007428B0" w:rsidP="007E3C90">
      <w:pPr>
        <w:pStyle w:val="ad"/>
        <w:ind w:left="792"/>
      </w:pPr>
      <w:r>
        <w:t>Используя ценные бумаги Клиента в своих интересах, Брокер вправе распоряжаться указанными ценными бумагами без поручения Клиента, за исключением случаев зачисления ценных бумаг на собственный счет депо, открытый Брокеру в депозитарии. В результате таких действий у Клиента возникает дополнительный кредитный риск, связанный с вероятностью неисполнения или ненадлежащего исполнения (несвоевременного исполнения) обязательств контрагента по сделке по возврату ценных бумаг, переданных Брокером указанному контрагенту по сделке.</w:t>
      </w:r>
    </w:p>
    <w:p w14:paraId="3319CE89" w14:textId="77777777" w:rsidR="007428B0" w:rsidRDefault="007428B0" w:rsidP="007E3C90">
      <w:pPr>
        <w:pStyle w:val="ad"/>
        <w:ind w:left="792"/>
      </w:pPr>
      <w:r>
        <w:t>Использование ценных бумаг Клиента может происходить путем заключения Сделок РЕПО с указанными ценными бумагами в связи с чем увеличивается вероятность возникновения операционных рисков, из-за увеличения количества операций с конкретной ценной бумагой на организованном (биржевом) рынке и отсутствием возможности поставки указанной ценной бумаги.</w:t>
      </w:r>
    </w:p>
    <w:p w14:paraId="00153C68" w14:textId="77777777" w:rsidR="007428B0" w:rsidRDefault="007428B0" w:rsidP="007E3C90">
      <w:pPr>
        <w:pStyle w:val="ad"/>
        <w:ind w:left="792"/>
      </w:pPr>
      <w:r>
        <w:t>Брокер, действуя в интересах Клиента, гарантирует Клиенту исполнение Поручений Клиента за счет указанных ценных бумаг либо возврат указанных ценных бумаг по требованию Клиента в срок, предусмотренный действующим законодательством РФ.</w:t>
      </w:r>
    </w:p>
    <w:p w14:paraId="49BB2511" w14:textId="77777777" w:rsidR="007428B0" w:rsidRDefault="007428B0" w:rsidP="007E3C90">
      <w:pPr>
        <w:pStyle w:val="ad"/>
        <w:ind w:left="792"/>
      </w:pPr>
      <w:r>
        <w:t>При предоставлении Брокеру права использования ценных бумаг Клиента в интересах Брокера и учете ценных бумаг Клиента вместе с ценными бумагами иных Клиентов, предоставивших Брокеру право использования ценных бумаг Клиента в интересах Брокера, без обособления ценных бумаг Клиента на счетах, открытых в клиринговых организациях (счетах, открытых в иных профессиональных участниках рынка ценных бумаг / счетах, открытых в иных финансовых организациях), существуют следующие риски:</w:t>
      </w:r>
    </w:p>
    <w:p w14:paraId="0CC146C2" w14:textId="77777777" w:rsidR="007E3C90" w:rsidRDefault="007E3C90" w:rsidP="0033294C">
      <w:pPr>
        <w:pStyle w:val="a7"/>
      </w:pPr>
      <w:r>
        <w:t>риск использования ценных бумаг Клиента для исполнения обязательств других Клиентов, в том числе путем продажи ценных бумаг без поручения Клиента (в том числе в случае, если Клиент не заключает и не планирует заключать Непокрытые сделки);</w:t>
      </w:r>
    </w:p>
    <w:p w14:paraId="6DC428A3" w14:textId="77777777" w:rsidR="007E3C90" w:rsidRDefault="007E3C90" w:rsidP="0033294C">
      <w:pPr>
        <w:pStyle w:val="a7"/>
      </w:pPr>
      <w:r>
        <w:t>риск полной или частичной утраты ценных бумаг как имущества (Активов), учитываемого вместе с ценными бумагами имуществом (Активами) иных Клиентов.</w:t>
      </w:r>
    </w:p>
    <w:p w14:paraId="5EB89A62" w14:textId="77777777" w:rsidR="007E3C90" w:rsidRDefault="007E3C90" w:rsidP="00CA35A3">
      <w:pPr>
        <w:pStyle w:val="1"/>
      </w:pPr>
      <w:r>
        <w:lastRenderedPageBreak/>
        <w:t>Клиент в полном объеме понимает содержание, характер, правовые последствия и степень рисков, связанных с предоставлением Брокеру права использования в своих интересах денежных средств и (или) ценных бумаг Клиента, принимает на себя в полном объеме указанные риски.</w:t>
      </w:r>
    </w:p>
    <w:p w14:paraId="6B079630" w14:textId="77777777" w:rsidR="007E3C90" w:rsidRDefault="007E3C90" w:rsidP="007E3C90">
      <w:pPr>
        <w:pStyle w:val="ad"/>
        <w:ind w:left="792"/>
      </w:pPr>
      <w:r>
        <w:t>Учитывая вышеизложенное, Клиенту рекомендуется внимательно рассмотреть вопрос о том, являются ли риски, возникающие при проведении соответствующих операций, приемлемыми с учетом их инвестиционных целей и финансовых возможностей.</w:t>
      </w:r>
    </w:p>
    <w:p w14:paraId="7B5790A3" w14:textId="77777777" w:rsidR="007E3C90" w:rsidRDefault="007E3C90" w:rsidP="007E3C90">
      <w:pPr>
        <w:pStyle w:val="ad"/>
        <w:ind w:left="792"/>
        <w:sectPr w:rsidR="007E3C90" w:rsidSect="00414AF2">
          <w:type w:val="continuous"/>
          <w:pgSz w:w="11906" w:h="16838"/>
          <w:pgMar w:top="1134" w:right="850" w:bottom="1134" w:left="1276" w:header="708" w:footer="708" w:gutter="0"/>
          <w:cols w:space="708"/>
          <w:docGrid w:linePitch="360"/>
        </w:sectPr>
      </w:pPr>
    </w:p>
    <w:p w14:paraId="7363425B" w14:textId="1D19A18E" w:rsidR="007428B0" w:rsidRPr="007428B0" w:rsidRDefault="007428B0" w:rsidP="007E3C90">
      <w:pPr>
        <w:pStyle w:val="ad"/>
        <w:ind w:left="792"/>
      </w:pPr>
    </w:p>
    <w:p w14:paraId="1A7B8B5D" w14:textId="30C5D652" w:rsidR="002600DB" w:rsidRDefault="002600DB" w:rsidP="00512CF2">
      <w:pPr>
        <w:pStyle w:val="21"/>
      </w:pPr>
      <w:bookmarkStart w:id="153" w:name="_Toc215653542"/>
      <w:r w:rsidRPr="00B257DF">
        <w:t>УВЕДОМЛЕНИЕ О КОНФЛИКТЕ ИНТЕРЕСОВ</w:t>
      </w:r>
      <w:bookmarkEnd w:id="153"/>
    </w:p>
    <w:p w14:paraId="5D67114D" w14:textId="77777777" w:rsidR="009F51A4" w:rsidRDefault="009F51A4" w:rsidP="00CA35A3">
      <w:pPr>
        <w:pStyle w:val="1"/>
      </w:pPr>
      <w:r>
        <w:t>Брокер осуществляет реализацию мер, направленных на управление Конфликтом интересов, обеспечивающим снижение риска причинения убытков Клиенту,  при осуществлении Брокером профессиональной деятельности на рынке ценных бумаг, включая деятельность его органов управления, сотрудников, лиц, действующих за счет Брокера, отдельных клиентов Брокера и контролирующих лиц, Конфликта интересов Брокера и/или его сотрудников, и его клиента (клиентов), и  контролирующих лиц, Конфликта интересов разных клиентов Брокера, Конфликта интересов при совмещении Брокером профессиональной деятельности на рынке ценных бумаг.</w:t>
      </w:r>
    </w:p>
    <w:p w14:paraId="560F9E5F" w14:textId="77777777" w:rsidR="009F51A4" w:rsidRDefault="009F51A4" w:rsidP="00CA35A3">
      <w:pPr>
        <w:pStyle w:val="1"/>
      </w:pPr>
      <w:r>
        <w:t xml:space="preserve">Настоящим Клиент уведомлен о том, что Брокер совмещает брокерскую деятельность с дилерской и депозитарной деятельностью, а также с деятельностью по инвестиционному консультированию и о праве Брокера не предотвращать реализацию Конфликта интересов.  </w:t>
      </w:r>
    </w:p>
    <w:p w14:paraId="303B95D4" w14:textId="77777777" w:rsidR="009F51A4" w:rsidRDefault="009F51A4" w:rsidP="00CA35A3">
      <w:pPr>
        <w:pStyle w:val="1"/>
      </w:pPr>
      <w:r>
        <w:t>Клиент уведомлен о том, что Брокер оказывает услуги, аналогичные описанным в настоящем Регламенте, третьим лицам, принимает поручения третьих лиц, осуществляет сделки и иные операции с финансовыми инструментами в интересах третьих лиц и в собственных интересах. Такие сделки и операции для третьих лиц могут осуществляться Брокером на условиях и за Вознаграждение, отличающихся от условий и Вознаграждения по услугам, оказываемым Клиенту.</w:t>
      </w:r>
    </w:p>
    <w:p w14:paraId="78EFAE65" w14:textId="77777777" w:rsidR="009F51A4" w:rsidRDefault="009F51A4" w:rsidP="00CA35A3">
      <w:pPr>
        <w:pStyle w:val="1"/>
      </w:pPr>
      <w:r>
        <w:t xml:space="preserve">Клиент уведомлен о том, что сделки и иные операции с финансовыми инструментами в интересах третьих лиц и в собственных интересах Брокера могут создать конфликт между имущественными и иными интересами Брокера и Клиента. </w:t>
      </w:r>
    </w:p>
    <w:p w14:paraId="1E02445E" w14:textId="735AA4A5" w:rsidR="009F51A4" w:rsidRDefault="009F51A4" w:rsidP="00CA35A3">
      <w:pPr>
        <w:pStyle w:val="1"/>
      </w:pPr>
      <w:r>
        <w:t xml:space="preserve">Настоящим Брокер уведомляет Клиента о возможном Конфликте интересов Брокера в отношении отдельных сделок Клиента с финансовыми инструментами в связи с возможным наличием у Брокера заключенных договоров с их эмитентами/поставщиками, согласно которым Брокер получает вознаграждение при совершении сделок с такими финансовыми инструментами. Перечень таких финансовых инструментов размещен на Сайте Брокера на странице </w:t>
      </w:r>
      <w:hyperlink r:id="rId95" w:history="1">
        <w:r w:rsidRPr="001A13D8">
          <w:rPr>
            <w:rStyle w:val="af0"/>
          </w:rPr>
          <w:t>https://tvoybrok.ru/info/</w:t>
        </w:r>
      </w:hyperlink>
      <w:r>
        <w:t>.</w:t>
      </w:r>
    </w:p>
    <w:p w14:paraId="58057E5F" w14:textId="77777777" w:rsidR="009F51A4" w:rsidRDefault="009F51A4" w:rsidP="00CA35A3">
      <w:pPr>
        <w:pStyle w:val="1"/>
      </w:pPr>
      <w:r>
        <w:t>Клиент уведомлен о том, что сделки с финансовыми инструментами в интересах третьих лиц, в случае предоставления им индивидуальной инвестиционной рекомендации, содержащей описание сделок с финансовыми инструментами, могут быть совершены при участии Брокера.</w:t>
      </w:r>
    </w:p>
    <w:p w14:paraId="65CDF380" w14:textId="77777777" w:rsidR="009F51A4" w:rsidRDefault="009F51A4" w:rsidP="00CA35A3">
      <w:pPr>
        <w:pStyle w:val="1"/>
      </w:pPr>
      <w:r>
        <w:t>В целях предотвращения Конфликта интересов между имущественными и иными интересами Клиента и Брокера и для уменьшения возможных негативных последствий такого Конфликта интересов, Брокер в своей профессиональной деятельности, связанной с настоящим Регламентом, обязуется соблюдать безусловный принцип приоритета интересов Клиента над собственными интересами в соответствии с Политикой совершения торговых операций за счёт клиентов при осуществлении ООО «Твой Брокер» брокерской деятельности на финансовом рынке.</w:t>
      </w:r>
    </w:p>
    <w:p w14:paraId="29037268" w14:textId="77777777" w:rsidR="009F51A4" w:rsidRDefault="009F51A4" w:rsidP="00CA35A3">
      <w:pPr>
        <w:pStyle w:val="1"/>
      </w:pPr>
      <w:r>
        <w:t>В целях предотвращения Конфликта интересов между имущественными и иными интересами Клиента и третьих лиц, и для уменьшения возможных негативных последствий такого конфликта интересов, Брокер в своей профессиональной деятельности, связанной с Регламентом, обязуется соблюдать принципы равного и справедливого отношения к клиентам с учетом установленных для различных категорий клиентов условий обслуживания и особенностей рыночной ситуации, в соответствии с Политикой совершения торговых операций за счёт клиентов при осуществлении ООО «Твой Брокер» брокерской деятельности на финансовых рынках.</w:t>
      </w:r>
    </w:p>
    <w:p w14:paraId="6AAD32AB" w14:textId="77777777" w:rsidR="009F51A4" w:rsidRDefault="009F51A4" w:rsidP="009F51A4">
      <w:pPr>
        <w:pStyle w:val="ad"/>
        <w:ind w:left="792"/>
        <w:sectPr w:rsidR="009F51A4" w:rsidSect="00414AF2">
          <w:type w:val="continuous"/>
          <w:pgSz w:w="11906" w:h="16838"/>
          <w:pgMar w:top="1134" w:right="850" w:bottom="1134" w:left="1276" w:header="708" w:footer="708" w:gutter="0"/>
          <w:cols w:space="708"/>
          <w:docGrid w:linePitch="360"/>
        </w:sectPr>
      </w:pPr>
    </w:p>
    <w:p w14:paraId="109E29FB" w14:textId="5FF9D9B3" w:rsidR="00414AF2" w:rsidRDefault="002600DB" w:rsidP="00512CF2">
      <w:pPr>
        <w:pStyle w:val="21"/>
      </w:pPr>
      <w:bookmarkStart w:id="154" w:name="_Toc215653543"/>
      <w:r w:rsidRPr="00B257DF">
        <w:t>УВЕДОМЛЕНИЕ О РАСКРЫТИИ ИНФОРМАЦИИ КЛИЕНТАМ</w:t>
      </w:r>
      <w:bookmarkEnd w:id="154"/>
    </w:p>
    <w:p w14:paraId="3153EE68" w14:textId="16725443" w:rsidR="009F51A4" w:rsidRPr="009F51A4" w:rsidRDefault="009F51A4" w:rsidP="00E22378">
      <w:pPr>
        <w:pStyle w:val="1"/>
      </w:pPr>
      <w:bookmarkStart w:id="155" w:name="_Ref215244006"/>
      <w:r w:rsidRPr="009F51A4">
        <w:t xml:space="preserve">В дополнение к отчетности, предусмотренной в разделе </w:t>
      </w:r>
      <w:r w:rsidR="005C341B" w:rsidRPr="005C341B">
        <w:rPr>
          <w:u w:val="single"/>
        </w:rPr>
        <w:fldChar w:fldCharType="begin"/>
      </w:r>
      <w:r w:rsidR="005C341B" w:rsidRPr="005C341B">
        <w:rPr>
          <w:u w:val="single"/>
        </w:rPr>
        <w:instrText xml:space="preserve"> REF _Ref215243814 \r \h </w:instrText>
      </w:r>
      <w:r w:rsidR="005C341B" w:rsidRPr="005C341B">
        <w:rPr>
          <w:u w:val="single"/>
        </w:rPr>
      </w:r>
      <w:r w:rsidR="005C341B" w:rsidRPr="005C341B">
        <w:rPr>
          <w:u w:val="single"/>
        </w:rPr>
        <w:fldChar w:fldCharType="separate"/>
      </w:r>
      <w:r w:rsidR="00B712B3">
        <w:rPr>
          <w:u w:val="single"/>
        </w:rPr>
        <w:t>46</w:t>
      </w:r>
      <w:r w:rsidR="005C341B" w:rsidRPr="005C341B">
        <w:rPr>
          <w:u w:val="single"/>
        </w:rPr>
        <w:fldChar w:fldCharType="end"/>
      </w:r>
      <w:r w:rsidRPr="009F51A4">
        <w:t xml:space="preserve"> </w:t>
      </w:r>
      <w:r w:rsidR="005C341B">
        <w:t xml:space="preserve">настоящего </w:t>
      </w:r>
      <w:r w:rsidRPr="009F51A4">
        <w:t>Регламента, Брокер готовит и предоставляет по запросам Клиентов Информационные Материалы, в том числе:</w:t>
      </w:r>
      <w:bookmarkEnd w:id="155"/>
    </w:p>
    <w:p w14:paraId="3BB222F8" w14:textId="77777777" w:rsidR="009F51A4" w:rsidRDefault="009F51A4" w:rsidP="0033294C">
      <w:pPr>
        <w:pStyle w:val="a7"/>
      </w:pPr>
      <w:r>
        <w:lastRenderedPageBreak/>
        <w:t>официальную информацию ТС для участников торгов, включая официальные сообщения о параметрах предстоящих аукционов (Биржевая информация);</w:t>
      </w:r>
    </w:p>
    <w:p w14:paraId="3BF4465E" w14:textId="77777777" w:rsidR="009F51A4" w:rsidRDefault="009F51A4" w:rsidP="0033294C">
      <w:pPr>
        <w:pStyle w:val="a7"/>
      </w:pPr>
      <w:r>
        <w:t>информацию о корпоративных действиях эмитентов ЦБ, имеющихся на Счетах депо Клиента;</w:t>
      </w:r>
    </w:p>
    <w:p w14:paraId="253C6435" w14:textId="77777777" w:rsidR="009F51A4" w:rsidRDefault="009F51A4" w:rsidP="0033294C">
      <w:pPr>
        <w:pStyle w:val="a7"/>
      </w:pPr>
      <w:r>
        <w:t>результаты ежедневных торгов в ТС (биржевые сводки);</w:t>
      </w:r>
    </w:p>
    <w:p w14:paraId="18DD19DA" w14:textId="77777777" w:rsidR="009F51A4" w:rsidRDefault="009F51A4" w:rsidP="0033294C">
      <w:pPr>
        <w:pStyle w:val="a7"/>
      </w:pPr>
      <w:r>
        <w:t>информацию об изменениях в тарифах и условиях работы ТС;</w:t>
      </w:r>
    </w:p>
    <w:p w14:paraId="204C34E6" w14:textId="619084E8" w:rsidR="009F51A4" w:rsidRDefault="009F51A4" w:rsidP="0033294C">
      <w:pPr>
        <w:pStyle w:val="a7"/>
      </w:pPr>
      <w:r>
        <w:t>дополнительные информационные материалы</w:t>
      </w:r>
    </w:p>
    <w:p w14:paraId="14761695" w14:textId="77777777" w:rsidR="009F51A4" w:rsidRPr="009F51A4" w:rsidRDefault="009F51A4" w:rsidP="00E22378">
      <w:pPr>
        <w:pStyle w:val="1"/>
      </w:pPr>
      <w:bookmarkStart w:id="156" w:name="_Ref215244016"/>
      <w:r w:rsidRPr="009F51A4">
        <w:t xml:space="preserve">В соответствии с Федеральным </w:t>
      </w:r>
      <w:r w:rsidRPr="000346EC">
        <w:t xml:space="preserve">Законом от 05.03.99 №46-ФЗ «О защите прав </w:t>
      </w:r>
      <w:r w:rsidRPr="009F51A4">
        <w:t>и законных интересов инвесторов на рынке ценных бумаг», Клиент имеет право требовать получения от Брокера информации, указанной в статье 6 указанного Федерального Закона. При этом Брокер раскрывает для всех заинтересованных лиц, включая Клиентов, следующую информацию о своей деятельности в качестве профессионального участника рынка ценных бумаг:</w:t>
      </w:r>
      <w:bookmarkEnd w:id="156"/>
      <w:r w:rsidRPr="009F51A4">
        <w:t xml:space="preserve"> </w:t>
      </w:r>
    </w:p>
    <w:p w14:paraId="51F297FB" w14:textId="77777777" w:rsidR="009F51A4" w:rsidRDefault="009F51A4" w:rsidP="0033294C">
      <w:pPr>
        <w:pStyle w:val="a7"/>
      </w:pPr>
      <w:r>
        <w:t>Сведения о содержании и реквизитах лицензии на право деятельности на рынке ценных бумаг</w:t>
      </w:r>
    </w:p>
    <w:p w14:paraId="62BD6162" w14:textId="77777777" w:rsidR="009F51A4" w:rsidRDefault="009F51A4" w:rsidP="0033294C">
      <w:pPr>
        <w:pStyle w:val="a7"/>
      </w:pPr>
      <w:r>
        <w:t>Сведения о содержании и реквизитах документа о государственной регистрации в качестве юридического лица</w:t>
      </w:r>
    </w:p>
    <w:p w14:paraId="164DC758" w14:textId="77777777" w:rsidR="009F51A4" w:rsidRDefault="009F51A4" w:rsidP="009F51A4">
      <w:pPr>
        <w:pStyle w:val="ad"/>
      </w:pPr>
      <w:r>
        <w:t>В соответствии с указанным законом Брокер обязан по запросу предоставлять следующие документы:</w:t>
      </w:r>
    </w:p>
    <w:p w14:paraId="40E52D2C" w14:textId="77777777" w:rsidR="009F51A4" w:rsidRDefault="009F51A4" w:rsidP="0033294C">
      <w:pPr>
        <w:pStyle w:val="a7"/>
      </w:pPr>
      <w:r>
        <w:t>копию лицензии на осуществление профессиональной деятельности на рынке ценных бумаг;</w:t>
      </w:r>
    </w:p>
    <w:p w14:paraId="3302BF49" w14:textId="77777777" w:rsidR="009F51A4" w:rsidRDefault="009F51A4" w:rsidP="0033294C">
      <w:pPr>
        <w:pStyle w:val="a7"/>
      </w:pPr>
      <w:r>
        <w:t>копию документа о государственной регистрации профессионального участника в качестве юридического лица</w:t>
      </w:r>
    </w:p>
    <w:p w14:paraId="0B71263E" w14:textId="77777777" w:rsidR="009F51A4" w:rsidRDefault="009F51A4" w:rsidP="0033294C">
      <w:pPr>
        <w:pStyle w:val="a7"/>
      </w:pPr>
      <w:r>
        <w:t>Сведения об уставном капитале, размере собственных средств и резервном фонде</w:t>
      </w:r>
    </w:p>
    <w:p w14:paraId="0ED4E062" w14:textId="77777777" w:rsidR="009F51A4" w:rsidRDefault="009F51A4" w:rsidP="0033294C">
      <w:pPr>
        <w:pStyle w:val="a7"/>
      </w:pPr>
      <w:r>
        <w:t xml:space="preserve">Сведения об органе, выдавшем лицензию на осуществление профессиональной деятельности на рынке ценных бумаг. </w:t>
      </w:r>
    </w:p>
    <w:p w14:paraId="707F589E" w14:textId="77777777" w:rsidR="009F51A4" w:rsidRPr="009F51A4" w:rsidRDefault="009F51A4" w:rsidP="00E22378">
      <w:pPr>
        <w:pStyle w:val="1"/>
      </w:pPr>
      <w:bookmarkStart w:id="157" w:name="_Ref215244027"/>
      <w:r w:rsidRPr="009F51A4">
        <w:t xml:space="preserve">В соответствии с Федеральным Законом от </w:t>
      </w:r>
      <w:r w:rsidRPr="000346EC">
        <w:t xml:space="preserve">05.03.99 №46-ФЗ «О защите прав и </w:t>
      </w:r>
      <w:r w:rsidRPr="009F51A4">
        <w:t>законных интересов инвесторов на рынке ценных бумаг», Брокер раскрывает по запросу Клиента следующую информацию:</w:t>
      </w:r>
      <w:bookmarkEnd w:id="157"/>
      <w:r w:rsidRPr="009F51A4">
        <w:t xml:space="preserve"> </w:t>
      </w:r>
    </w:p>
    <w:p w14:paraId="00479FFC" w14:textId="5A6745CD" w:rsidR="009F51A4" w:rsidRDefault="009F51A4" w:rsidP="00E22378">
      <w:pPr>
        <w:pStyle w:val="a1"/>
        <w:numPr>
          <w:ilvl w:val="4"/>
          <w:numId w:val="8"/>
        </w:numPr>
      </w:pPr>
      <w:r w:rsidRPr="009F51A4">
        <w:t>При приобретении Клиентом ЦБ</w:t>
      </w:r>
    </w:p>
    <w:p w14:paraId="755DFF6F" w14:textId="77777777" w:rsidR="009F51A4" w:rsidRDefault="009F51A4" w:rsidP="0033294C">
      <w:pPr>
        <w:pStyle w:val="a7"/>
      </w:pPr>
      <w:r>
        <w:t>сведения о государственной регистрации выпуска этих ЦБ и государственный регистрационный номер выпуска, а в случае совершения сделки с ЦБ, выпуск которых не подлежит государственной регистрации в соответствии с требованиями федеральных законов, - идентификационный номер выпуска таких ЦБ;</w:t>
      </w:r>
    </w:p>
    <w:p w14:paraId="321D3CD6" w14:textId="77777777" w:rsidR="009F51A4" w:rsidRDefault="009F51A4" w:rsidP="0033294C">
      <w:pPr>
        <w:pStyle w:val="a7"/>
      </w:pPr>
      <w:r>
        <w:t>сведения, содержащиеся в решении о выпуске этих ЦБ и в проспекте их эмиссии;</w:t>
      </w:r>
    </w:p>
    <w:p w14:paraId="26B3ACCB"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55F8B36C"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4108219B" w14:textId="77777777" w:rsidR="009F51A4" w:rsidRDefault="009F51A4" w:rsidP="0033294C">
      <w:pPr>
        <w:pStyle w:val="a7"/>
      </w:pPr>
      <w:r>
        <w:t>сведения об оценке этих ЦБ рейтинговым агентством, признанным в порядке, установленном законодательством Российской Федерации.</w:t>
      </w:r>
    </w:p>
    <w:p w14:paraId="46EDC029" w14:textId="2B049942" w:rsidR="009F51A4" w:rsidRDefault="009F51A4" w:rsidP="00E22378">
      <w:pPr>
        <w:pStyle w:val="a1"/>
        <w:numPr>
          <w:ilvl w:val="4"/>
          <w:numId w:val="8"/>
        </w:numPr>
      </w:pPr>
      <w:r w:rsidRPr="009F51A4">
        <w:t>При отчуждении Клиентом ЦБ</w:t>
      </w:r>
    </w:p>
    <w:p w14:paraId="3B884047" w14:textId="77777777" w:rsidR="009F51A4" w:rsidRDefault="009F51A4" w:rsidP="0033294C">
      <w:pPr>
        <w:pStyle w:val="a7"/>
      </w:pPr>
      <w:r>
        <w:t>сведения о ценах и котировках этих ЦБ на организованных рынках ценных бумаг за период не менее чем 6 недель, предшествующих запросу, если эти ЦБ включены в листинг организатора торговли, либо сведения об отсутствии этих ЦБ в листинге организатора торговли;</w:t>
      </w:r>
    </w:p>
    <w:p w14:paraId="7516B071" w14:textId="77777777" w:rsidR="009F51A4" w:rsidRDefault="009F51A4" w:rsidP="0033294C">
      <w:pPr>
        <w:pStyle w:val="a7"/>
      </w:pPr>
      <w:r>
        <w:t>сведения о ценах, по которым эти ЦБ покупались и продавались Брокером в течение 6 недель, предшествующих запросу, либо сведения о том, что такие операции не проводились.</w:t>
      </w:r>
    </w:p>
    <w:p w14:paraId="78C0D8E6" w14:textId="77777777" w:rsidR="009F51A4" w:rsidRPr="009F51A4" w:rsidRDefault="009F51A4" w:rsidP="00E22378">
      <w:pPr>
        <w:pStyle w:val="1"/>
      </w:pPr>
      <w:bookmarkStart w:id="158" w:name="_Ref215244070"/>
      <w:r w:rsidRPr="009F51A4">
        <w:lastRenderedPageBreak/>
        <w:t>В соответствии с Базовым стандартом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 Брокер предоставляет по запросу Клиента следующую информацию:</w:t>
      </w:r>
      <w:bookmarkEnd w:id="158"/>
      <w:r w:rsidRPr="009F51A4">
        <w:t xml:space="preserve"> </w:t>
      </w:r>
    </w:p>
    <w:p w14:paraId="11BAD365" w14:textId="77777777" w:rsidR="009F51A4" w:rsidRDefault="009F51A4" w:rsidP="0033294C">
      <w:pPr>
        <w:pStyle w:val="a7"/>
      </w:pPr>
      <w:r>
        <w:t>официальную информацию ТС для участников торгов, включая официальные сообщения о параметрах предстоящих аукционов Биржевая информация);</w:t>
      </w:r>
    </w:p>
    <w:p w14:paraId="474C90F3" w14:textId="5E8724D7" w:rsidR="009F51A4" w:rsidRDefault="009F51A4" w:rsidP="0033294C">
      <w:pPr>
        <w:pStyle w:val="a7"/>
      </w:pPr>
      <w:r>
        <w:t>в случае приобретения паев паевых инвестиционных фондов:</w:t>
      </w:r>
    </w:p>
    <w:p w14:paraId="3BF3A883" w14:textId="01642F92" w:rsidR="00406E57" w:rsidRDefault="00406E57" w:rsidP="0033294C">
      <w:pPr>
        <w:pStyle w:val="a7"/>
        <w:numPr>
          <w:ilvl w:val="1"/>
          <w:numId w:val="15"/>
        </w:numPr>
      </w:pPr>
      <w:r>
        <w:t>инвестиционная декларация паевого инвестиционного фонда;</w:t>
      </w:r>
    </w:p>
    <w:p w14:paraId="0D947FD6" w14:textId="3677A1F9" w:rsidR="00406E57" w:rsidRDefault="00406E57" w:rsidP="0033294C">
      <w:pPr>
        <w:pStyle w:val="a7"/>
        <w:numPr>
          <w:ilvl w:val="1"/>
          <w:numId w:val="15"/>
        </w:numPr>
      </w:pPr>
      <w:r>
        <w:t>источник получения сведений об изменении расчетной стоимости инвестиционного пая за последние шесть месяцев (в случае предоставления такой информации управляющей компанией паевого инвестиционного фонда и (или) нахождения такой информации в свободном доступе);</w:t>
      </w:r>
    </w:p>
    <w:p w14:paraId="14F8EAD8" w14:textId="2107BAED" w:rsidR="00406E57" w:rsidRDefault="00406E57" w:rsidP="0033294C">
      <w:pPr>
        <w:pStyle w:val="a7"/>
        <w:numPr>
          <w:ilvl w:val="1"/>
          <w:numId w:val="15"/>
        </w:numPr>
      </w:pPr>
      <w:r>
        <w:t>размер вознаграждения управляющей компании и общий размер вознаграждения специализированного депозитария, лица, осуществляющего ведение реестра владельцев инвестиционных паев, аудиторской организации, а также оценщика, если инвестиционная декларация паевого инвестиционного фонда предусматривает возможность инвестирования в имущество, оценка которого осуществляется оценщиком;</w:t>
      </w:r>
    </w:p>
    <w:p w14:paraId="019D323D" w14:textId="725C29BB" w:rsidR="00406E57" w:rsidRDefault="00406E57" w:rsidP="0033294C">
      <w:pPr>
        <w:pStyle w:val="a7"/>
        <w:numPr>
          <w:ilvl w:val="1"/>
          <w:numId w:val="15"/>
        </w:numPr>
      </w:pPr>
      <w:r>
        <w:t>о порядке и сроках выплаты денежной компенсации в связи с погашением инвестиционных паев;</w:t>
      </w:r>
    </w:p>
    <w:p w14:paraId="29A638C4" w14:textId="77777777" w:rsidR="00406E57" w:rsidRDefault="00406E57" w:rsidP="0033294C">
      <w:pPr>
        <w:pStyle w:val="a7"/>
        <w:numPr>
          <w:ilvl w:val="0"/>
          <w:numId w:val="15"/>
        </w:numPr>
      </w:pPr>
      <w:r>
        <w:t>в случае заключения договоров, являющихся производными финансовыми инструментами:</w:t>
      </w:r>
    </w:p>
    <w:p w14:paraId="68DC7278" w14:textId="18274A83" w:rsidR="00406E57" w:rsidRDefault="00406E57" w:rsidP="0033294C">
      <w:pPr>
        <w:pStyle w:val="a7"/>
        <w:numPr>
          <w:ilvl w:val="1"/>
          <w:numId w:val="15"/>
        </w:numPr>
      </w:pPr>
      <w:r>
        <w:t>спецификация договора, являющегося производным финансовым инструментом (в случае если базисным активом производного финансового инструмента является другой производный финансовый инструмент, необходимо также предоставить спецификацию такого договора, являющегося производным финансовым инструментом);</w:t>
      </w:r>
    </w:p>
    <w:p w14:paraId="6C20596E" w14:textId="57D81841" w:rsidR="00406E57" w:rsidRDefault="00406E57" w:rsidP="0033294C">
      <w:pPr>
        <w:pStyle w:val="a7"/>
        <w:numPr>
          <w:ilvl w:val="1"/>
          <w:numId w:val="15"/>
        </w:numPr>
      </w:pPr>
      <w:r>
        <w:t>сведения о размере суммы денежных средств, которую необходимо уплатить на момент заключения договора, являющегося производным финансовым инструментом;</w:t>
      </w:r>
    </w:p>
    <w:p w14:paraId="54B9CFA3" w14:textId="683B9E41" w:rsidR="00406E57" w:rsidRDefault="00406E57" w:rsidP="0033294C">
      <w:pPr>
        <w:pStyle w:val="a7"/>
        <w:numPr>
          <w:ilvl w:val="1"/>
          <w:numId w:val="15"/>
        </w:numPr>
      </w:pPr>
      <w:r>
        <w:t>источник получения сведений о колебании цены (значения) базисного актива за последние шесть месяцев, предшествующих дате заключения договора, являющегося производным финансовым инструментом (в случае наличия у брокера информации о таком источнике).</w:t>
      </w:r>
    </w:p>
    <w:p w14:paraId="523312A8" w14:textId="5D74502E" w:rsidR="000346EC" w:rsidRDefault="000346EC" w:rsidP="000346EC">
      <w:pPr>
        <w:pStyle w:val="a7"/>
        <w:numPr>
          <w:ilvl w:val="0"/>
          <w:numId w:val="0"/>
        </w:numPr>
        <w:ind w:left="1080"/>
      </w:pPr>
      <w:r w:rsidRPr="000346EC">
        <w:t>Запрос Клиента направляется Брокеру в свободной форме посредством почтовой связи или нарочным на бумажном носителе по адресу нахождения Брокера, а также на адрес электронной почты, указанной в разделе 2 настоящего Регламента.</w:t>
      </w:r>
    </w:p>
    <w:p w14:paraId="51DBD43B" w14:textId="214F51C1" w:rsidR="00406E57" w:rsidRDefault="00406E57" w:rsidP="00E22378">
      <w:pPr>
        <w:pStyle w:val="1"/>
      </w:pPr>
      <w:r>
        <w:t xml:space="preserve">В соответствии с внутренним стандартом НАУФОР «Требования к взаимодействию с физическими лицами при предложении финансовых инструментов», утвержденным Решением Совета директоров НАУФОР 17 декабря 2024 года Брокер в случае предложения клиентам финансовых инструментов в обязательном порядке предоставляет для ознакомления Клиенту информацию о соответствующих финансовых инструментах по </w:t>
      </w:r>
      <w:r w:rsidRPr="005C341B">
        <w:t xml:space="preserve">форме </w:t>
      </w:r>
      <w:hyperlink r:id="rId96" w:history="1">
        <w:r w:rsidRPr="005C341B">
          <w:rPr>
            <w:rStyle w:val="af0"/>
          </w:rPr>
          <w:t xml:space="preserve">Приложения №29 к </w:t>
        </w:r>
        <w:r w:rsidR="005C341B" w:rsidRPr="005C341B">
          <w:rPr>
            <w:rStyle w:val="af0"/>
          </w:rPr>
          <w:t xml:space="preserve">настоящему </w:t>
        </w:r>
        <w:r w:rsidRPr="005C341B">
          <w:rPr>
            <w:rStyle w:val="af0"/>
          </w:rPr>
          <w:t>Регламенту</w:t>
        </w:r>
      </w:hyperlink>
      <w:r>
        <w:t xml:space="preserve">. Брокер по своему усмотрению может дополнять данный документ иной информацией, имеющей значение для принятия инвестиционного решения. При этом Клиент – физическое лицо, которому адресовано предложение финансовых инструментов, должен проставить соответствующие отметки об ознакомлении с данной информацией о финансовых инструментах в документе, указанном в </w:t>
      </w:r>
      <w:hyperlink r:id="rId97" w:history="1">
        <w:r w:rsidR="005C341B" w:rsidRPr="005C341B">
          <w:rPr>
            <w:rStyle w:val="af0"/>
          </w:rPr>
          <w:t>Приложения №29 к настоящему Регламенту</w:t>
        </w:r>
      </w:hyperlink>
      <w:r>
        <w:t>.</w:t>
      </w:r>
    </w:p>
    <w:p w14:paraId="7969C574" w14:textId="77777777" w:rsidR="00406E57" w:rsidRDefault="00406E57" w:rsidP="00E22378">
      <w:pPr>
        <w:pStyle w:val="1"/>
      </w:pPr>
      <w:r>
        <w:t xml:space="preserve">В </w:t>
      </w:r>
      <w:r w:rsidRPr="000346EC">
        <w:t xml:space="preserve">соответствии с пунктом 2.5 Базового стандарта совершения брокером </w:t>
      </w:r>
      <w:r>
        <w:t>операций на финансовом рынке (в новой редакции) Брокер в обязательном порядке предоставляет для ознакомления Клиенту политику совершения торговых операций за счет клиентов, который, в том числе содержит критерии определения приоритетности информации, которую Брокер принимает во внимание при совершении торговых операций на лучших условиях.</w:t>
      </w:r>
    </w:p>
    <w:p w14:paraId="7CC40EAF" w14:textId="4ED86125" w:rsidR="00406E57" w:rsidRDefault="00406E57" w:rsidP="00E22378">
      <w:pPr>
        <w:pStyle w:val="1"/>
      </w:pPr>
      <w:r>
        <w:t xml:space="preserve">Информация, указанная в пунктах </w:t>
      </w:r>
      <w:r w:rsidR="005C341B" w:rsidRPr="005C341B">
        <w:rPr>
          <w:u w:val="single"/>
        </w:rPr>
        <w:fldChar w:fldCharType="begin"/>
      </w:r>
      <w:r w:rsidR="005C341B" w:rsidRPr="005C341B">
        <w:rPr>
          <w:u w:val="single"/>
        </w:rPr>
        <w:instrText xml:space="preserve"> REF _Ref215244006 \r \h </w:instrText>
      </w:r>
      <w:r w:rsidR="005C341B" w:rsidRPr="005C341B">
        <w:rPr>
          <w:u w:val="single"/>
        </w:rPr>
      </w:r>
      <w:r w:rsidR="005C341B" w:rsidRPr="005C341B">
        <w:rPr>
          <w:u w:val="single"/>
        </w:rPr>
        <w:fldChar w:fldCharType="separate"/>
      </w:r>
      <w:r w:rsidR="00B712B3">
        <w:rPr>
          <w:u w:val="single"/>
        </w:rPr>
        <w:t>58.1</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_Ref215244016 \r \h </w:instrText>
      </w:r>
      <w:r w:rsidR="005C341B" w:rsidRPr="005C341B">
        <w:rPr>
          <w:u w:val="single"/>
        </w:rPr>
      </w:r>
      <w:r w:rsidR="005C341B" w:rsidRPr="005C341B">
        <w:rPr>
          <w:u w:val="single"/>
        </w:rPr>
        <w:fldChar w:fldCharType="separate"/>
      </w:r>
      <w:r w:rsidR="00B712B3">
        <w:rPr>
          <w:u w:val="single"/>
        </w:rPr>
        <w:t>58.2</w:t>
      </w:r>
      <w:r w:rsidR="005C341B" w:rsidRPr="005C341B">
        <w:rPr>
          <w:u w:val="single"/>
        </w:rPr>
        <w:fldChar w:fldCharType="end"/>
      </w:r>
      <w:r w:rsidR="005C341B" w:rsidRPr="005C341B">
        <w:t xml:space="preserve">, </w:t>
      </w:r>
      <w:r w:rsidR="005C341B" w:rsidRPr="005C341B">
        <w:rPr>
          <w:u w:val="single"/>
        </w:rPr>
        <w:fldChar w:fldCharType="begin"/>
      </w:r>
      <w:r w:rsidR="005C341B" w:rsidRPr="005C341B">
        <w:rPr>
          <w:u w:val="single"/>
        </w:rPr>
        <w:instrText xml:space="preserve"> REF _Ref215244027 \r \h </w:instrText>
      </w:r>
      <w:r w:rsidR="005C341B" w:rsidRPr="005C341B">
        <w:rPr>
          <w:u w:val="single"/>
        </w:rPr>
      </w:r>
      <w:r w:rsidR="005C341B" w:rsidRPr="005C341B">
        <w:rPr>
          <w:u w:val="single"/>
        </w:rPr>
        <w:fldChar w:fldCharType="separate"/>
      </w:r>
      <w:r w:rsidR="00B712B3">
        <w:rPr>
          <w:u w:val="single"/>
        </w:rPr>
        <w:t>58.3</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w:t>
      </w:r>
      <w:r>
        <w:t>предоставляется Брокером в срок, не превышающий 15 рабочих дней со дня получения Брокером запроса от Клиента.</w:t>
      </w:r>
    </w:p>
    <w:p w14:paraId="087455A0" w14:textId="30F804D5" w:rsidR="00406E57" w:rsidRDefault="00406E57" w:rsidP="00E22378">
      <w:pPr>
        <w:pStyle w:val="1"/>
      </w:pPr>
      <w:r>
        <w:t xml:space="preserve">Информация, указанная в пункте </w:t>
      </w:r>
      <w:r w:rsidR="005C341B" w:rsidRPr="005C341B">
        <w:rPr>
          <w:u w:val="single"/>
        </w:rPr>
        <w:fldChar w:fldCharType="begin"/>
      </w:r>
      <w:r w:rsidR="005C341B" w:rsidRPr="005C341B">
        <w:rPr>
          <w:u w:val="single"/>
        </w:rPr>
        <w:instrText xml:space="preserve"> REF _Ref215244070 \r \h </w:instrText>
      </w:r>
      <w:r w:rsidR="005C341B" w:rsidRPr="005C341B">
        <w:rPr>
          <w:u w:val="single"/>
        </w:rPr>
      </w:r>
      <w:r w:rsidR="005C341B" w:rsidRPr="005C341B">
        <w:rPr>
          <w:u w:val="single"/>
        </w:rPr>
        <w:fldChar w:fldCharType="separate"/>
      </w:r>
      <w:r w:rsidR="00B712B3">
        <w:rPr>
          <w:u w:val="single"/>
        </w:rPr>
        <w:t>58.4</w:t>
      </w:r>
      <w:r w:rsidR="005C341B" w:rsidRPr="005C341B">
        <w:rPr>
          <w:u w:val="single"/>
        </w:rPr>
        <w:fldChar w:fldCharType="end"/>
      </w:r>
      <w:r w:rsidRPr="005C341B">
        <w:t xml:space="preserve"> </w:t>
      </w:r>
      <w:r w:rsidR="005C341B" w:rsidRPr="005C341B">
        <w:t xml:space="preserve">настоящего </w:t>
      </w:r>
      <w:r w:rsidRPr="005C341B">
        <w:t xml:space="preserve">Регламента, предоставляется </w:t>
      </w:r>
      <w:r>
        <w:t>Брокером в срок, не превышающий 5 рабочих дней со дня получения Брокером запроса от Клиента.</w:t>
      </w:r>
    </w:p>
    <w:p w14:paraId="72058CF3" w14:textId="77777777" w:rsidR="00406E57" w:rsidRDefault="00406E57" w:rsidP="00E22378">
      <w:pPr>
        <w:pStyle w:val="1"/>
      </w:pPr>
      <w:r>
        <w:lastRenderedPageBreak/>
        <w:t>Клиент вправе, направив Брокеру запрос, получать информацию о видах и суммах платежей (порядке определения сумм платежей), которые Клиент должен будет уплатить за услуги, оказываемые Брокером Клиенту, включая информацию о размере вознаграждения (порядке определения размера вознаграждения) Брокера и порядке его уплаты.</w:t>
      </w:r>
    </w:p>
    <w:p w14:paraId="59FD3E76" w14:textId="77777777" w:rsidR="00406E57" w:rsidRDefault="00406E57" w:rsidP="00E22378">
      <w:pPr>
        <w:pStyle w:val="1"/>
      </w:pPr>
      <w:r>
        <w:t xml:space="preserve">За предоставление Информационных материалов Брокер взимает плату в размере затрат на ее копирование в соответствии с собственным объявленным тарифом. </w:t>
      </w:r>
    </w:p>
    <w:p w14:paraId="63521C31" w14:textId="6C5AD115" w:rsidR="00406E57" w:rsidRDefault="00406E57" w:rsidP="00E22378">
      <w:pPr>
        <w:pStyle w:val="1"/>
      </w:pPr>
      <w:bookmarkStart w:id="159" w:name="_Ref215216966"/>
      <w:r>
        <w:t>Раскрытие любой информации, предоставление которой Клиентам или иным заинтересованным лицам, предусмотрено в каком - либо разделе Регламента осуществляется Брокером в следующем порядке:</w:t>
      </w:r>
      <w:bookmarkEnd w:id="159"/>
    </w:p>
    <w:p w14:paraId="305F7E5D" w14:textId="77777777" w:rsidR="00406E57" w:rsidRDefault="00406E57" w:rsidP="00E22378">
      <w:pPr>
        <w:pStyle w:val="a1"/>
        <w:numPr>
          <w:ilvl w:val="4"/>
          <w:numId w:val="8"/>
        </w:numPr>
      </w:pPr>
      <w:r>
        <w:t>публикацией на Сайте Брокера;</w:t>
      </w:r>
    </w:p>
    <w:p w14:paraId="5A7F8E6D" w14:textId="13D0EC46" w:rsidR="00406E57" w:rsidRDefault="00406E57" w:rsidP="00E22378">
      <w:pPr>
        <w:pStyle w:val="a1"/>
        <w:numPr>
          <w:ilvl w:val="4"/>
          <w:numId w:val="8"/>
        </w:numPr>
      </w:pPr>
      <w:r>
        <w:t>иными способами, в том числе путем предоставления информации сотрудниками Брокера по телефону, рассылки адресных сообщений Клиентам по почте, электронной почте и факсимильной связи, в соответствии с реквизитами, подтвержденными Клиентами; направления информации через ИТС «QUIK».</w:t>
      </w:r>
    </w:p>
    <w:p w14:paraId="12F1410A" w14:textId="025EC368" w:rsidR="000346EC" w:rsidRPr="000346EC" w:rsidRDefault="000346EC" w:rsidP="000346EC">
      <w:pPr>
        <w:pStyle w:val="1"/>
      </w:pPr>
      <w:r w:rsidRPr="000346EC">
        <w:t>Брокер информирует получателя финансовых услуг о его праве запросить дополнительную информацию в случаях, предусмотренных пунктом 58.4 настоящего Регламента, в порядке, установленном внутренним документом Брокера.</w:t>
      </w:r>
    </w:p>
    <w:p w14:paraId="68728590" w14:textId="2BCFAAE7" w:rsidR="000346EC" w:rsidRDefault="000346EC" w:rsidP="000346EC">
      <w:pPr>
        <w:sectPr w:rsidR="000346EC" w:rsidSect="00414AF2">
          <w:type w:val="continuous"/>
          <w:pgSz w:w="11906" w:h="16838"/>
          <w:pgMar w:top="1134" w:right="850" w:bottom="1134" w:left="1276" w:header="708" w:footer="708" w:gutter="0"/>
          <w:cols w:space="708"/>
          <w:docGrid w:linePitch="360"/>
        </w:sectPr>
      </w:pPr>
    </w:p>
    <w:p w14:paraId="00ABDB7C" w14:textId="77777777" w:rsidR="00E71A30" w:rsidRDefault="00E71A30" w:rsidP="00340B49">
      <w:pPr>
        <w:pStyle w:val="ad"/>
        <w:ind w:left="2232"/>
        <w:sectPr w:rsidR="00E71A30" w:rsidSect="00414AF2">
          <w:type w:val="continuous"/>
          <w:pgSz w:w="11906" w:h="16838"/>
          <w:pgMar w:top="1134" w:right="850" w:bottom="1134" w:left="1276" w:header="708" w:footer="708" w:gutter="0"/>
          <w:cols w:space="708"/>
          <w:docGrid w:linePitch="360"/>
        </w:sectPr>
      </w:pPr>
    </w:p>
    <w:p w14:paraId="5E9A8537" w14:textId="06532BE3" w:rsidR="00414AF2" w:rsidRPr="004F2268" w:rsidRDefault="009F51A4" w:rsidP="004F2268">
      <w:pPr>
        <w:pStyle w:val="10"/>
        <w:tabs>
          <w:tab w:val="right" w:pos="9780"/>
        </w:tabs>
        <w:rPr>
          <w:u w:val="single"/>
        </w:rPr>
        <w:sectPr w:rsidR="00414AF2" w:rsidRPr="004F2268" w:rsidSect="0061533D">
          <w:footerReference w:type="default" r:id="rId98"/>
          <w:pgSz w:w="11906" w:h="16838"/>
          <w:pgMar w:top="1134" w:right="850" w:bottom="1134" w:left="1276" w:header="708" w:footer="567" w:gutter="0"/>
          <w:cols w:space="708"/>
          <w:docGrid w:linePitch="360"/>
        </w:sectPr>
      </w:pPr>
      <w:bookmarkStart w:id="160" w:name="_Toc215653544"/>
      <w:r>
        <w:rPr>
          <w:u w:val="single"/>
        </w:rPr>
        <w:lastRenderedPageBreak/>
        <w:t>Ч</w:t>
      </w:r>
      <w:r w:rsidR="00EE5441">
        <w:rPr>
          <w:u w:val="single"/>
        </w:rPr>
        <w:t>АСТЬ</w:t>
      </w:r>
      <w:r w:rsidR="00414AF2" w:rsidRPr="004F2268">
        <w:rPr>
          <w:u w:val="single"/>
        </w:rPr>
        <w:t xml:space="preserve"> 10. </w:t>
      </w:r>
      <w:r w:rsidR="004F2268" w:rsidRPr="004F2268">
        <w:rPr>
          <w:u w:val="single"/>
        </w:rPr>
        <w:tab/>
      </w:r>
      <w:r w:rsidR="002600DB" w:rsidRPr="004F2268">
        <w:rPr>
          <w:u w:val="single"/>
        </w:rPr>
        <w:t>ПРОЧИЕ УСЛОВИЯ</w:t>
      </w:r>
      <w:bookmarkEnd w:id="160"/>
    </w:p>
    <w:p w14:paraId="68F583CB" w14:textId="77777777" w:rsidR="002600DB" w:rsidRPr="00414AF2" w:rsidRDefault="002600DB" w:rsidP="00A138C6">
      <w:pPr>
        <w:pStyle w:val="ad"/>
      </w:pPr>
    </w:p>
    <w:p w14:paraId="2DCDE368" w14:textId="00395B57" w:rsidR="002600DB" w:rsidRPr="000346EC" w:rsidRDefault="002600DB" w:rsidP="00512CF2">
      <w:pPr>
        <w:pStyle w:val="21"/>
      </w:pPr>
      <w:bookmarkStart w:id="161" w:name="_Toc215653545"/>
      <w:r w:rsidRPr="000346EC">
        <w:t xml:space="preserve">ПОРЯДОК </w:t>
      </w:r>
      <w:r w:rsidR="00D67B22" w:rsidRPr="000346EC">
        <w:t xml:space="preserve">ОТНЕСЕНИЯ </w:t>
      </w:r>
      <w:r w:rsidRPr="000346EC">
        <w:t xml:space="preserve">КЛИЕНТА </w:t>
      </w:r>
      <w:r w:rsidR="00D67B22" w:rsidRPr="000346EC">
        <w:t xml:space="preserve">К </w:t>
      </w:r>
      <w:r w:rsidRPr="000346EC">
        <w:t>КВАЛИФИЦИРОВАННЫМ ИНВЕСТОРАМ</w:t>
      </w:r>
      <w:r w:rsidR="00D67B22" w:rsidRPr="000346EC">
        <w:t xml:space="preserve"> И ПРОЦЕДУРА ИСКЛЮЧЕНИЯ ИЗ РЕЕСТРА КВАЛИФИЦИРОВАННЫХ ИНВЕСТОРОВ.</w:t>
      </w:r>
      <w:bookmarkEnd w:id="161"/>
    </w:p>
    <w:p w14:paraId="40D46439" w14:textId="0E3B48B3" w:rsidR="00340B49" w:rsidRPr="000346EC" w:rsidRDefault="00340B49" w:rsidP="00340B49">
      <w:pPr>
        <w:pStyle w:val="ad"/>
      </w:pPr>
      <w:r w:rsidRPr="000346EC">
        <w:t>Порядок отнесения Клиента к квалифицированным инвесторам</w:t>
      </w:r>
      <w:r w:rsidR="00D67B22" w:rsidRPr="000346EC">
        <w:t xml:space="preserve"> и процедура исключения из реестра квалифицированных инвесторов</w:t>
      </w:r>
      <w:r w:rsidRPr="000346EC">
        <w:t xml:space="preserve"> установлен Указанием Банка России от </w:t>
      </w:r>
      <w:r w:rsidR="008E5552" w:rsidRPr="008E5552">
        <w:rPr>
          <w:rFonts w:eastAsia="Times New Roman" w:cs="Arial"/>
          <w:szCs w:val="20"/>
          <w:lang w:eastAsia="ru-RU"/>
        </w:rPr>
        <w:t>21.05.2025 №7060-У</w:t>
      </w:r>
      <w:r w:rsidRPr="000346EC">
        <w:t xml:space="preserve"> "</w:t>
      </w:r>
      <w:r w:rsidR="008E5552" w:rsidRPr="008E5552">
        <w:rPr>
          <w:rFonts w:eastAsia="Times New Roman" w:cs="Arial"/>
          <w:szCs w:val="20"/>
          <w:lang w:eastAsia="ru-RU"/>
        </w:rPr>
        <w:t xml:space="preserve">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w:t>
      </w:r>
      <w:r w:rsidRPr="000346EC">
        <w:t xml:space="preserve"> и порядком принятия решений о признании лиц квалифицированными инвесторами ООО «Твой Брокер».</w:t>
      </w:r>
    </w:p>
    <w:p w14:paraId="4E99CC65" w14:textId="1CE6EE05" w:rsidR="002600DB" w:rsidRDefault="002600DB" w:rsidP="00512CF2">
      <w:pPr>
        <w:pStyle w:val="21"/>
      </w:pPr>
      <w:bookmarkStart w:id="162" w:name="_Toc215653546"/>
      <w:r w:rsidRPr="00B257DF">
        <w:t>НАЛОГООБЛОЖЕНИЕ</w:t>
      </w:r>
      <w:bookmarkEnd w:id="162"/>
    </w:p>
    <w:p w14:paraId="6708EE2A" w14:textId="77777777" w:rsidR="00340B49" w:rsidRDefault="00340B49" w:rsidP="0062289F">
      <w:pPr>
        <w:pStyle w:val="1"/>
      </w:pPr>
      <w:r>
        <w:t>Клиент самостоятельно несет полную ответственность за соблюдение действующего налогового законодательства Российской Федерации.</w:t>
      </w:r>
    </w:p>
    <w:p w14:paraId="5CA5C0A2" w14:textId="77777777" w:rsidR="00340B49" w:rsidRDefault="00340B49" w:rsidP="0062289F">
      <w:pPr>
        <w:pStyle w:val="1"/>
      </w:pPr>
      <w:r>
        <w:t>Если в составе документов, предоставленных Клиентом Брокеру, отсутствуют сведения о постановке Клиента на учет в налоговых органах Российской Федерации в качестве самостоятельного плательщика налогов, то Брокер, в соответствии с действующим законодательством Российской Федерации, будет самостоятельно осуществлять ведение налогового учета доходов Клиента. В случаях, предусмотренных действующим законодательством Российской Федерации, Брокер также осуществляет и удержание налогов по операциям, предусмотренным Регламентом.</w:t>
      </w:r>
    </w:p>
    <w:p w14:paraId="5DDBFEF6" w14:textId="77777777" w:rsidR="00340B49" w:rsidRDefault="00340B49" w:rsidP="0062289F">
      <w:pPr>
        <w:pStyle w:val="1"/>
      </w:pPr>
      <w:r>
        <w:t>Брокер самостоятельно осуществляет ведение налогового учета доходов и удержание суммы исчисленных налогов на доходы следующих Клиентов:</w:t>
      </w:r>
    </w:p>
    <w:p w14:paraId="5DA3537C" w14:textId="77777777" w:rsidR="00340B49" w:rsidRDefault="00340B49" w:rsidP="0033294C">
      <w:pPr>
        <w:pStyle w:val="a7"/>
      </w:pPr>
      <w:r>
        <w:t>Юридические лица, не признанные в порядке, предусмотренном налоговым законодательством Российской Федерации резидентами Российской Федерации.</w:t>
      </w:r>
    </w:p>
    <w:p w14:paraId="5DC6949C" w14:textId="77777777" w:rsidR="00340B49" w:rsidRDefault="00340B49" w:rsidP="0033294C">
      <w:pPr>
        <w:pStyle w:val="a7"/>
      </w:pPr>
      <w:r>
        <w:t>Физические лица, не зарегистрированные в налоговых органах Российской Федерации в качестве предпринимателей без образования юридического лица.</w:t>
      </w:r>
    </w:p>
    <w:p w14:paraId="6C71948E" w14:textId="77777777" w:rsidR="00340B49" w:rsidRDefault="00340B49" w:rsidP="0062289F">
      <w:pPr>
        <w:pStyle w:val="1"/>
      </w:pPr>
      <w:r>
        <w:t xml:space="preserve">Все операции, связанные с исчислением, перечислением и иными действиями, связанными с налогообложением Клиента, производятся в соответствии с действующим законодательством Российской Федерации. </w:t>
      </w:r>
    </w:p>
    <w:p w14:paraId="5C5CFB4D" w14:textId="77777777" w:rsidR="00340B49" w:rsidRDefault="00340B49" w:rsidP="0062289F">
      <w:pPr>
        <w:pStyle w:val="1"/>
      </w:pPr>
      <w:r>
        <w:t>Брокер выполняет функции налогового агента в случае вывода денежных средств или ЦБ Клиентом физическим лицом до окончания налогового периода</w:t>
      </w:r>
      <w:r w:rsidRPr="00986A12">
        <w:rPr>
          <w:color w:val="FF0000"/>
        </w:rPr>
        <w:t xml:space="preserve">. </w:t>
      </w:r>
      <w:r w:rsidRPr="002434B4">
        <w:t xml:space="preserve">В соответствии с п.18 ст. 214.1 НК </w:t>
      </w:r>
      <w:r>
        <w:t>Российской Федерации расчет и уплата суммы налога осуществляются налоговым агентом по окончании налогового периода или при осуществлении им выплаты денежных средств или при выводе ЦБ налогоплательщиком до истечения очередного налогового периода по Клиентским счетам, не относящимся к ИИС. По операциям с ценными бумагами, учитываемым на ИИС, исчисление, удержание и уплата суммы налога осуществляются налоговым агентом на дату прекращения договора на ведение индивидуального инвестиционного счета, за исключением случаев прекращения договора с переводом всех активов, учитываемых на ИИС на другой индивидуальный инвестиционный счет, открытый тому же физическому лицу у другого профессионального участника рынка ценных бумаг.</w:t>
      </w:r>
    </w:p>
    <w:p w14:paraId="7621B294" w14:textId="77777777" w:rsidR="00340B49" w:rsidRDefault="00340B49" w:rsidP="0062289F">
      <w:pPr>
        <w:pStyle w:val="1"/>
      </w:pPr>
      <w:r>
        <w:t xml:space="preserve">Направляя Брокеру Заявление о присоединении к Регламенту, Клиент тем самым одновременно подает Брокеру в соответствии </w:t>
      </w:r>
      <w:r w:rsidRPr="002434B4">
        <w:t xml:space="preserve">с п.1 ст.231 Налогового кодекса </w:t>
      </w:r>
      <w:r>
        <w:t>Заявление на возврат излишне удержанного и перечисленного в бюджет налоговым агентом НДФЛ за отчетный период на Клиентский счет, открытый в рамках действующего Договора на брокерское обслуживание.</w:t>
      </w:r>
    </w:p>
    <w:p w14:paraId="05CCD067" w14:textId="5BC7647C" w:rsidR="0061533D" w:rsidRDefault="00340B49" w:rsidP="0062289F">
      <w:pPr>
        <w:pStyle w:val="1"/>
      </w:pPr>
      <w:r>
        <w:t>Налогообложение иностранных юридических лиц, не имеющих статуса резидентов Российской Федерации, и физических лиц, не являющихся налоговыми резидентами РФ, но являющихся резидентами стран, с которыми у РФ заключены договоры (соглашениями) об избежание двойного налогообложения, регулируется в соответствии с действующим законодательством Российской Федерации, соответствующими договорами (соглашениями) об избежание двойного налогообложения и при  условии предоставления Клиентом соответствующего подтверждения. Данное подтверждение должно предоставляться Клиентом ежегодно.</w:t>
      </w:r>
    </w:p>
    <w:p w14:paraId="0B66D88B" w14:textId="7376F7CA" w:rsidR="00340B49" w:rsidRPr="0061533D" w:rsidRDefault="0061533D" w:rsidP="0061533D">
      <w:pPr>
        <w:tabs>
          <w:tab w:val="left" w:pos="2635"/>
        </w:tabs>
      </w:pPr>
      <w:r>
        <w:lastRenderedPageBreak/>
        <w:tab/>
      </w:r>
    </w:p>
    <w:p w14:paraId="6A43215E" w14:textId="261B4F7D" w:rsidR="00986A12" w:rsidRDefault="00986A12" w:rsidP="0062289F">
      <w:pPr>
        <w:pStyle w:val="1"/>
      </w:pPr>
      <w:r>
        <w:t xml:space="preserve">Для подтверждения/изменения статуса налогового резидента Клиент – физическое лицо, которое является нерезидентом РФ, обязуется ежегодно, а также по запросу Брокера предоставлять актуальную информацию о своем налоговом статусе и документы, его подтверждающие, в порядке, предусмотренном разделом </w:t>
      </w:r>
      <w:r w:rsidR="005C341B" w:rsidRPr="005C341B">
        <w:rPr>
          <w:u w:val="single"/>
        </w:rPr>
        <w:fldChar w:fldCharType="begin"/>
      </w:r>
      <w:r w:rsidR="005C341B" w:rsidRPr="005C341B">
        <w:rPr>
          <w:u w:val="single"/>
        </w:rPr>
        <w:instrText xml:space="preserve"> REF _Ref215244264 \r \h </w:instrText>
      </w:r>
      <w:r w:rsidR="005C341B" w:rsidRPr="005C341B">
        <w:rPr>
          <w:u w:val="single"/>
        </w:rPr>
      </w:r>
      <w:r w:rsidR="005C341B" w:rsidRPr="005C341B">
        <w:rPr>
          <w:u w:val="single"/>
        </w:rPr>
        <w:fldChar w:fldCharType="separate"/>
      </w:r>
      <w:r w:rsidR="00B712B3">
        <w:rPr>
          <w:u w:val="single"/>
        </w:rPr>
        <w:t>31</w:t>
      </w:r>
      <w:r w:rsidR="005C341B" w:rsidRPr="005C341B">
        <w:rPr>
          <w:u w:val="single"/>
        </w:rPr>
        <w:fldChar w:fldCharType="end"/>
      </w:r>
      <w:r>
        <w:t xml:space="preserve"> </w:t>
      </w:r>
      <w:r w:rsidR="005C341B">
        <w:t xml:space="preserve">настоящего </w:t>
      </w:r>
      <w:r>
        <w:t>Регламента. При выводе денежных средств путем подачи Поручения на вывод денежных средств (</w:t>
      </w:r>
      <w:hyperlink r:id="rId99" w:history="1">
        <w:r w:rsidRPr="005C341B">
          <w:rPr>
            <w:rStyle w:val="af0"/>
          </w:rPr>
          <w:t>Приложение №8 к</w:t>
        </w:r>
        <w:r w:rsidR="005C341B" w:rsidRPr="005C341B">
          <w:rPr>
            <w:rStyle w:val="af0"/>
          </w:rPr>
          <w:t xml:space="preserve"> настоящему</w:t>
        </w:r>
        <w:r w:rsidRPr="005C341B">
          <w:rPr>
            <w:rStyle w:val="af0"/>
          </w:rPr>
          <w:t xml:space="preserve"> Регламенту</w:t>
        </w:r>
      </w:hyperlink>
      <w:r>
        <w:t>) Клиент – физическое лицо обязуется предоставлять Брокеру актуальную информацию о своем налоговом статусе налогового резидента/нерезидента</w:t>
      </w:r>
    </w:p>
    <w:p w14:paraId="2C641201" w14:textId="77777777" w:rsidR="00986A12" w:rsidRDefault="00986A12" w:rsidP="0062289F">
      <w:pPr>
        <w:pStyle w:val="1"/>
      </w:pPr>
      <w:r>
        <w:t xml:space="preserve">В случае, если по итогам налоговой проверки Брокера, налоговым органом будет доначислен налог по причине признания налоговым органом неправомерным </w:t>
      </w:r>
      <w:proofErr w:type="spellStart"/>
      <w:r>
        <w:t>неудержанием</w:t>
      </w:r>
      <w:proofErr w:type="spellEnd"/>
      <w:r>
        <w:t xml:space="preserve"> или неполным удержанием налога Брокером в результате определения налогового статуса Клиента, признания Брокером расходов на приобретение ценных бумаг на основании представленных Клиентом документов, а также привлечения Брокера к налоговой и (или) иной административной ответственности, Брокер имеет право потребовать возмещения, а Клиент обязан возместить Брокеру суммы доначисленных налоговым органом налогов, штрафов, пеней, процентов. Имущественные потери возмещаются клиентом Брокеру в течение 30 (Тридцати) календарных дней с момента получения претензии Брокера.</w:t>
      </w:r>
    </w:p>
    <w:p w14:paraId="161377B3" w14:textId="77777777" w:rsidR="00986A12" w:rsidRDefault="00986A12" w:rsidP="0062289F">
      <w:pPr>
        <w:pStyle w:val="1"/>
      </w:pPr>
      <w:r>
        <w:t>Расчет дохода по операциям в рамках брокерского обслуживания для Клиентов - физических лиц производится Брокером с использованием метода расчета в соответствии с действующим НК Российской Федерации.</w:t>
      </w:r>
    </w:p>
    <w:p w14:paraId="419AE7B6" w14:textId="62405C1B" w:rsidR="006000C7" w:rsidRPr="006000C7" w:rsidRDefault="00986A12" w:rsidP="006000C7">
      <w:pPr>
        <w:pStyle w:val="1"/>
      </w:pPr>
      <w:r>
        <w:t xml:space="preserve">В случае прекращения Договора ИИС, заключенного Клиентом </w:t>
      </w:r>
      <w:r w:rsidR="006000C7">
        <w:t>в целях</w:t>
      </w:r>
      <w:r>
        <w:t xml:space="preserve">  использования инвестиционного налогового вычета, </w:t>
      </w:r>
      <w:r w:rsidRPr="003C50DA">
        <w:t xml:space="preserve">установленного пп.3 п.1 ст. 219.1. Налогового </w:t>
      </w:r>
      <w:r>
        <w:t xml:space="preserve">кодекса Российской Федерации, Клиент  до даты прекращения Договора ИИС обязан представить Брокеру справку из налогового органа, подтверждающую, что Клиент не воспользовался правом на получение налогового вычета, </w:t>
      </w:r>
      <w:r w:rsidRPr="003C50DA">
        <w:t>предусмотренного пп.2 п.1 ст. 219.1</w:t>
      </w:r>
      <w:r w:rsidRPr="006000C7">
        <w:rPr>
          <w:color w:val="FF0000"/>
        </w:rPr>
        <w:t xml:space="preserve">. </w:t>
      </w:r>
      <w:r>
        <w:t>Налогового кодекса Российской Федерации, в течение срока действия Договора на ведение ИИС</w:t>
      </w:r>
      <w:r w:rsidR="00671D14">
        <w:t xml:space="preserve">, </w:t>
      </w:r>
      <w:r w:rsidR="006000C7" w:rsidRPr="006000C7">
        <w:t>а также заявление на предоставление указанного вычета.</w:t>
      </w:r>
    </w:p>
    <w:p w14:paraId="6ECFCFA4" w14:textId="33DF0D0E" w:rsidR="006000C7" w:rsidRPr="006000C7" w:rsidRDefault="00D23346" w:rsidP="006000C7">
      <w:pPr>
        <w:pStyle w:val="1"/>
      </w:pPr>
      <w:r w:rsidRPr="00D23346">
        <w:t>В случае прекращения Договора ИИС</w:t>
      </w:r>
      <w:r>
        <w:t>, заключенного после 01.01.2024 г., или трансформированного договора, заключенного до 31.12.2023, в целях получения налогового вычета, предусмотренного пп.3, п.3, ст. 219.2 Налогового кодекса Российской Федерации, Клиент, до даты прекращения Договора ИИС, предостав</w:t>
      </w:r>
      <w:r w:rsidR="006000C7">
        <w:t>ляет</w:t>
      </w:r>
      <w:r>
        <w:t xml:space="preserve"> Брокеру справку из налогового органа, подтверждающую соблюдени</w:t>
      </w:r>
      <w:r w:rsidR="006000C7">
        <w:t>е</w:t>
      </w:r>
      <w:r>
        <w:t xml:space="preserve"> условия</w:t>
      </w:r>
      <w:r w:rsidR="003C50DA">
        <w:t xml:space="preserve"> о количестве договоров на ведение ИИС</w:t>
      </w:r>
      <w:r w:rsidR="006000C7">
        <w:t>,</w:t>
      </w:r>
      <w:r w:rsidR="006000C7" w:rsidRPr="006000C7">
        <w:t xml:space="preserve"> а также заявление на предоставление указанного вычета.</w:t>
      </w:r>
    </w:p>
    <w:p w14:paraId="141AB07D" w14:textId="27C3AEAB" w:rsidR="00986A12" w:rsidRPr="00986A12" w:rsidRDefault="00390B0F" w:rsidP="0062289F">
      <w:pPr>
        <w:pStyle w:val="1"/>
      </w:pPr>
      <w:r>
        <w:t xml:space="preserve">Клиент предоставляет право </w:t>
      </w:r>
      <w:r w:rsidR="00986A12" w:rsidRPr="00986A12">
        <w:t>Брокер</w:t>
      </w:r>
      <w:r>
        <w:t>у</w:t>
      </w:r>
      <w:r w:rsidR="00986A12" w:rsidRPr="00986A12">
        <w:t xml:space="preserve"> </w:t>
      </w:r>
      <w:r>
        <w:t xml:space="preserve">на передачу </w:t>
      </w:r>
      <w:r w:rsidR="00986A12" w:rsidRPr="00986A12">
        <w:t>в ФНС России по каналам электронного взаимодействия в рамках информационного обмена Брокера и ФНС России сведения, необходимые для предоставления инвестиционного налогового вычета, предусмотренного   п</w:t>
      </w:r>
      <w:r w:rsidR="00D13014">
        <w:t>.</w:t>
      </w:r>
      <w:r w:rsidR="00986A12" w:rsidRPr="00986A12">
        <w:t xml:space="preserve"> </w:t>
      </w:r>
      <w:r w:rsidR="00986A12" w:rsidRPr="003C50DA">
        <w:t>15 ст</w:t>
      </w:r>
      <w:r w:rsidR="00D13014">
        <w:t>. </w:t>
      </w:r>
      <w:r w:rsidR="00986A12" w:rsidRPr="003C50DA">
        <w:t>226.1.</w:t>
      </w:r>
      <w:r w:rsidR="00986A12" w:rsidRPr="00986A12">
        <w:rPr>
          <w:color w:val="FF0000"/>
        </w:rPr>
        <w:t xml:space="preserve"> </w:t>
      </w:r>
      <w:r w:rsidR="00986A12" w:rsidRPr="00986A12">
        <w:t>Налогового кодекса Российской Федерации, в упрощенном порядке, в том числе следующие сведения:</w:t>
      </w:r>
    </w:p>
    <w:p w14:paraId="49C5A7B5" w14:textId="7865327D" w:rsidR="00986A12" w:rsidRDefault="00986A12" w:rsidP="0033294C">
      <w:pPr>
        <w:pStyle w:val="a7"/>
      </w:pPr>
      <w:r>
        <w:t>информация об открытии ИИС, в том числе реквизитов договора на ведение ИИС, открытого у Брокера, а также договора ИИС, заключенного с предыдущим Брокером;</w:t>
      </w:r>
    </w:p>
    <w:p w14:paraId="3EBFB53A" w14:textId="360532C8" w:rsidR="00986A12" w:rsidRDefault="00986A12" w:rsidP="0033294C">
      <w:pPr>
        <w:pStyle w:val="a7"/>
      </w:pPr>
      <w:r>
        <w:t>сведения о персональных данных Клиента, в том числе о фамилии, имени, отчестве, дате рождения, ИНН, реквизитах документа, удостоверяющего личность;</w:t>
      </w:r>
    </w:p>
    <w:p w14:paraId="5B98502E" w14:textId="617C9575" w:rsidR="00986A12" w:rsidRDefault="00986A12" w:rsidP="0033294C">
      <w:pPr>
        <w:pStyle w:val="a7"/>
      </w:pPr>
      <w:r>
        <w:t>суммы денежных средств, внесенные Клиентом на ИИС за соответствующий налоговый период по договору на ведение ИИС, заключенному с Брокером, а также с предыдущим Брокером;</w:t>
      </w:r>
    </w:p>
    <w:p w14:paraId="7D48D3F1" w14:textId="276D8503" w:rsidR="00986A12" w:rsidRDefault="00986A12" w:rsidP="0033294C">
      <w:pPr>
        <w:pStyle w:val="a7"/>
      </w:pPr>
      <w:r>
        <w:t>операции, совершенные Клиентом в соответствующем налоговом периоде по счету ИИС;</w:t>
      </w:r>
    </w:p>
    <w:p w14:paraId="6DF7BF95" w14:textId="70C9A42B" w:rsidR="00986A12" w:rsidRDefault="00986A12" w:rsidP="0033294C">
      <w:pPr>
        <w:pStyle w:val="a7"/>
      </w:pPr>
      <w:r>
        <w:t>реквизиты банковского счета Клиента для перечисления денежных средств;</w:t>
      </w:r>
    </w:p>
    <w:p w14:paraId="32A41B17" w14:textId="75378366" w:rsidR="00340B49" w:rsidRPr="00437451" w:rsidRDefault="00986A12" w:rsidP="003C50DA">
      <w:pPr>
        <w:pStyle w:val="a7"/>
      </w:pPr>
      <w:r>
        <w:t xml:space="preserve">иные сведения, предусмотренные форматами ФНС России для подачи сведений в целях получения налогового вычета, предусмотренного </w:t>
      </w:r>
      <w:proofErr w:type="spellStart"/>
      <w:r w:rsidR="003C50DA">
        <w:t>пп</w:t>
      </w:r>
      <w:proofErr w:type="spellEnd"/>
      <w:r w:rsidR="003C50DA" w:rsidRPr="00437451">
        <w:t>.</w:t>
      </w:r>
      <w:r w:rsidRPr="00437451">
        <w:t xml:space="preserve"> 2</w:t>
      </w:r>
      <w:r w:rsidR="003C50DA" w:rsidRPr="00437451">
        <w:t>,</w:t>
      </w:r>
      <w:r w:rsidRPr="00437451">
        <w:t xml:space="preserve"> п</w:t>
      </w:r>
      <w:r w:rsidR="003C50DA" w:rsidRPr="00437451">
        <w:t>.</w:t>
      </w:r>
      <w:r w:rsidRPr="00437451">
        <w:t xml:space="preserve"> 1</w:t>
      </w:r>
      <w:r w:rsidR="003C50DA" w:rsidRPr="00437451">
        <w:t>, статьи 219.</w:t>
      </w:r>
      <w:r w:rsidR="002B70D1">
        <w:t>1</w:t>
      </w:r>
      <w:r w:rsidR="003C50DA" w:rsidRPr="00437451">
        <w:t xml:space="preserve"> и пп.2, п. 1, статьи 219.2 Налогового </w:t>
      </w:r>
      <w:r w:rsidRPr="00437451">
        <w:t>кодекса Российской Федерации, в упрощенном порядке.</w:t>
      </w:r>
    </w:p>
    <w:p w14:paraId="48D12D45" w14:textId="77777777" w:rsidR="00986A12" w:rsidRDefault="00986A12" w:rsidP="0062289F">
      <w:pPr>
        <w:pStyle w:val="1"/>
      </w:pPr>
      <w:r>
        <w:t xml:space="preserve">Для получения инвестиционного налогового вычета в размере положительного финансового результата, полученного налогоплательщиком в налоговом периоде от реализации (погашения) находившихся в собственности налогоплательщика непрерывно на момент реализации (погашения) более трех лет, предусмотренного </w:t>
      </w:r>
      <w:r w:rsidRPr="003C50DA">
        <w:t>подпунктом 1 пункта 1 статьи 219.1 НК РФ</w:t>
      </w:r>
      <w:r>
        <w:t xml:space="preserve">, Клиенту необходимо подать заявление на предоставление вычета до 25 декабря текущего налогового </w:t>
      </w:r>
      <w:r>
        <w:lastRenderedPageBreak/>
        <w:t>периода. В случае предоставления заявления после 25 декабря Брокер имеет право отказать в предоставлении указанного вычета.</w:t>
      </w:r>
    </w:p>
    <w:p w14:paraId="1BC27959" w14:textId="77777777" w:rsidR="00986A12" w:rsidRDefault="00986A12" w:rsidP="0062289F">
      <w:pPr>
        <w:pStyle w:val="1"/>
      </w:pPr>
      <w:r>
        <w:t>Клиент считается подавшим Заявление на предоставление налогового вычета в размере документально подтвержденных расходов на приобретение ценных бумаг, осуществленных без участия Брокера, если он подал все надлежащим образом оформленные документы, подтверждающие осуществление расходов, связанных с приобретением, хранением ценных бумаг до 25 декабря текущего налогового периода. В случае, если документы, подтверждающие осуществление расходов предоставлены Клиентом после указанной даты, Брокер имеет право отказать в предоставлении налогового вычета.  Перечень документов, которые должны быть предоставлены Брокеру, размещается на официальном Сайте Брокера.</w:t>
      </w:r>
    </w:p>
    <w:p w14:paraId="38F99CF8" w14:textId="77777777" w:rsidR="00986A12" w:rsidRPr="00986A12" w:rsidRDefault="00986A12" w:rsidP="0062289F">
      <w:pPr>
        <w:pStyle w:val="1"/>
      </w:pPr>
      <w:r w:rsidRPr="00986A12">
        <w:t>Налогообложение доходов по иностранным ценным бумагам</w:t>
      </w:r>
    </w:p>
    <w:p w14:paraId="1DD5AAE4" w14:textId="77777777" w:rsidR="00986A12" w:rsidRDefault="00986A12" w:rsidP="0062289F">
      <w:pPr>
        <w:pStyle w:val="a1"/>
        <w:tabs>
          <w:tab w:val="clear" w:pos="1474"/>
          <w:tab w:val="num" w:pos="1134"/>
        </w:tabs>
        <w:ind w:left="1134" w:hanging="1134"/>
      </w:pPr>
      <w:r>
        <w:t>Налоги с доходов по иностранным ценным бумагам удерживаются по законам страны, в которой ИЦБ были выпущены.</w:t>
      </w:r>
    </w:p>
    <w:p w14:paraId="2909BDE7" w14:textId="77777777" w:rsidR="00986A12" w:rsidRDefault="00986A12" w:rsidP="0062289F">
      <w:pPr>
        <w:pStyle w:val="a1"/>
        <w:tabs>
          <w:tab w:val="clear" w:pos="1474"/>
          <w:tab w:val="num" w:pos="1134"/>
        </w:tabs>
        <w:ind w:left="1134" w:hanging="1134"/>
      </w:pPr>
      <w:r>
        <w:t xml:space="preserve">Для определения налогообложения доходов по американским ценным бумагам, а именно для снижения налога по доходам таких бумаг, Брокер рекомендует Клиенту предоставить заполненную и подписанную им соответствующую Форму </w:t>
      </w:r>
      <w:proofErr w:type="spellStart"/>
      <w:r>
        <w:t>самосертификации</w:t>
      </w:r>
      <w:proofErr w:type="spellEnd"/>
      <w:r>
        <w:t xml:space="preserve"> собственника ценных бумаг, эмитированных в США (формы W-8BEN, W-8BEN-E). В случае каких-либо претензий со стороны:</w:t>
      </w:r>
    </w:p>
    <w:p w14:paraId="37F60826" w14:textId="77777777" w:rsidR="00986A12" w:rsidRDefault="00986A12" w:rsidP="0033294C">
      <w:pPr>
        <w:pStyle w:val="a7"/>
      </w:pPr>
      <w:r>
        <w:t>службы внутренних доходов США (IRS) и/или</w:t>
      </w:r>
    </w:p>
    <w:p w14:paraId="74A3749D" w14:textId="12D22AD0" w:rsidR="00986A12" w:rsidRDefault="00986A12" w:rsidP="0033294C">
      <w:pPr>
        <w:pStyle w:val="a7"/>
      </w:pPr>
      <w:r>
        <w:t xml:space="preserve">американского налогового агента, уполномоченного IRS на удержание применимых налогов и/или  </w:t>
      </w:r>
    </w:p>
    <w:p w14:paraId="6218B9B0" w14:textId="74D92518" w:rsidR="00986A12" w:rsidRDefault="00986A12" w:rsidP="0033294C">
      <w:pPr>
        <w:pStyle w:val="a7"/>
      </w:pPr>
      <w:r>
        <w:t>депозитария, являющегося иностранным финансовым учреждением (PFFI) в соответствии с FATCA и квалифицированным посредником (</w:t>
      </w:r>
      <w:proofErr w:type="spellStart"/>
      <w:r>
        <w:t>Qualified</w:t>
      </w:r>
      <w:proofErr w:type="spellEnd"/>
      <w:r>
        <w:t xml:space="preserve"> </w:t>
      </w:r>
      <w:proofErr w:type="spellStart"/>
      <w:r>
        <w:t>Intermediary</w:t>
      </w:r>
      <w:proofErr w:type="spellEnd"/>
      <w:r>
        <w:t>) при выплате нерезидентам США доходов по Ценным бумагам эмитентов США</w:t>
      </w:r>
    </w:p>
    <w:p w14:paraId="199322B9" w14:textId="1F281C00" w:rsidR="00986A12" w:rsidRDefault="00986A12" w:rsidP="00986A12">
      <w:pPr>
        <w:pStyle w:val="ad"/>
      </w:pPr>
      <w:r w:rsidRPr="00986A12">
        <w:t>в части удержанных налогов с доходов по Ценным бумагам эмитентов США, а именно: случаи доначисления налогов, наложения штрафов, взысканные в соответствии с законодательством, Клиент обязан возместить все понесенные Брокером убытки, в случае если такое доначисление налогов, наложение штрафов произошло по причине предоставления Клиентом некорректной информации в Форме идентификации.</w:t>
      </w:r>
    </w:p>
    <w:p w14:paraId="7BA712BA" w14:textId="77777777" w:rsidR="00986A12" w:rsidRPr="00986A12" w:rsidRDefault="00986A12" w:rsidP="00F83887">
      <w:pPr>
        <w:pStyle w:val="a1"/>
        <w:tabs>
          <w:tab w:val="clear" w:pos="1474"/>
          <w:tab w:val="num" w:pos="1134"/>
        </w:tabs>
        <w:ind w:left="1134" w:hanging="1134"/>
      </w:pPr>
      <w:r w:rsidRPr="00986A12">
        <w:t xml:space="preserve">Варианты налогообложения доходов по американским ценным бумагам: </w:t>
      </w:r>
    </w:p>
    <w:p w14:paraId="09D19A83" w14:textId="77777777" w:rsidR="00986A12" w:rsidRDefault="00986A12" w:rsidP="0033294C">
      <w:pPr>
        <w:pStyle w:val="a7"/>
      </w:pPr>
      <w:r>
        <w:t>в случае отказа Клиента предоставить о себе информацию в рамках классификации в соответствии с Главой 4 Налогового кодекса США (FATCA) при получении дивидендов по американским ценным бумагам будет удержан штраф в размере 30% от суммы полученных дивидендов с дальнейшей уплатой в ФНС России налога в размере 13% (самостоятельно при предоставлении справки 3-НДФЛ);</w:t>
      </w:r>
    </w:p>
    <w:p w14:paraId="492140D9" w14:textId="712E176C" w:rsidR="00986A12" w:rsidRDefault="00986A12" w:rsidP="0033294C">
      <w:pPr>
        <w:pStyle w:val="a7"/>
      </w:pPr>
      <w:r>
        <w:t>в случае упрощенной идентификации (без подписания Клиентом формы W-8BEN, W-8BEN-E) при получении дивидендов по американским ценным бумагам будет удержан налог в размере 30% от суммы перечисленных дивидендов, который необходимо зачесть в ФНС России (самостоятельно при предоставлении справки 3-НДФЛ);</w:t>
      </w:r>
    </w:p>
    <w:p w14:paraId="60C6FCC5" w14:textId="0B3288ED" w:rsidR="00986A12" w:rsidRDefault="00986A12" w:rsidP="0033294C">
      <w:pPr>
        <w:pStyle w:val="a7"/>
      </w:pPr>
      <w:r>
        <w:t>в случае подписания Клиентом формы налоговой идентификации W-8BEN либо W-8BEN-E при получении дивидендов по американским ценным бумагам будет удержан налог в размере 10% от суммы перечисленных дивидендов с дальнейшей уплатой в ФНС России налога в размере 3%  (самостоятельно при предоставлении справки 3-НДФЛ).</w:t>
      </w:r>
    </w:p>
    <w:p w14:paraId="3B876850" w14:textId="06C01B65" w:rsidR="00986A12" w:rsidRDefault="00986A12" w:rsidP="00F83887">
      <w:pPr>
        <w:pStyle w:val="a1"/>
        <w:tabs>
          <w:tab w:val="clear" w:pos="1474"/>
          <w:tab w:val="num" w:pos="1134"/>
        </w:tabs>
        <w:ind w:left="1134" w:hanging="1134"/>
      </w:pPr>
      <w:r>
        <w:t xml:space="preserve">Клиент может подать Брокеру Заявление о выборе варианта </w:t>
      </w:r>
      <w:proofErr w:type="spellStart"/>
      <w:r>
        <w:t>самосертификации</w:t>
      </w:r>
      <w:proofErr w:type="spellEnd"/>
      <w:r>
        <w:t xml:space="preserve"> в рамках FATCA (далее – Заявление). В Заявлении указывается какой из вариантов </w:t>
      </w:r>
      <w:proofErr w:type="spellStart"/>
      <w:r>
        <w:t>самосертификации</w:t>
      </w:r>
      <w:proofErr w:type="spellEnd"/>
      <w:r>
        <w:t xml:space="preserve"> в рамках FATCA  Клиент выбирает. На основании предоставленного Заявления Брокер проводит соответствующие действия, необходимые для исполнения данного Заявления.</w:t>
      </w:r>
    </w:p>
    <w:p w14:paraId="54B98965" w14:textId="77777777" w:rsidR="00986A12" w:rsidRDefault="00986A12" w:rsidP="00F83887">
      <w:pPr>
        <w:pStyle w:val="a1"/>
        <w:tabs>
          <w:tab w:val="clear" w:pos="1474"/>
          <w:tab w:val="num" w:pos="1134"/>
        </w:tabs>
        <w:ind w:left="1134" w:hanging="1134"/>
      </w:pPr>
      <w:r>
        <w:t>Брокер предоставляет информацию о налоговых ставках по иностранным ценным бумагам, а также о порядке уплаты налогов в отношении доходов по иностранным ценным бумагам путем размещения информации на Сайте Брокера.</w:t>
      </w:r>
    </w:p>
    <w:p w14:paraId="564B24A0" w14:textId="77777777" w:rsidR="00986A12" w:rsidRDefault="00986A12" w:rsidP="00986A12">
      <w:pPr>
        <w:pStyle w:val="ad"/>
        <w:ind w:left="1474"/>
        <w:sectPr w:rsidR="00986A12" w:rsidSect="00414AF2">
          <w:type w:val="continuous"/>
          <w:pgSz w:w="11906" w:h="16838"/>
          <w:pgMar w:top="1134" w:right="850" w:bottom="1134" w:left="1276" w:header="708" w:footer="708" w:gutter="0"/>
          <w:cols w:space="708"/>
          <w:docGrid w:linePitch="360"/>
        </w:sectPr>
      </w:pPr>
    </w:p>
    <w:p w14:paraId="2CBBA904" w14:textId="6CD8DAB4" w:rsidR="00986A12" w:rsidRPr="00340B49" w:rsidRDefault="00986A12" w:rsidP="00986A12">
      <w:pPr>
        <w:pStyle w:val="ad"/>
        <w:ind w:left="1474"/>
      </w:pPr>
    </w:p>
    <w:p w14:paraId="7D4320B2" w14:textId="7A0B2E64" w:rsidR="002600DB" w:rsidRDefault="002600DB" w:rsidP="00512CF2">
      <w:pPr>
        <w:pStyle w:val="21"/>
      </w:pPr>
      <w:bookmarkStart w:id="163" w:name="_Toc215653547"/>
      <w:r w:rsidRPr="00B257DF">
        <w:t>КОНФИДЕНЦИАЛЬНОСТЬ</w:t>
      </w:r>
      <w:bookmarkEnd w:id="163"/>
    </w:p>
    <w:p w14:paraId="7F82EC8B" w14:textId="77777777" w:rsidR="006F608E" w:rsidRPr="006F608E" w:rsidRDefault="006F608E" w:rsidP="009856B5">
      <w:pPr>
        <w:pStyle w:val="1"/>
      </w:pPr>
      <w:r w:rsidRPr="006F608E">
        <w:lastRenderedPageBreak/>
        <w:t xml:space="preserve">Брокер обязуется не раскрывать третьим лицам сведения об операциях, счетах и реквизитах Клиента, кроме случаев: </w:t>
      </w:r>
    </w:p>
    <w:p w14:paraId="1CC7FEED" w14:textId="77777777" w:rsidR="006F608E" w:rsidRDefault="006F608E" w:rsidP="0033294C">
      <w:pPr>
        <w:pStyle w:val="a7"/>
      </w:pPr>
      <w:r>
        <w:t xml:space="preserve">передачи информации аффилированным лицам, аудиторам и иным профессиональным консультантам Брокера; </w:t>
      </w:r>
    </w:p>
    <w:p w14:paraId="3F8B9B2C" w14:textId="77777777" w:rsidR="006F608E" w:rsidRDefault="006F608E" w:rsidP="0033294C">
      <w:pPr>
        <w:pStyle w:val="a7"/>
      </w:pPr>
      <w:r>
        <w:t>раскрытие таких сведений прямо разрешено самим Клиентом или вытекает из необходимости выполнить его Поручение;</w:t>
      </w:r>
    </w:p>
    <w:p w14:paraId="69CCAEFD" w14:textId="77777777" w:rsidR="006F608E" w:rsidRDefault="006F608E" w:rsidP="0033294C">
      <w:pPr>
        <w:pStyle w:val="a7"/>
      </w:pPr>
      <w:r>
        <w:t>в иных случаях, предусмотренных действующим законодательством Российской Федерации.</w:t>
      </w:r>
    </w:p>
    <w:p w14:paraId="7270703C" w14:textId="77777777" w:rsidR="006F608E" w:rsidRDefault="006F608E" w:rsidP="009856B5">
      <w:pPr>
        <w:pStyle w:val="1"/>
      </w:pPr>
      <w:r>
        <w:t>Клиент обязуется не передавать третьим лицам без письменного согласия Брокера любые сведения, которые станут ему известны в связи с исполнением положений Регламента, кроме случаев, когда такое разглашение прямо не связано с необходимостью защиты собственных интересов Клиента или Брокера в соответствии с законодательством Российской Федерации.</w:t>
      </w:r>
    </w:p>
    <w:p w14:paraId="5E8E9D4A" w14:textId="288EF373" w:rsidR="006F608E" w:rsidRDefault="006F608E" w:rsidP="008E5552">
      <w:pPr>
        <w:pStyle w:val="1"/>
        <w:spacing w:after="0" w:line="240" w:lineRule="auto"/>
        <w:ind w:left="794"/>
      </w:pPr>
      <w:r>
        <w:t xml:space="preserve">В соответствии с Федеральным законом «О персональных данных» №152-ФЗ от 27 июля 2006 г. (далее – Закон о Персональных данных), Клиент, присоединяясь к Регламенту и предоставляя Брокеру Согласие на обработку его персональных данных по форме </w:t>
      </w:r>
      <w:hyperlink r:id="rId100" w:history="1">
        <w:r w:rsidRPr="005C341B">
          <w:rPr>
            <w:rStyle w:val="af0"/>
          </w:rPr>
          <w:t>Приложения №34а или №34б, к настоящему Регламенту</w:t>
        </w:r>
      </w:hyperlink>
      <w:r>
        <w:t xml:space="preserve"> дает согласие на обработку Брокером всех персональных данных Клиента, предоставляемых им в рамках Регламента. Клиент выражает свое согласие на обработку Брокером его персональных данных, а также на осуществление Брокером любых действий в отношении персональных данных Клиента, которые необходимы или желаемы для целей исполнения Договора и осуществления Брокером брокерского обслуживания Клиента. Клиент выражает согласие и уполномочивает Брокера передавать и обрабатывать его персональные данные третьим лицам. </w:t>
      </w:r>
    </w:p>
    <w:p w14:paraId="20350484" w14:textId="77777777" w:rsidR="006F608E" w:rsidRDefault="006F608E" w:rsidP="008E5552">
      <w:pPr>
        <w:pStyle w:val="ad"/>
        <w:spacing w:after="0" w:line="240" w:lineRule="auto"/>
      </w:pPr>
      <w:r>
        <w:t>Обработка персональных данных третьими лицами осуществляется на основании соответствующих договоров с третьими лицами, при этом ответственность за действия указанных третьих лиц перед Клиентом несет Брокер.</w:t>
      </w:r>
    </w:p>
    <w:p w14:paraId="2CFAED42" w14:textId="77777777" w:rsidR="006F608E" w:rsidRDefault="006F608E" w:rsidP="006F608E">
      <w:pPr>
        <w:pStyle w:val="ad"/>
        <w:ind w:left="792"/>
      </w:pPr>
      <w:r>
        <w:t xml:space="preserve">Срок хранения персональных данных, содержащихся в регистрах внутреннего учета Брокера, определяется нормативными документами Банка России и внутренними документами Брокера. </w:t>
      </w:r>
    </w:p>
    <w:p w14:paraId="316CC462" w14:textId="77777777" w:rsidR="006F608E" w:rsidRDefault="006F608E" w:rsidP="006F608E">
      <w:pPr>
        <w:pStyle w:val="ad"/>
        <w:ind w:left="792"/>
      </w:pPr>
      <w:r>
        <w:t xml:space="preserve">Для целей настоящего пункта «обработка» персональных данных Клиента означает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34B6C16A" w14:textId="77777777" w:rsidR="006F608E" w:rsidRDefault="006F608E" w:rsidP="006F608E">
      <w:pPr>
        <w:pStyle w:val="ad"/>
        <w:ind w:left="792"/>
      </w:pPr>
      <w:r>
        <w:t>Обработка персональных данных Клиента осуществляется Брокером с применением следующих основных способов обработки персональных данных Клиента (но не ограничиваясь ими): получение, хранение, комбинирование, передача, запись на электронные носители и их хранение, составление перечней, перевод в иную форму хранения, обработка с помощью различных средств связи (почтовая рассылка, электронная почта, телефон, факсимильная связь, личный кабинет Клиента на персональной странице Брокера в сети Интернет) или любая другая обработка персональных данных Клиента в соответствии с указанными выше целями и действующим законодательством Российской Федерации.</w:t>
      </w:r>
    </w:p>
    <w:p w14:paraId="6226C2DE" w14:textId="77777777" w:rsidR="006F608E" w:rsidRDefault="006F608E" w:rsidP="006F608E">
      <w:pPr>
        <w:pStyle w:val="ad"/>
        <w:ind w:left="792"/>
      </w:pPr>
      <w:r>
        <w:t>Согласие на обработку персональных данных и передачу их третьим лицам действует в течение всего периода действия договорных отношений между Клиентом и Брокером и до достижения заявленных целей обработки персональных данных. Уничтожение персональных данных Клиента, имеющихся у Брокера, возможно не ранее момента достижения заявленных Брокером целей их обработки и истечения срока хранения персональных данных, установленного действующим законодательством Российской Федерации. Максимальный срок хранения персональных данных указывается во внутренних документах Брокера.</w:t>
      </w:r>
    </w:p>
    <w:p w14:paraId="040EA3CE" w14:textId="494A10AC" w:rsidR="006F608E" w:rsidRDefault="006F608E" w:rsidP="006F608E">
      <w:pPr>
        <w:pStyle w:val="ad"/>
        <w:ind w:left="792"/>
      </w:pPr>
      <w:r>
        <w:t xml:space="preserve">Согласие на обработку персональных данных и передачу их третьим лицам может быть отозвано путем подачи письменного уведомления Брокеру </w:t>
      </w:r>
      <w:r w:rsidRPr="005C341B">
        <w:t>(</w:t>
      </w:r>
      <w:hyperlink r:id="rId101" w:history="1">
        <w:r w:rsidRPr="005C341B">
          <w:rPr>
            <w:rStyle w:val="af0"/>
          </w:rPr>
          <w:t>Приложение №20 к</w:t>
        </w:r>
        <w:r w:rsidR="005C341B" w:rsidRPr="005C341B">
          <w:rPr>
            <w:rStyle w:val="af0"/>
          </w:rPr>
          <w:t xml:space="preserve"> настоящему</w:t>
        </w:r>
        <w:r w:rsidRPr="005C341B">
          <w:rPr>
            <w:rStyle w:val="af0"/>
          </w:rPr>
          <w:t xml:space="preserve"> Регламенту</w:t>
        </w:r>
      </w:hyperlink>
      <w:r>
        <w:t>) не менее чем за 1 (один) месяц до момента отзыва согласия.</w:t>
      </w:r>
    </w:p>
    <w:p w14:paraId="40AED18E" w14:textId="1CC6B3CC" w:rsidR="006F608E" w:rsidRDefault="006F608E" w:rsidP="006F608E">
      <w:pPr>
        <w:pStyle w:val="ad"/>
        <w:ind w:left="792"/>
      </w:pPr>
      <w:r>
        <w:t xml:space="preserve">Настоящим Клиент признает и подтверждает, что с требованиями Федерального закона № 152 - ФЗ от 27.07.2006г. «О персональных данных» ознакомлен, права и обязанности в области защиты персональных данных Клиенту разъяснены. </w:t>
      </w:r>
    </w:p>
    <w:p w14:paraId="37B5A4BB" w14:textId="77777777" w:rsidR="006F608E" w:rsidRDefault="006F608E" w:rsidP="009856B5">
      <w:pPr>
        <w:pStyle w:val="1"/>
      </w:pPr>
      <w:r>
        <w:t xml:space="preserve">Клиент – профессиональный участник рынка ценных бумаг настоящим подтверждает наличие у него полномочий в объеме, достаточном для передачи Брокеру персональных данных своих </w:t>
      </w:r>
      <w:r>
        <w:lastRenderedPageBreak/>
        <w:t>клиентов – физических лиц с целью исполнения Договора Клиентом – профессиональным участником рынка ценных бумаг. Клиент – профессиональный участник, в свою очередь, также дает Брокеру согласие на обработку Брокером персональных данных таких физических лиц.</w:t>
      </w:r>
    </w:p>
    <w:p w14:paraId="4E7D6A08" w14:textId="77777777" w:rsidR="006F608E" w:rsidRDefault="006F608E" w:rsidP="009856B5">
      <w:pPr>
        <w:pStyle w:val="1"/>
      </w:pPr>
      <w:r>
        <w:t xml:space="preserve">Присоединившись к настоящему Регламенту, в целях получения брокерских услуг, для проведения операций с ценными бумагами, исполнения торговых и неторговых поручений, а также подачи и исполнения иных заявлений и требований в рамках брокерского обслуживания, Клиент выражает и подтверждает свое согласие Брокеру на трансграничную передачу своих персональных данных,  в том числе: фамилии, имени, отчества; даты рождения, адреса электронной почты, на территории иностранных государств следующим лицам: международному расчетно-клиринговому центру </w:t>
      </w:r>
      <w:proofErr w:type="spellStart"/>
      <w:r>
        <w:t>Euroclear</w:t>
      </w:r>
      <w:proofErr w:type="spellEnd"/>
      <w:r>
        <w:t xml:space="preserve"> (в том числе </w:t>
      </w:r>
      <w:proofErr w:type="spellStart"/>
      <w:r>
        <w:t>Euroclear</w:t>
      </w:r>
      <w:proofErr w:type="spellEnd"/>
      <w:r>
        <w:t xml:space="preserve"> </w:t>
      </w:r>
      <w:proofErr w:type="spellStart"/>
      <w:r>
        <w:t>Holding</w:t>
      </w:r>
      <w:proofErr w:type="spellEnd"/>
      <w:r>
        <w:t xml:space="preserve"> SA/NV, </w:t>
      </w:r>
      <w:proofErr w:type="spellStart"/>
      <w:r>
        <w:t>Euroclear</w:t>
      </w:r>
      <w:proofErr w:type="spellEnd"/>
      <w:r>
        <w:t xml:space="preserve"> </w:t>
      </w:r>
      <w:proofErr w:type="spellStart"/>
      <w:r>
        <w:t>Bank</w:t>
      </w:r>
      <w:proofErr w:type="spellEnd"/>
      <w:r>
        <w:t xml:space="preserve"> S.A./N.V., </w:t>
      </w:r>
      <w:proofErr w:type="spellStart"/>
      <w:r>
        <w:t>Euroclear</w:t>
      </w:r>
      <w:proofErr w:type="spellEnd"/>
      <w:r>
        <w:t xml:space="preserve"> </w:t>
      </w:r>
      <w:proofErr w:type="spellStart"/>
      <w:r>
        <w:t>Belgium</w:t>
      </w:r>
      <w:proofErr w:type="spellEnd"/>
      <w:r>
        <w:t xml:space="preserve"> (ESES), </w:t>
      </w:r>
      <w:proofErr w:type="spellStart"/>
      <w:r>
        <w:t>Euroclear</w:t>
      </w:r>
      <w:proofErr w:type="spellEnd"/>
      <w:r>
        <w:t xml:space="preserve"> </w:t>
      </w:r>
      <w:proofErr w:type="spellStart"/>
      <w:r>
        <w:t>Finland</w:t>
      </w:r>
      <w:proofErr w:type="spellEnd"/>
      <w:r>
        <w:t xml:space="preserve">, </w:t>
      </w:r>
      <w:proofErr w:type="spellStart"/>
      <w:r>
        <w:t>Euroclear</w:t>
      </w:r>
      <w:proofErr w:type="spellEnd"/>
      <w:r>
        <w:t xml:space="preserve"> </w:t>
      </w:r>
      <w:proofErr w:type="spellStart"/>
      <w:r>
        <w:t>France</w:t>
      </w:r>
      <w:proofErr w:type="spellEnd"/>
      <w:r>
        <w:t xml:space="preserve"> (ESES), </w:t>
      </w:r>
      <w:proofErr w:type="spellStart"/>
      <w:r>
        <w:t>Euroclear</w:t>
      </w:r>
      <w:proofErr w:type="spellEnd"/>
      <w:r>
        <w:t xml:space="preserve"> </w:t>
      </w:r>
      <w:proofErr w:type="spellStart"/>
      <w:r>
        <w:t>Nederland</w:t>
      </w:r>
      <w:proofErr w:type="spellEnd"/>
      <w:r>
        <w:t xml:space="preserve"> (ESES), </w:t>
      </w:r>
      <w:proofErr w:type="spellStart"/>
      <w:r>
        <w:t>Euroclear</w:t>
      </w:r>
      <w:proofErr w:type="spellEnd"/>
      <w:r>
        <w:t xml:space="preserve"> </w:t>
      </w:r>
      <w:proofErr w:type="spellStart"/>
      <w:r>
        <w:t>Sweden</w:t>
      </w:r>
      <w:proofErr w:type="spellEnd"/>
      <w:r>
        <w:t xml:space="preserve">, </w:t>
      </w:r>
      <w:proofErr w:type="spellStart"/>
      <w:r>
        <w:t>Euroclear</w:t>
      </w:r>
      <w:proofErr w:type="spellEnd"/>
      <w:r>
        <w:t xml:space="preserve"> UK &amp; </w:t>
      </w:r>
      <w:proofErr w:type="spellStart"/>
      <w:r>
        <w:t>International</w:t>
      </w:r>
      <w:proofErr w:type="spellEnd"/>
      <w:r>
        <w:t xml:space="preserve">); международному расчетно-клиринговому центру </w:t>
      </w:r>
      <w:proofErr w:type="spellStart"/>
      <w:r>
        <w:t>Clearstream</w:t>
      </w:r>
      <w:proofErr w:type="spellEnd"/>
      <w:r>
        <w:t xml:space="preserve"> (в том числе </w:t>
      </w:r>
      <w:proofErr w:type="spellStart"/>
      <w:r>
        <w:t>Clearstream</w:t>
      </w:r>
      <w:proofErr w:type="spellEnd"/>
      <w:r>
        <w:t xml:space="preserve"> </w:t>
      </w:r>
      <w:proofErr w:type="spellStart"/>
      <w:r>
        <w:t>Holding</w:t>
      </w:r>
      <w:proofErr w:type="spellEnd"/>
      <w:r>
        <w:t xml:space="preserve"> AG, </w:t>
      </w:r>
      <w:proofErr w:type="spellStart"/>
      <w:r>
        <w:t>Clearstream</w:t>
      </w:r>
      <w:proofErr w:type="spellEnd"/>
      <w:r>
        <w:t xml:space="preserve"> </w:t>
      </w:r>
      <w:proofErr w:type="spellStart"/>
      <w:r>
        <w:t>Banking</w:t>
      </w:r>
      <w:proofErr w:type="spellEnd"/>
      <w:r>
        <w:t xml:space="preserve"> S.A.,  </w:t>
      </w:r>
      <w:proofErr w:type="spellStart"/>
      <w:r>
        <w:t>Clearstream</w:t>
      </w:r>
      <w:proofErr w:type="spellEnd"/>
      <w:r>
        <w:t xml:space="preserve"> </w:t>
      </w:r>
      <w:proofErr w:type="spellStart"/>
      <w:r>
        <w:t>Banking</w:t>
      </w:r>
      <w:proofErr w:type="spellEnd"/>
      <w:r>
        <w:t xml:space="preserve"> AG) и иным иностранным юридическим лицам, в том числе государственным органам иностранных государств. Перечень действий с персональными данными, на совершение которых дается согласие: трансграничная передача, в том числе сбор, систематизация, накопление, хранение, уточнение (обновление, изменение), использование, комбинирование, передача персональных данных третьим лицам, обезличивание, блокирование, уничтожение. Обработка персональных данных может осуществляться с использованием и без использования средств автоматизации. Срок действия согласия Клиента на обработку и трансграничную передачу персональных данных начинается с момента присоединения к настоящему Регламенту и прекращается по достижении целей трансграничной передачи персональных данных, по получении отзыва согласия на трансграничную передачу персональных данных или исключения Оператора из Единого государственного реестра юридических лиц. Клиент может отозвать данное согласие на трансграничную передачу своих данных путем подачи Заявления об отзыве согласия на трансграничную передачу персональных данных. Данное заявление должно быть передано Брокеру в письменной форме или посредством ИТС QUIK.</w:t>
      </w:r>
    </w:p>
    <w:p w14:paraId="15233F02" w14:textId="77777777" w:rsidR="006F608E" w:rsidRDefault="006F608E" w:rsidP="009856B5">
      <w:pPr>
        <w:pStyle w:val="1"/>
      </w:pPr>
      <w:r>
        <w:t>Брокер может осуществлять трансграничную передачу персональных данных Клиентов по любым каналам связи (включая электронные каналы) на территорию иностранных государств при условии предварительной проверки наличия обеспечения таким иностранным государством, на территорию которого осуществляется передача персональных данных, адекватной защиты прав Клиентов. Такая трансграничная передача персональных данных осуществляется с согласия субъекта персональных данных, при этом Брокер обязуется соблюдать все необходимые меры по защите передаваемых персональных данных, направлять уведомления о намерении осуществлять трансграничную передачу персональных данных в уполномоченный орган по защите прав субъектов персональных данных, а также нести ответственность за нарушение указанных обязанностей в соответствии с действующим законодательством.</w:t>
      </w:r>
    </w:p>
    <w:p w14:paraId="0434EBE6" w14:textId="77777777" w:rsidR="006F608E" w:rsidRDefault="006F608E" w:rsidP="006F608E">
      <w:pPr>
        <w:pStyle w:val="ad"/>
        <w:ind w:left="792"/>
      </w:pPr>
      <w:r>
        <w:t>Трансграничная передача персональных данных на территории иностранных государств, не обеспечивающих адекватной защиты прав Клиентов, осуществляется Брокером в следующих случаях:</w:t>
      </w:r>
    </w:p>
    <w:p w14:paraId="7D66BF45" w14:textId="77777777" w:rsidR="006F608E" w:rsidRDefault="006F608E" w:rsidP="0033294C">
      <w:pPr>
        <w:pStyle w:val="a7"/>
      </w:pPr>
      <w:r>
        <w:t xml:space="preserve">при наличии согласия Клиента в письменной форме на трансграничную передачу его персональных данных; </w:t>
      </w:r>
    </w:p>
    <w:p w14:paraId="69C4A6A3" w14:textId="77777777" w:rsidR="006F608E" w:rsidRDefault="006F608E" w:rsidP="0033294C">
      <w:pPr>
        <w:pStyle w:val="a7"/>
      </w:pPr>
      <w:r>
        <w:t>с целью исполнения договора, стороной которого является Клиент;</w:t>
      </w:r>
    </w:p>
    <w:p w14:paraId="38399CB3" w14:textId="77777777" w:rsidR="006F608E" w:rsidRDefault="006F608E" w:rsidP="0033294C">
      <w:pPr>
        <w:pStyle w:val="a7"/>
      </w:pPr>
      <w:r>
        <w:t>защиты жизни, здоровья, иных жизненно важных интересов Клиента или других лиц при невозможности получения согласия Клиента в письменной форме;</w:t>
      </w:r>
    </w:p>
    <w:p w14:paraId="153D3E92" w14:textId="77777777" w:rsidR="006F608E" w:rsidRDefault="006F608E" w:rsidP="0033294C">
      <w:pPr>
        <w:pStyle w:val="a7"/>
      </w:pPr>
      <w:r>
        <w:t>в других случаях, предусмотренных действующим законодательством Российской Федерации</w:t>
      </w:r>
    </w:p>
    <w:p w14:paraId="2AB05B24" w14:textId="77777777" w:rsidR="006F608E" w:rsidRPr="006F608E" w:rsidRDefault="006F608E" w:rsidP="009856B5">
      <w:pPr>
        <w:pStyle w:val="1"/>
      </w:pPr>
      <w:r w:rsidRPr="006F608E">
        <w:t>Присоединяясь к настоящему Регламенту, в целях исполнения Договора Клиент дает Брокеру согласие на передачу юридическим лицам, перечень которых размещен на интернет-сайте Брокера следующей информации:</w:t>
      </w:r>
    </w:p>
    <w:p w14:paraId="24A77E66" w14:textId="77777777" w:rsidR="006F608E" w:rsidRDefault="006F608E" w:rsidP="0033294C">
      <w:pPr>
        <w:pStyle w:val="a7"/>
      </w:pPr>
      <w:r>
        <w:t>ФИО/наименование Клиента;</w:t>
      </w:r>
    </w:p>
    <w:p w14:paraId="48A8D27D" w14:textId="30FB3AED" w:rsidR="006F608E" w:rsidRDefault="006F608E" w:rsidP="0033294C">
      <w:pPr>
        <w:pStyle w:val="a7"/>
      </w:pPr>
      <w:r>
        <w:t xml:space="preserve">информации о финансовых операциях Клиента, в том числе об операциях на фондовом, валютном, срочном рынках, включая информацию в электронном виде о сделках Клиента;  направлении сделки (купля или продажа); дате сделки, цене сделки, валюте сделки;  </w:t>
      </w:r>
      <w:r>
        <w:lastRenderedPageBreak/>
        <w:t>наименовании являющихся предметом сделки ценных бумаг и/или производных финансовых инструментов;  количестве ценных бумаг и/или производных финансовых инструментов; наименовании эмитента; виде/типе ценной бумаги; номинальной стоимости ценной бумаги; выпуске, транше, серии ценной бумаги; ставке РЕПО; цене одной ценной бумаги по первой части РЕПО; цене одной ценной бумаги по второй части РЕПО; сроке исполнения обязательств по второй части РЕПО;</w:t>
      </w:r>
    </w:p>
    <w:p w14:paraId="0F9FF189" w14:textId="5EE25903" w:rsidR="006F608E" w:rsidRDefault="006F608E" w:rsidP="0033294C">
      <w:pPr>
        <w:pStyle w:val="a7"/>
      </w:pPr>
      <w:r>
        <w:t>информации, содержащейся в следующих документах, в том числе в электронном виде, составляемых при осуществлении Клиентом финансовых операций: договоры и дополнительные соглашения к ним, анкеты, заявления, заявки, поручения на сделку, отчеты, выписки по брокерским счетам;</w:t>
      </w:r>
    </w:p>
    <w:p w14:paraId="0601CC5F" w14:textId="6E51CFBF" w:rsidR="006F608E" w:rsidRDefault="006F608E" w:rsidP="0033294C">
      <w:pPr>
        <w:pStyle w:val="a7"/>
      </w:pPr>
      <w:r>
        <w:t xml:space="preserve">информации, необходимой Брокеру для авторизации Клиента в целях осуществления финансовых операций и удостоверения права Клиента распоряжаться денежными средствами, ценными бумагами, производными финансовыми инструментами и иным имуществом: информация о кодах Клиента, номерах поручений на сделку, времени и дате приема поручений на сделку; </w:t>
      </w:r>
    </w:p>
    <w:p w14:paraId="3580D24A" w14:textId="4CDC59F4" w:rsidR="000275F4" w:rsidRDefault="006F608E" w:rsidP="0033294C">
      <w:pPr>
        <w:pStyle w:val="a7"/>
      </w:pPr>
      <w:r>
        <w:t>ключевой информации средств криптографической защиты информации, используемой Клиентом при осуществлении финансовых операций.</w:t>
      </w:r>
    </w:p>
    <w:p w14:paraId="346FE6B1" w14:textId="77777777" w:rsidR="006F608E" w:rsidRDefault="006F608E" w:rsidP="0033294C">
      <w:pPr>
        <w:pStyle w:val="a7"/>
        <w:numPr>
          <w:ilvl w:val="0"/>
          <w:numId w:val="0"/>
        </w:numPr>
        <w:ind w:left="720"/>
        <w:sectPr w:rsidR="006F608E" w:rsidSect="00414AF2">
          <w:type w:val="continuous"/>
          <w:pgSz w:w="11906" w:h="16838"/>
          <w:pgMar w:top="1134" w:right="850" w:bottom="1134" w:left="1276" w:header="708" w:footer="708" w:gutter="0"/>
          <w:cols w:space="708"/>
          <w:docGrid w:linePitch="360"/>
        </w:sectPr>
      </w:pPr>
    </w:p>
    <w:p w14:paraId="3C73B24B" w14:textId="3D8BBA1E" w:rsidR="006F608E" w:rsidRPr="000275F4" w:rsidRDefault="006F608E" w:rsidP="0033294C">
      <w:pPr>
        <w:pStyle w:val="a7"/>
        <w:numPr>
          <w:ilvl w:val="0"/>
          <w:numId w:val="0"/>
        </w:numPr>
        <w:ind w:left="720"/>
      </w:pPr>
    </w:p>
    <w:p w14:paraId="134A3CFC" w14:textId="037A3CCA" w:rsidR="002600DB" w:rsidRDefault="002600DB" w:rsidP="00512CF2">
      <w:pPr>
        <w:pStyle w:val="21"/>
      </w:pPr>
      <w:bookmarkStart w:id="164" w:name="_Toc215653548"/>
      <w:r w:rsidRPr="00B257DF">
        <w:t>ОТВЕТСТВЕННОСТЬ БРОКЕРА И КЛИЕНТА</w:t>
      </w:r>
      <w:bookmarkEnd w:id="164"/>
    </w:p>
    <w:p w14:paraId="22305B37" w14:textId="77777777" w:rsidR="006F608E" w:rsidRDefault="006F608E" w:rsidP="00F8532B">
      <w:pPr>
        <w:pStyle w:val="1"/>
      </w:pPr>
      <w:r>
        <w:t xml:space="preserve">Брокер несет ответственность за ущерб, понесенный Клиентом по вине Брокера в результате подлога, мошенничества или грубой ошибки, вина за которые лежит на сотрудниках Брокера, результатом которых стало неисполнение Брокером обязательств, предусмотренных Регламентом. </w:t>
      </w:r>
    </w:p>
    <w:p w14:paraId="34282027" w14:textId="77777777" w:rsidR="006F608E" w:rsidRDefault="006F608E" w:rsidP="00F8532B">
      <w:pPr>
        <w:pStyle w:val="1"/>
      </w:pPr>
      <w:r>
        <w:t>Брокер не несет ответственность перед Клиентом за неисполнение либо ненадлежащее исполнение принятых на себя обязательств по причинам, не зависящим от Брокера и связанным с действиями или бездействиями третьих лиц.</w:t>
      </w:r>
    </w:p>
    <w:p w14:paraId="0266437A" w14:textId="77777777" w:rsidR="006F608E" w:rsidRDefault="006F608E" w:rsidP="00F8532B">
      <w:pPr>
        <w:pStyle w:val="1"/>
      </w:pPr>
      <w:r>
        <w:t>Клиент несет перед Брокером ответственность за любой ущерб, причиненный Брокеру по вине Клиента, включая, но не ограничиваясь:</w:t>
      </w:r>
    </w:p>
    <w:p w14:paraId="541CC6ED" w14:textId="77777777" w:rsidR="006F608E" w:rsidRDefault="006F608E" w:rsidP="0033294C">
      <w:pPr>
        <w:pStyle w:val="a7"/>
      </w:pPr>
      <w:r>
        <w:t xml:space="preserve">ущерб, причиненный Брокеру в результате не исполнения, несвоевременного или неполного исполнения Клиентом обязательств по заключенным Сделкам и иным обязательствам, возникшим в рамках заключенного Договора; </w:t>
      </w:r>
    </w:p>
    <w:p w14:paraId="6F086051" w14:textId="77777777" w:rsidR="006F608E" w:rsidRDefault="006F608E" w:rsidP="0033294C">
      <w:pPr>
        <w:pStyle w:val="a7"/>
      </w:pPr>
      <w:r>
        <w:t>ущерб, причиненный Брокеру в результате не предоставления (несвоевременного представления) Клиентом любых документов, предусмотренных Регламентом, а также в результате содержащейся в предоставленных Клиентом документах любой недостоверной информации;</w:t>
      </w:r>
    </w:p>
    <w:p w14:paraId="2F63E4AF" w14:textId="77777777" w:rsidR="006F608E" w:rsidRDefault="006F608E" w:rsidP="0033294C">
      <w:pPr>
        <w:pStyle w:val="a7"/>
      </w:pPr>
      <w:r>
        <w:t>ущерб, причиненный Брокеру в результате разглашения конфиденциальной информации или несанкционированного доступа третьих лиц к программному обеспечению, предоставляемого Брокером Клиенту и/или используемому при дистанционных способах обмена сообщениями.</w:t>
      </w:r>
    </w:p>
    <w:p w14:paraId="734E3778" w14:textId="77777777" w:rsidR="006F608E" w:rsidRDefault="006F608E" w:rsidP="00F8532B">
      <w:pPr>
        <w:pStyle w:val="1"/>
      </w:pPr>
      <w:r>
        <w:t>Клиент несет ответственность перед Брокером за раскрытие и/или воспроизведение, и/или распространение информации, связанной с работой специализированной системы удаленного доступа, и информации, раскрытие и/или воспроизведение, и/или распространение которой может производиться только с разрешения ТС на основании отдельного заключенного между Клиентом и ТС соглашения.</w:t>
      </w:r>
    </w:p>
    <w:p w14:paraId="1AB2E33E" w14:textId="77777777" w:rsidR="006F608E" w:rsidRDefault="006F608E" w:rsidP="00F8532B">
      <w:pPr>
        <w:pStyle w:val="1"/>
      </w:pPr>
      <w:r>
        <w:t>Брокер не несет ответственности перед Клиентом за любые убытки, причиненные действием или бездействием Брокера, обоснованно полагавшегося на Поручения Клиента, а также на информацию, утратившую свою достоверность из-за несвоевременного ее доведения Клиентом до Брокера.</w:t>
      </w:r>
    </w:p>
    <w:p w14:paraId="5BC483AF" w14:textId="34B01F25" w:rsidR="006F608E" w:rsidRDefault="006F608E" w:rsidP="00F8532B">
      <w:pPr>
        <w:pStyle w:val="1"/>
      </w:pPr>
      <w:r>
        <w:tab/>
        <w:t xml:space="preserve">Брокер не несет ответственности перед Клиентом за частичное или полное неисполнение, или ненадлежащее исполнение своих обязательств, явившееся следствием действий/бездействия третьих лиц, в том числе кредитных организаций, организаций, обеспечивающих торговые и расчетно-клиринговые процедуры, предоставляющих депозитарные услуги, по любым основаниям, в том числе, но не исключительно, по причине введения юридических, экономических, финансовых, торговых ограничений и запретов, обязательных к исполнению данными третьими </w:t>
      </w:r>
      <w:r>
        <w:lastRenderedPageBreak/>
        <w:t xml:space="preserve">лицами, а также в связи с суждением комплаенс-служб таких третьих лиц. Также Брокер не несет ответственности перед Клиентом за </w:t>
      </w:r>
      <w:proofErr w:type="spellStart"/>
      <w:r>
        <w:t>незачисление</w:t>
      </w:r>
      <w:proofErr w:type="spellEnd"/>
      <w:r>
        <w:t xml:space="preserve"> на Клиентский счет выплат по ЦБ, которые не были фактически получены Брокером.</w:t>
      </w:r>
    </w:p>
    <w:p w14:paraId="1CFCB954" w14:textId="77777777" w:rsidR="006F608E" w:rsidRDefault="006F608E" w:rsidP="00F8532B">
      <w:pPr>
        <w:pStyle w:val="1"/>
      </w:pPr>
      <w:r>
        <w:t>Брокер не несет ответственности перед Клиентом:</w:t>
      </w:r>
    </w:p>
    <w:p w14:paraId="4604BC86" w14:textId="77777777" w:rsidR="006F608E" w:rsidRDefault="006F608E" w:rsidP="0033294C">
      <w:pPr>
        <w:pStyle w:val="a7"/>
      </w:pPr>
      <w:r>
        <w:t>за правильность работы переданного Клиенту информационного и/или программного обеспечения, за неполадки в его работе и за их устранение. При этом Брокер обязуется предпринять по просьбе Клиента все разумные усилия для организации технической поддержки программного обеспечения силами правообладателя его авторских прав с отнесением понесенных расходов на счет Клиента;</w:t>
      </w:r>
    </w:p>
    <w:p w14:paraId="3EC1423D" w14:textId="77777777" w:rsidR="006F608E" w:rsidRDefault="006F608E" w:rsidP="0033294C">
      <w:pPr>
        <w:pStyle w:val="a7"/>
      </w:pPr>
      <w:r>
        <w:t>за частичное или полное неисполнение, или ненадлежащее исполнение своих обязательств, явившееся следствием аварий,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брокерского обслуживания.</w:t>
      </w:r>
    </w:p>
    <w:p w14:paraId="440AE222" w14:textId="77777777" w:rsidR="001160B6" w:rsidRDefault="001160B6" w:rsidP="00F8532B">
      <w:pPr>
        <w:pStyle w:val="1"/>
      </w:pPr>
      <w:r>
        <w:t>Брокер не несет ответственности перед Клиентом за результаты инвестиционных решений и Сделок, заключенных Брокером на основании Поручений Клиента, в том числе, если Клиент при принятии решений, полагался на аналитические материалы, предоставленные Брокером.</w:t>
      </w:r>
    </w:p>
    <w:p w14:paraId="7092152E" w14:textId="77777777" w:rsidR="001160B6" w:rsidRDefault="001160B6" w:rsidP="00F8532B">
      <w:pPr>
        <w:pStyle w:val="1"/>
      </w:pPr>
      <w:r>
        <w:t>Брокер не несет ответственности за частичное или полное неисполнение или ненадлежащее исполнение своих обязательств в случае, если такое частичное или полное неисполнение или ненадлежащее исполнение обязательств было вызвано сбоями, неисправностями и отказами оборудования ТС; сбоями и ошибками программного обеспечения ТС; сбоями, неисправностями и отказами систем связи, энергоснабжения, кондиционирования и других систем жизнеобеспечения ТС, и если такие обстоятельства непосредственно повлияли на исполнение Регламента и не могли быть предвидены Брокером заранее и возникли не по его вине.</w:t>
      </w:r>
    </w:p>
    <w:p w14:paraId="2F4375F4" w14:textId="77777777" w:rsidR="001160B6" w:rsidRDefault="001160B6" w:rsidP="00F8532B">
      <w:pPr>
        <w:pStyle w:val="1"/>
      </w:pPr>
      <w:r>
        <w:t>Брокер не несет ответственности за любые убытки, которые могут быть причинены Клиенту в результате того, что Поручение, направленное Клиентом, не было принято или не было исполнено Брокером вследствие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4A10EF60" w14:textId="77777777" w:rsidR="001160B6" w:rsidRDefault="001160B6" w:rsidP="00F8532B">
      <w:pPr>
        <w:pStyle w:val="1"/>
      </w:pPr>
      <w:r>
        <w:t>Стороны согласны с тем, что любая из Сторон, право которой нарушено, вправе требовать от другой Стороны возмещения реального ущерба, но не упущенной выгоды.</w:t>
      </w:r>
    </w:p>
    <w:p w14:paraId="06BC18A2" w14:textId="77777777" w:rsidR="001160B6" w:rsidRDefault="001160B6" w:rsidP="00F8532B">
      <w:pPr>
        <w:pStyle w:val="1"/>
      </w:pPr>
      <w:r>
        <w:t>Брокер вправе потребовать от Клиента возмещения убытков, причиненных Брокеру в результате неисполнения или ненадлежащего исполнения Клиентом своих обязательств по заключенным Сделкам с ЦБ. Убытки возмещаются в части, предусмотренной условиями настоящего Регламента.</w:t>
      </w:r>
    </w:p>
    <w:p w14:paraId="7909C1C2" w14:textId="77777777" w:rsidR="001160B6" w:rsidRDefault="001160B6" w:rsidP="00F8532B">
      <w:pPr>
        <w:pStyle w:val="1"/>
      </w:pPr>
      <w:r>
        <w:t>Если конкретный вид и размер ответственности Сторон за неисполнение, либо ненадлежащее исполнение обязательств не предусмотрен положениями Регламента, Стороны несут ответственность в соответствии с действующим законодательством Российской Федерации.</w:t>
      </w:r>
    </w:p>
    <w:p w14:paraId="065B378D" w14:textId="77777777" w:rsidR="001160B6" w:rsidRDefault="001160B6" w:rsidP="00F8532B">
      <w:pPr>
        <w:pStyle w:val="1"/>
      </w:pPr>
      <w:r>
        <w:t>Клиент, который намеривается использовать «Стоп-заявку», подтверждает свое согласие с тем, что Брокер не несет ответственности за какой-либо ущерб (включая все, без исключения, случаи понесенных либо предполагаемых расходов, потери прибылей, прерывания деловой активности, потери деловой информации, либо других денежных потерь), связанный с применением «Стоп-заявок».</w:t>
      </w:r>
    </w:p>
    <w:p w14:paraId="746ECA4D" w14:textId="77777777" w:rsidR="001160B6" w:rsidRDefault="001160B6" w:rsidP="00F8532B">
      <w:pPr>
        <w:pStyle w:val="1"/>
      </w:pPr>
      <w:r>
        <w:t>Брокер не отвечает перед Клиентом за неисполнение третьим лицом Сделки, заключенной за счет Клиента; в случае неисполнения третьим лицом Сделки, заключенной за счет Клиента, Брокер обязан незамедлительно известить об этом Клиента.</w:t>
      </w:r>
    </w:p>
    <w:p w14:paraId="5953E102" w14:textId="77777777" w:rsidR="001160B6" w:rsidRDefault="001160B6" w:rsidP="00F8532B">
      <w:pPr>
        <w:pStyle w:val="1"/>
      </w:pPr>
      <w:r>
        <w:t>Любой ущерб, который может возникнуть от исполнения Брокером Поручения на Сделку Клиента, обязательства по которой Клиент не сможет урегулировать в срок, будет отнесен на счет Клиента.</w:t>
      </w:r>
    </w:p>
    <w:p w14:paraId="010B8BE1" w14:textId="77777777" w:rsidR="001160B6" w:rsidRPr="001160B6" w:rsidRDefault="001160B6" w:rsidP="00F8532B">
      <w:pPr>
        <w:pStyle w:val="1"/>
      </w:pPr>
      <w:r w:rsidRPr="001160B6">
        <w:t>Брокер не несет ответственности перед Клиентом за убытки, возникшие в результате заключенных Клиентом Сделок и/или договоров, являющихся производными финансовыми инструментами, в том числе совершенных с использованием информации и (или) материалов, предоставленных Брокером, включая, но не ограничиваясь, убытки, возникшие вследствие:</w:t>
      </w:r>
    </w:p>
    <w:p w14:paraId="4C5A0A1C" w14:textId="77777777" w:rsidR="001160B6" w:rsidRDefault="001160B6" w:rsidP="0033294C">
      <w:pPr>
        <w:pStyle w:val="a7"/>
      </w:pPr>
      <w:r>
        <w:t xml:space="preserve">совершения сделок с финансовыми инструментами на основании предоставленной индивидуальной инвестиционной рекомендации с отступлением от условий, указанных в </w:t>
      </w:r>
      <w:r>
        <w:lastRenderedPageBreak/>
        <w:t>рекомендации, в том числе, частично либо за пределами сроков, указанных в индивидуальной инвестиционной рекомендации;</w:t>
      </w:r>
    </w:p>
    <w:p w14:paraId="35429F07" w14:textId="66B1A44B" w:rsidR="001160B6" w:rsidRDefault="001160B6" w:rsidP="0033294C">
      <w:pPr>
        <w:pStyle w:val="a7"/>
      </w:pPr>
      <w:r>
        <w:t>владения Клиентом финансовыми инструментами, приобретенными Клиентом на основании полученной от Брокера индивидуальной инвестиционной рекомендации;</w:t>
      </w:r>
    </w:p>
    <w:p w14:paraId="57DB94A0" w14:textId="2E06CBC8" w:rsidR="001160B6" w:rsidRDefault="001160B6" w:rsidP="0033294C">
      <w:pPr>
        <w:pStyle w:val="a7"/>
      </w:pPr>
      <w:r>
        <w:t>совершения Клиентом каких-либо Сделок и иных юридически значимых действий с финансовыми инструментами, приобретенными Клиентом на основании полученной от Брокера индивидуальной инвестиционной рекомендации;</w:t>
      </w:r>
    </w:p>
    <w:p w14:paraId="1DE1AA19" w14:textId="6D822FAC" w:rsidR="001160B6" w:rsidRDefault="001160B6" w:rsidP="0033294C">
      <w:pPr>
        <w:pStyle w:val="a7"/>
      </w:pPr>
      <w:r>
        <w:t>принятия Клиентом на основании полученной от Брокера индивидуальной инвестиционной рекомендации решения о приобретении / отказе от приобретения финансовых инструментов / совершении / отказе от совершения иных действий, связанных с финансовыми инструментами;</w:t>
      </w:r>
    </w:p>
    <w:p w14:paraId="7547511A" w14:textId="62294B14" w:rsidR="001160B6" w:rsidRDefault="001160B6" w:rsidP="0033294C">
      <w:pPr>
        <w:pStyle w:val="a7"/>
      </w:pPr>
      <w:r>
        <w:t>изменения ситуации на российских и/или зарубежных финансовых рынках, в том числе повлекшие за собой изменение стоимости, снижение ликвидности, любые ограничения по обращению финансовых инструментов, приобретенных Клиентом на основании полученной от Брокера индивидуальной инвестиционной рекомендации;</w:t>
      </w:r>
    </w:p>
    <w:p w14:paraId="4BFF5259" w14:textId="528DBF09" w:rsidR="001160B6" w:rsidRDefault="001160B6" w:rsidP="0033294C">
      <w:pPr>
        <w:pStyle w:val="a7"/>
      </w:pPr>
      <w:r>
        <w:t>действий, уполномоченных государственных и муниципальных органов Российской Федерации, действий иностранных органов государственной власти и управления, иностранных, международных и межгосударственных организаций и объединений, связанных с введением санкций и иных ограничений в отношении финансовых инструментов, приобретенных Клиентом на основании полученной от Брокера индивидуальной инвестиционной рекомендации;</w:t>
      </w:r>
    </w:p>
    <w:p w14:paraId="332A0E2C" w14:textId="654F0816" w:rsidR="006F608E" w:rsidRDefault="001160B6" w:rsidP="0033294C">
      <w:pPr>
        <w:pStyle w:val="a7"/>
      </w:pPr>
      <w:r>
        <w:t>исполнения индивидуальной инвестиционной рекомендации, основанной на представленной Клиентом недостоверной информации, в том числе для определения инвестиционного профиля.</w:t>
      </w:r>
    </w:p>
    <w:p w14:paraId="5E302796" w14:textId="77777777" w:rsidR="001160B6" w:rsidRPr="001160B6" w:rsidRDefault="001160B6" w:rsidP="00F12608">
      <w:pPr>
        <w:pStyle w:val="1"/>
      </w:pPr>
      <w:r w:rsidRPr="001160B6">
        <w:t>Брокер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в иностранной валюте,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обязательства Брокера по Договору/Договору ИИС  или какой-либо Сделке не исполнены или исполнены ненадлежащим образом и/или, несмотря на надлежащее исполнение Брокером своих обязательств по Договору/Договору ИИС  или какой-либо Сделке, Клиент не получил от Брокера /контрагента по Сделке соответствующего исполнения (денежные средства или актив).</w:t>
      </w:r>
    </w:p>
    <w:p w14:paraId="03D5B464"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22124DD0" w14:textId="15520A55" w:rsidR="002600DB" w:rsidRDefault="002600DB" w:rsidP="00512CF2">
      <w:pPr>
        <w:pStyle w:val="21"/>
      </w:pPr>
      <w:bookmarkStart w:id="165" w:name="_Toc215653549"/>
      <w:r w:rsidRPr="00B257DF">
        <w:t>ОБСТОЯТЕЛЬСТВА НЕПРЕОДОЛИМОЙ СИЛЫ</w:t>
      </w:r>
      <w:bookmarkEnd w:id="165"/>
    </w:p>
    <w:p w14:paraId="43E3EEB7" w14:textId="77777777" w:rsidR="001160B6" w:rsidRDefault="001160B6" w:rsidP="00A46C26">
      <w:pPr>
        <w:pStyle w:val="1"/>
      </w:pPr>
      <w:r>
        <w:t>Ни одна из Сторон не несет ответственности за задержки, возникающие вследствие обстоятельств непреодолимой силы (форс – мажор), напрямую препятствующих исполнению обязательств какой-либо из Сторон, возникших в рамках Регламента или любому договору, заключенному Сторонами в развитие Регламента.</w:t>
      </w:r>
    </w:p>
    <w:p w14:paraId="1A49CA55" w14:textId="77777777" w:rsidR="001160B6" w:rsidRDefault="001160B6" w:rsidP="00A46C26">
      <w:pPr>
        <w:pStyle w:val="1"/>
      </w:pPr>
      <w:r>
        <w:t>Обстоятельствами, освобождающими от ответственности за просрочку исполнения обязательств, являются решения государственных органов, существенно ухудшающие условия исполнения обязательств или делающие невозможным их исполнение полностью или частично, стихийные бедствия, военные действия, гражданские волнения, в том числе неправомерные действия держателей реестров владельцев ЦБ, Депозитария, Уполномоченных депозитариев и т.п. При этом Брокер обязуется предпринять все разумные усилия для защиты нарушенного права Клиента с отнесением понесенных расходов на счет Клиента.</w:t>
      </w:r>
    </w:p>
    <w:p w14:paraId="1BE3EF48" w14:textId="4D263104" w:rsidR="001160B6" w:rsidRDefault="001160B6" w:rsidP="00A46C26">
      <w:pPr>
        <w:pStyle w:val="1"/>
      </w:pPr>
      <w:r>
        <w:t xml:space="preserve">Если любое </w:t>
      </w:r>
      <w:r w:rsidRPr="008E5552">
        <w:t>из упомянутых в п</w:t>
      </w:r>
      <w:r w:rsidR="008E5552" w:rsidRPr="008E5552">
        <w:t>ункте 63.2.</w:t>
      </w:r>
      <w:r w:rsidRPr="008E5552">
        <w:t xml:space="preserve"> Регламента </w:t>
      </w:r>
      <w:r>
        <w:t>обстоятельств непосредственно повлияло на исполнение, либо послужило причиной ненадлежащего исполнения обязательств Сторон в срок, установленный положениями Регламента, то этот срок соразмерно переносится на время действия соответствующего обстоятельства.</w:t>
      </w:r>
    </w:p>
    <w:p w14:paraId="125F4CD0" w14:textId="77777777" w:rsidR="001160B6" w:rsidRDefault="001160B6" w:rsidP="00A46C26">
      <w:pPr>
        <w:pStyle w:val="1"/>
      </w:pPr>
      <w:r>
        <w:t>Сторона, для которой создалась невозможность исполнения обязательств, предусмотренных Регламентом, должна в течение 3 (три) Рабочих дней уведомить другую заинтересованную Сторону о наступлении обстоятельств непреодолимой силы и об их прекращении. Указанное обязательство будет считаться выполненным, если уведомление осуществлено одним из способов обмена сообщениями, позволяющим доставить данную информацию другой Стороне и убедиться в факте ее получения</w:t>
      </w:r>
    </w:p>
    <w:p w14:paraId="6D128F1E" w14:textId="77777777" w:rsidR="001160B6" w:rsidRDefault="001160B6" w:rsidP="00A46C26">
      <w:pPr>
        <w:pStyle w:val="1"/>
      </w:pPr>
      <w:r>
        <w:lastRenderedPageBreak/>
        <w:t>Не 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C095DA4" w14:textId="77777777" w:rsidR="001160B6" w:rsidRDefault="001160B6" w:rsidP="00A46C26">
      <w:pPr>
        <w:pStyle w:val="1"/>
      </w:pPr>
      <w:r>
        <w:t>В случае наступления обстоятельств непреодолимой силы Стороны обязуются направить все разумные усилия для их преодоления, а в случае невозможности - на уменьшение отрицательного экономического эффекта.</w:t>
      </w:r>
    </w:p>
    <w:p w14:paraId="0E5A6494" w14:textId="77777777" w:rsidR="001160B6" w:rsidRDefault="001160B6" w:rsidP="00A46C26">
      <w:pPr>
        <w:pStyle w:val="1"/>
      </w:pPr>
      <w:r>
        <w:t>Если невозможность полного или частичного исполнения обязательств, явившаяся следствием обстоятельств непреодолимой силы, существует свыше 6 (шесть) месяцев, Стороны имеют право расторгнуть Договор и все неисполненные или частично исполненные Сделки без обязанности по возмещению убытков или расходов.</w:t>
      </w:r>
    </w:p>
    <w:p w14:paraId="3F1CF268" w14:textId="77777777" w:rsidR="001160B6" w:rsidRDefault="001160B6" w:rsidP="001160B6">
      <w:pPr>
        <w:pStyle w:val="ad"/>
        <w:ind w:left="792"/>
        <w:sectPr w:rsidR="001160B6" w:rsidSect="00414AF2">
          <w:type w:val="continuous"/>
          <w:pgSz w:w="11906" w:h="16838"/>
          <w:pgMar w:top="1134" w:right="850" w:bottom="1134" w:left="1276" w:header="708" w:footer="708" w:gutter="0"/>
          <w:cols w:space="708"/>
          <w:docGrid w:linePitch="360"/>
        </w:sectPr>
      </w:pPr>
    </w:p>
    <w:p w14:paraId="333FFC3B" w14:textId="7F4205A0" w:rsidR="002600DB" w:rsidRDefault="002600DB" w:rsidP="00512CF2">
      <w:pPr>
        <w:pStyle w:val="21"/>
      </w:pPr>
      <w:bookmarkStart w:id="166" w:name="_Toc215653550"/>
      <w:r w:rsidRPr="00B257DF">
        <w:t>ПРЕДЪЯВЛЕНИЕ ОБРАЩЕНИЙ, ЖАЛОБ (ПРЕТЕНЗИЙ) И РАЗРЕШЕНИЕ СПОРОВ</w:t>
      </w:r>
      <w:bookmarkEnd w:id="166"/>
    </w:p>
    <w:p w14:paraId="7A7322E5" w14:textId="77777777" w:rsidR="00C44F6D" w:rsidRDefault="00C44F6D" w:rsidP="00A46C26">
      <w:pPr>
        <w:pStyle w:val="1"/>
      </w:pPr>
      <w:r>
        <w:t>Все споры и разногласия между Брокером и Клиентом по поводу предоставления Брокером услуг на рынках ценных бумаг и совершения иных действий, предусмотренных Регламентом, решаются путем переговоров.</w:t>
      </w:r>
    </w:p>
    <w:p w14:paraId="2E0EA0D5" w14:textId="0921EC25" w:rsidR="00C44F6D" w:rsidRDefault="00C44F6D" w:rsidP="00A46C26">
      <w:pPr>
        <w:pStyle w:val="1"/>
      </w:pPr>
      <w:r>
        <w:t>В случае невозможности урегулирования разногласий в досудебном порядке все споры,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судебном порядке. Споры с участием граждан, в случае их подведомственности суду общей юрисдикции, рассматриваются Хамовническим районным судом города Москвы. Споры с участием юридических лиц и заключивших Договор с учетом данного статуса, рассматриваются Арбитражным судом города Москвы.</w:t>
      </w:r>
    </w:p>
    <w:p w14:paraId="023CC5C1" w14:textId="77777777" w:rsidR="00C44F6D" w:rsidRDefault="00C44F6D" w:rsidP="00A46C26">
      <w:pPr>
        <w:pStyle w:val="1"/>
      </w:pPr>
      <w:r>
        <w:t>К рассмотрению Брокером принимаются:</w:t>
      </w:r>
    </w:p>
    <w:p w14:paraId="29DD4D8E" w14:textId="346D9557" w:rsidR="00C44F6D" w:rsidRDefault="00C44F6D" w:rsidP="00A46C26">
      <w:pPr>
        <w:pStyle w:val="a1"/>
        <w:tabs>
          <w:tab w:val="clear" w:pos="1474"/>
          <w:tab w:val="num" w:pos="1134"/>
        </w:tabs>
        <w:ind w:left="1134" w:hanging="1134"/>
      </w:pPr>
      <w:r>
        <w:t xml:space="preserve">Обращения, Жалобы (претензии), направленные Брокеру по форме, установленной в </w:t>
      </w:r>
      <w:hyperlink r:id="rId102" w:history="1">
        <w:r w:rsidRPr="00374D37">
          <w:rPr>
            <w:rStyle w:val="af0"/>
          </w:rPr>
          <w:t>Приложении №32 к</w:t>
        </w:r>
        <w:r w:rsidR="00374D37" w:rsidRPr="00374D37">
          <w:rPr>
            <w:rStyle w:val="af0"/>
          </w:rPr>
          <w:t xml:space="preserve"> настоящему </w:t>
        </w:r>
        <w:r w:rsidRPr="00374D37">
          <w:rPr>
            <w:rStyle w:val="af0"/>
          </w:rPr>
          <w:t>Регламенту</w:t>
        </w:r>
      </w:hyperlink>
      <w:r>
        <w:t>;</w:t>
      </w:r>
    </w:p>
    <w:p w14:paraId="29F504EC" w14:textId="274FC084" w:rsidR="00C44F6D" w:rsidRDefault="00C44F6D" w:rsidP="00A46C26">
      <w:pPr>
        <w:pStyle w:val="a1"/>
        <w:tabs>
          <w:tab w:val="clear" w:pos="1474"/>
          <w:tab w:val="num" w:pos="1134"/>
        </w:tabs>
        <w:ind w:left="1134" w:hanging="1134"/>
      </w:pPr>
      <w:r>
        <w:t xml:space="preserve">Обращения, Жалобы (претензии), оригиналы которых направленные физическим лицом или юридическим лицом (далее для целей настоящего раздела – Заявитель) посредством почтовой связи или нарочным на бумажном носителе по адресу нахождения Брокера, а также направленных на адрес электронной почты, </w:t>
      </w:r>
      <w:r w:rsidRPr="00374D37">
        <w:t xml:space="preserve">указанной в разделе </w:t>
      </w:r>
      <w:r w:rsidR="00374D37" w:rsidRPr="00374D37">
        <w:rPr>
          <w:u w:val="single"/>
        </w:rPr>
        <w:fldChar w:fldCharType="begin"/>
      </w:r>
      <w:r w:rsidR="00374D37" w:rsidRPr="00374D37">
        <w:rPr>
          <w:u w:val="single"/>
        </w:rPr>
        <w:instrText xml:space="preserve"> REF _Ref215244840 \r \h </w:instrText>
      </w:r>
      <w:r w:rsidR="00374D37" w:rsidRPr="00374D37">
        <w:rPr>
          <w:u w:val="single"/>
        </w:rPr>
      </w:r>
      <w:r w:rsidR="00374D37" w:rsidRPr="00374D37">
        <w:rPr>
          <w:u w:val="single"/>
        </w:rPr>
        <w:fldChar w:fldCharType="separate"/>
      </w:r>
      <w:r w:rsidR="00B712B3">
        <w:rPr>
          <w:u w:val="single"/>
        </w:rPr>
        <w:t>2</w:t>
      </w:r>
      <w:r w:rsidR="00374D37" w:rsidRPr="00374D37">
        <w:rPr>
          <w:u w:val="single"/>
        </w:rPr>
        <w:fldChar w:fldCharType="end"/>
      </w:r>
      <w:r w:rsidRPr="00374D37">
        <w:t xml:space="preserve"> </w:t>
      </w:r>
      <w:r w:rsidR="00374D37" w:rsidRPr="00374D37">
        <w:t xml:space="preserve">настоящего </w:t>
      </w:r>
      <w:r w:rsidRPr="00374D37">
        <w:t>Регламента</w:t>
      </w:r>
      <w:r>
        <w:t>. Наличие подписи Заявителя в Обращении, Жалобе (претензии) не требуется. При этом, в случае поступления Обращения. Жалобы (претензии) в форме электронного документа Брокер присваивает ему регистрационный номер и уведомляет Заявителя о регистрации его Обращения, Жалобы (претензии) не позднее рабочего дня, следующего за днем их поступления;</w:t>
      </w:r>
    </w:p>
    <w:p w14:paraId="37CA9E63" w14:textId="77777777" w:rsidR="00C44F6D" w:rsidRDefault="00C44F6D" w:rsidP="00A46C26">
      <w:pPr>
        <w:pStyle w:val="a1"/>
        <w:tabs>
          <w:tab w:val="clear" w:pos="1474"/>
          <w:tab w:val="num" w:pos="1134"/>
        </w:tabs>
        <w:ind w:left="1134" w:hanging="1134"/>
      </w:pPr>
      <w:r>
        <w:t>Обращения, Жалобы (претензии), содержащие информацию, позволяющую идентифицировать Заявителя: для физических лиц - полностью фамилия, имя (отчество, если имеется) и дата рождения; для юридических лиц – наименование и ОГРН.</w:t>
      </w:r>
    </w:p>
    <w:p w14:paraId="73342987" w14:textId="77777777" w:rsidR="002072DE" w:rsidRDefault="002072DE" w:rsidP="00A46C26">
      <w:pPr>
        <w:pStyle w:val="1"/>
      </w:pPr>
      <w:r>
        <w:t>Брокер рассматривает Обращения, Жалобы (претензии) и по результатам их рассмотрения направляет Заявителю ответ на Обращение, Жалобу (претензию) в течение 15 рабочих дней со дня их регистрации, если иные сроки не предусмотрены федеральными законами</w:t>
      </w:r>
    </w:p>
    <w:p w14:paraId="332A0EA3" w14:textId="77777777" w:rsidR="002072DE" w:rsidRDefault="002072DE" w:rsidP="00A46C26">
      <w:pPr>
        <w:pStyle w:val="1"/>
      </w:pPr>
      <w:r>
        <w:t>В случае необходимости запроса дополнительных документов и материалов в целях объективного и всестороннего рассмотрения Обращений. Жалоб (претензий) Брокер по своему решению вправе продлить сроки их рассмотрения, но не более чем на 10 рабочих дней, если иное не предусмотрено федеральными законами.</w:t>
      </w:r>
    </w:p>
    <w:p w14:paraId="6F8060F3" w14:textId="77777777" w:rsidR="002072DE" w:rsidRDefault="002072DE" w:rsidP="00A46C26">
      <w:pPr>
        <w:pStyle w:val="1"/>
      </w:pPr>
      <w:bookmarkStart w:id="167" w:name="_Ref215244942"/>
      <w:r>
        <w:t>Брокер уведомляет заявителя о продлении срока рассмотрения Обращения, Жалобы (претензии) с указанием с указанием обоснования такого продления, направив ему соответствующее уведомление (далее – уведомление о продлении срока). При этом ответ на Обращение, Жалобу (претензию), уведомление о регистрации, уведомление о продлении срока направляются Заявителю в зависимости от способа поступления Обращения. Жалобы (претензии) в письменной форме по указанным в Обращении. Жалобе (претензии) адресу электронной почты или почтовому адресу либо способом, предусмотренным условиями Договора. В случае если при направлении Обращения, Жалобы (претензии) Заявитель указал способ направления ответа в форме электронного документа или на бумажном носителе, ответ должен быть направлен способом, указанным в Обращении, Жалобе (претензии).</w:t>
      </w:r>
      <w:bookmarkEnd w:id="167"/>
    </w:p>
    <w:p w14:paraId="2B142D09" w14:textId="77777777" w:rsidR="002072DE" w:rsidRDefault="002072DE" w:rsidP="00A46C26">
      <w:pPr>
        <w:pStyle w:val="1"/>
      </w:pPr>
      <w:r>
        <w:t xml:space="preserve">Жалобы (претензии) Сторон должны содержать следующие сведения: требование, предъявляемое Заявителем Жалобы (претензии); сумма требования и ее расчет, если Жалоба (претензия) </w:t>
      </w:r>
      <w:r>
        <w:lastRenderedPageBreak/>
        <w:t>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иные сведения необходимые для урегулирования спора.</w:t>
      </w:r>
    </w:p>
    <w:p w14:paraId="0CA8AED3" w14:textId="77777777" w:rsidR="002072DE" w:rsidRDefault="002072DE" w:rsidP="00A46C26">
      <w:pPr>
        <w:pStyle w:val="1"/>
      </w:pPr>
      <w:r>
        <w:t xml:space="preserve">В случае, если к Обращению, Жалобе (претензии) не приложены документы, необходимые для ее рассмотрения, они запрашиваются Брокером дополнительно с указанием срока предоставления документов. В случае не предоставления Заявителем запрашиваемых документов, Обращение, Жалоба (претензия) рассматриваются Брокером на основании имеющихся документов. </w:t>
      </w:r>
    </w:p>
    <w:p w14:paraId="3E479D09" w14:textId="77777777" w:rsidR="002072DE" w:rsidRDefault="002072DE" w:rsidP="00A46C26">
      <w:pPr>
        <w:pStyle w:val="1"/>
      </w:pPr>
      <w:bookmarkStart w:id="168" w:name="_Ref215245022"/>
      <w:r>
        <w:t>Брокер отказывает Заявителю в рассмотрении Обращения, Жалобы (претензии) Заявителя по существу в следующих случаях:</w:t>
      </w:r>
      <w:bookmarkEnd w:id="168"/>
    </w:p>
    <w:p w14:paraId="686DDF48" w14:textId="2A935745" w:rsidR="002072DE" w:rsidRDefault="002072DE" w:rsidP="00A46C26">
      <w:pPr>
        <w:pStyle w:val="a1"/>
        <w:numPr>
          <w:ilvl w:val="4"/>
          <w:numId w:val="8"/>
        </w:numPr>
      </w:pPr>
      <w:r>
        <w:t>в Обращении, Жалобе (претензии) не указаны идентифицирующие Заявителя сведения;</w:t>
      </w:r>
    </w:p>
    <w:p w14:paraId="5A1BB4EE" w14:textId="1548CA4C" w:rsidR="002072DE" w:rsidRDefault="002072DE" w:rsidP="00A46C26">
      <w:pPr>
        <w:pStyle w:val="a1"/>
        <w:numPr>
          <w:ilvl w:val="4"/>
          <w:numId w:val="8"/>
        </w:numPr>
      </w:pPr>
      <w:r>
        <w:t>в Обращении, Жалобе (претензии) не указан адрес, по которому должен быть направлен ответ;</w:t>
      </w:r>
    </w:p>
    <w:p w14:paraId="73F8FE40" w14:textId="6454AF84" w:rsidR="002072DE" w:rsidRDefault="002072DE" w:rsidP="00A46C26">
      <w:pPr>
        <w:pStyle w:val="a1"/>
        <w:numPr>
          <w:ilvl w:val="4"/>
          <w:numId w:val="8"/>
        </w:numPr>
      </w:pPr>
      <w:r>
        <w:t>в Обращении, Жалобе (претензии) не указано ФИО и дата рождения/Наименование и ОГРН Заявителя;</w:t>
      </w:r>
    </w:p>
    <w:p w14:paraId="323EDDC1" w14:textId="61E7A929" w:rsidR="002072DE" w:rsidRDefault="002072DE" w:rsidP="00A46C26">
      <w:pPr>
        <w:pStyle w:val="a1"/>
        <w:numPr>
          <w:ilvl w:val="4"/>
          <w:numId w:val="8"/>
        </w:numPr>
      </w:pPr>
      <w:r>
        <w:t>в Обращении, Жалобе (претензии) содержатся нецензурные либо оскорбительные выражения, угрозы имуществу брокера, имуществу, жизни и (или) здоровью работников Брокера, а также членов их семей;</w:t>
      </w:r>
    </w:p>
    <w:p w14:paraId="30CDFC5F" w14:textId="1E7311F0" w:rsidR="002072DE" w:rsidRDefault="002072DE" w:rsidP="00A46C26">
      <w:pPr>
        <w:pStyle w:val="a1"/>
        <w:numPr>
          <w:ilvl w:val="4"/>
          <w:numId w:val="8"/>
        </w:numPr>
      </w:pPr>
      <w:r>
        <w:t>текст Обращения, Жалобы (претензии) не поддается прочтению;</w:t>
      </w:r>
    </w:p>
    <w:p w14:paraId="69579862" w14:textId="21156E05" w:rsidR="002072DE" w:rsidRDefault="002072DE" w:rsidP="00A46C26">
      <w:pPr>
        <w:pStyle w:val="a1"/>
        <w:numPr>
          <w:ilvl w:val="4"/>
          <w:numId w:val="8"/>
        </w:numPr>
      </w:pPr>
      <w:r>
        <w:t xml:space="preserve">текст Обращения, Жалобы (претензии) не позволяет определить его суть; </w:t>
      </w:r>
    </w:p>
    <w:p w14:paraId="21FC78F4" w14:textId="498665BC" w:rsidR="00C44F6D" w:rsidRPr="002072DE" w:rsidRDefault="002072DE" w:rsidP="00A46C26">
      <w:pPr>
        <w:pStyle w:val="a1"/>
        <w:numPr>
          <w:ilvl w:val="4"/>
          <w:numId w:val="8"/>
        </w:numPr>
      </w:pPr>
      <w:r>
        <w:t xml:space="preserve">в Обращении, Жалобе (претензии) содержится вопрос, на который Заявителю ранее предоставлялся ответ по существу, в связи с ранее направленными им Обращениями, Жалобами (претензиями) и при этом во вновь полученном Обращении, Жалобе (претензии) не приводятся новые доводы или обстоятельства, Брокер вправе самостоятельно принять решение о безосновательности очередного Обращения, Жалобы (претензии) и прекращении переписки с Заявителем по данному вопросу. Об этом решении Заявитель уведомляется в порядке, </w:t>
      </w:r>
      <w:r w:rsidRPr="00374D37">
        <w:t xml:space="preserve">предусмотренном в п.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2072DE">
        <w:rPr>
          <w:color w:val="FF0000"/>
        </w:rPr>
        <w:t>.</w:t>
      </w:r>
    </w:p>
    <w:p w14:paraId="52BC3790" w14:textId="7CAD41FD" w:rsidR="002072DE" w:rsidRDefault="002072DE" w:rsidP="00A46C26">
      <w:pPr>
        <w:pStyle w:val="1"/>
      </w:pPr>
      <w:bookmarkStart w:id="169" w:name="_Ref215246014"/>
      <w:r>
        <w:t xml:space="preserve">В случаях, предусмотренных подпунктами </w:t>
      </w:r>
      <w:r w:rsidR="00374D37">
        <w:rPr>
          <w:lang w:val="en-US"/>
        </w:rPr>
        <w:t>II</w:t>
      </w:r>
      <w:r w:rsidRPr="002072DE">
        <w:rPr>
          <w:color w:val="FF0000"/>
        </w:rPr>
        <w:t>-</w:t>
      </w:r>
      <w:r w:rsidR="00374D37" w:rsidRPr="00374D37">
        <w:rPr>
          <w:lang w:val="en-US"/>
        </w:rPr>
        <w:t>V</w:t>
      </w:r>
      <w:r w:rsidRPr="00374D37">
        <w:t xml:space="preserve"> пункта </w:t>
      </w:r>
      <w:r w:rsidR="00374D37" w:rsidRPr="00374D37">
        <w:rPr>
          <w:u w:val="single"/>
        </w:rPr>
        <w:fldChar w:fldCharType="begin"/>
      </w:r>
      <w:r w:rsidR="00374D37" w:rsidRPr="00374D37">
        <w:rPr>
          <w:u w:val="single"/>
        </w:rPr>
        <w:instrText xml:space="preserve"> REF _Ref215245022 \r \h </w:instrText>
      </w:r>
      <w:r w:rsidR="00374D37" w:rsidRPr="00374D37">
        <w:rPr>
          <w:u w:val="single"/>
        </w:rPr>
      </w:r>
      <w:r w:rsidR="00374D37" w:rsidRPr="00374D37">
        <w:rPr>
          <w:u w:val="single"/>
        </w:rPr>
        <w:fldChar w:fldCharType="separate"/>
      </w:r>
      <w:r w:rsidR="00B712B3">
        <w:rPr>
          <w:u w:val="single"/>
        </w:rPr>
        <w:t>64.9</w:t>
      </w:r>
      <w:r w:rsidR="00374D37" w:rsidRPr="00374D37">
        <w:rPr>
          <w:u w:val="single"/>
        </w:rPr>
        <w:fldChar w:fldCharType="end"/>
      </w:r>
      <w:r w:rsidR="00374D37" w:rsidRPr="00374D37">
        <w:t xml:space="preserve"> настоящего Регламента</w:t>
      </w:r>
      <w:r w:rsidR="00374D37">
        <w:rPr>
          <w:color w:val="FF0000"/>
        </w:rPr>
        <w:t xml:space="preserve"> </w:t>
      </w:r>
      <w:r>
        <w:t xml:space="preserve">Брокер принимает решение оставить Обращение, Жалобу (претензию) без ответа по существу, он должен направить Заявителю уведомление о таком решении в течении пяти рабочих дней со дня регистрации Обращения, Жалобы (претензии) способом, </w:t>
      </w:r>
      <w:r w:rsidRPr="00374D37">
        <w:t>указанным в п</w:t>
      </w:r>
      <w:r w:rsidR="00FE5549">
        <w:t xml:space="preserve">ункте </w:t>
      </w:r>
      <w:r w:rsidR="00374D37" w:rsidRPr="00374D37">
        <w:rPr>
          <w:u w:val="single"/>
        </w:rPr>
        <w:fldChar w:fldCharType="begin"/>
      </w:r>
      <w:r w:rsidR="00374D37" w:rsidRPr="00374D37">
        <w:rPr>
          <w:u w:val="single"/>
        </w:rPr>
        <w:instrText xml:space="preserve"> REF _Ref215244942 \r \h </w:instrText>
      </w:r>
      <w:r w:rsidR="00374D37" w:rsidRPr="00374D37">
        <w:rPr>
          <w:u w:val="single"/>
        </w:rPr>
      </w:r>
      <w:r w:rsidR="00374D37" w:rsidRPr="00374D37">
        <w:rPr>
          <w:u w:val="single"/>
        </w:rPr>
        <w:fldChar w:fldCharType="separate"/>
      </w:r>
      <w:r w:rsidR="00B712B3">
        <w:rPr>
          <w:u w:val="single"/>
        </w:rPr>
        <w:t>64.6</w:t>
      </w:r>
      <w:r w:rsidR="00374D37" w:rsidRPr="00374D37">
        <w:rPr>
          <w:u w:val="single"/>
        </w:rPr>
        <w:fldChar w:fldCharType="end"/>
      </w:r>
      <w:r w:rsidR="00374D37">
        <w:t xml:space="preserve"> </w:t>
      </w:r>
      <w:r w:rsidR="00374D37" w:rsidRPr="00374D37">
        <w:t>настоящего Регламента</w:t>
      </w:r>
      <w:r w:rsidRPr="00374D37">
        <w:t xml:space="preserve"> с </w:t>
      </w:r>
      <w:r>
        <w:t>указанием причин невозможности рассмотрения Обращения, Жалобы (претензии) по существу.</w:t>
      </w:r>
      <w:bookmarkEnd w:id="169"/>
    </w:p>
    <w:p w14:paraId="19AC7598" w14:textId="77777777" w:rsidR="002072DE" w:rsidRDefault="002072DE" w:rsidP="00A46C26">
      <w:pPr>
        <w:pStyle w:val="1"/>
      </w:pPr>
      <w:r>
        <w:t xml:space="preserve">В случае выявления Брокером при рассмотрении Обращения, Жалобы (претензии) нарушения базового стандарта или внутреннего стандарта, разработанного, согласованного  и утвержденного в соответствии с требованиями Федерального </w:t>
      </w:r>
      <w:r w:rsidRPr="00FE5549">
        <w:t xml:space="preserve">закона от 13 июля 2015 года №223-ФЗ «О </w:t>
      </w:r>
      <w:r>
        <w:t>саморегулируемых организациях в сфере финансового рынка» Брокер направляет копию ответа на Обращение, Жалобу (претензию) и копию Обращения, Жалобы (претензии) в саморегулируемую организацию профессиональных участников рынка ценных бумаг, членом которой он является на момент направления указанных копий, для осуществления саморегулируемой организацией профессиональных участников рынка ценных бумаг контроля в порядке, предусмотренном статьей 14 указанного Федерального закона, в день направления ответа на Обращение, Жалобу (претензию) Заявителю.</w:t>
      </w:r>
    </w:p>
    <w:p w14:paraId="0618BE68" w14:textId="77777777" w:rsidR="002072DE" w:rsidRDefault="002072DE" w:rsidP="00A46C26">
      <w:pPr>
        <w:pStyle w:val="1"/>
      </w:pPr>
      <w:r>
        <w:t>Брокер оставляет за собой право, в случае возникновения спорных претензионных ситуаций в зависимости от существа спора, приостановить прием Поручений на заключение Сделок от Клиента до разрешения данных спорных ситуаций, либо до достижения сторонами промежуточного соглашения.</w:t>
      </w:r>
    </w:p>
    <w:p w14:paraId="7E4D5A0B" w14:textId="77777777" w:rsidR="002072DE" w:rsidRDefault="002072DE" w:rsidP="00A46C26">
      <w:pPr>
        <w:pStyle w:val="1"/>
      </w:pPr>
      <w:r>
        <w:t>В случае полного или частичного отказа в удовлетворении Обращения, Жалобы (претензии) или не получения ответа в установленный выше срок, спор между Сторонами подлежит разрешению в судебном порядке. Споры с участием граждан, не являющихся индивидуальными предпринимателями, в случае их подведомственности суду общей юрисдикции, рассматриваются Хамов</w:t>
      </w:r>
      <w:r>
        <w:lastRenderedPageBreak/>
        <w:t>ническим районным судом города Москвы. Споры с участием юридических лиц и граждан, имеющих статус индивидуальных предпринимателем и заключивших Договор с учетом данного статуса, рассматриваются Арбитражным судом города Москвы.</w:t>
      </w:r>
    </w:p>
    <w:p w14:paraId="07E5121A" w14:textId="77777777" w:rsidR="002072DE" w:rsidRDefault="002072DE" w:rsidP="00A46C26">
      <w:pPr>
        <w:pStyle w:val="1"/>
        <w:sectPr w:rsidR="002072DE" w:rsidSect="00414AF2">
          <w:type w:val="continuous"/>
          <w:pgSz w:w="11906" w:h="16838"/>
          <w:pgMar w:top="1134" w:right="850" w:bottom="1134" w:left="1276" w:header="708" w:footer="708" w:gutter="0"/>
          <w:cols w:space="708"/>
          <w:docGrid w:linePitch="360"/>
        </w:sectPr>
      </w:pPr>
    </w:p>
    <w:p w14:paraId="7CFA8AC0" w14:textId="78845606" w:rsidR="002072DE" w:rsidRPr="00C44F6D" w:rsidRDefault="002072DE" w:rsidP="00A46C26">
      <w:pPr>
        <w:pStyle w:val="1"/>
        <w:numPr>
          <w:ilvl w:val="0"/>
          <w:numId w:val="0"/>
        </w:numPr>
        <w:ind w:left="792"/>
      </w:pPr>
    </w:p>
    <w:p w14:paraId="38BC2AD7" w14:textId="2BC7674B" w:rsidR="002600DB" w:rsidRDefault="002600DB" w:rsidP="00512CF2">
      <w:pPr>
        <w:pStyle w:val="21"/>
      </w:pPr>
      <w:bookmarkStart w:id="170" w:name="_Ref215245303"/>
      <w:bookmarkStart w:id="171" w:name="_Toc215653551"/>
      <w:r w:rsidRPr="00B257DF">
        <w:t>ИЗМЕНЕНИЯ И ДОПОЛНЕНИЯ РЕГЛАМЕНТА</w:t>
      </w:r>
      <w:bookmarkEnd w:id="170"/>
      <w:bookmarkEnd w:id="171"/>
    </w:p>
    <w:p w14:paraId="2510B24D" w14:textId="77777777" w:rsidR="004E7187" w:rsidRDefault="004E7187" w:rsidP="00073F6A">
      <w:pPr>
        <w:pStyle w:val="1"/>
      </w:pPr>
      <w:r>
        <w:t>Внесение изменений и дополнений в Регламент и приложения к нему, в том числе в Тарифы, производится Брокером путем опубликования информации о таком изменении в сети интернет на Сайте Брокера. Внесение соответствующих изменений и дополнений в Регламент и приложения к нему, в том числе в Тарифы означает внесение указанных изменений и дополнений в Договор.</w:t>
      </w:r>
    </w:p>
    <w:p w14:paraId="0C9509FE" w14:textId="77777777" w:rsidR="004E7187" w:rsidRDefault="004E7187" w:rsidP="00073F6A">
      <w:pPr>
        <w:pStyle w:val="1"/>
      </w:pPr>
      <w:bookmarkStart w:id="172" w:name="_Ref215245371"/>
      <w:r>
        <w:t>При вступлении в силу изменений нормативно-правовых актов законодательства Российской Федерации, а также Правил ТС, ограничивающих или изменяющих положения Регламента, Стороны руководствуются требованиями вышеуказанных документов.</w:t>
      </w:r>
      <w:bookmarkEnd w:id="172"/>
    </w:p>
    <w:p w14:paraId="4CAD1CD4" w14:textId="77777777" w:rsidR="004E7187" w:rsidRDefault="004E7187" w:rsidP="00073F6A">
      <w:pPr>
        <w:pStyle w:val="1"/>
      </w:pPr>
      <w:r>
        <w:t>В случае инициирования Клиентом расторжения Договора по причине несогласия с новыми Тарифами брокерского обслуживания, для целей расчета между Сторонами до даты расторжения Договора применяются прежние Тарифы брокерского обслуживания.</w:t>
      </w:r>
    </w:p>
    <w:p w14:paraId="2837DCC4" w14:textId="5AD0B8E2" w:rsidR="004E7187" w:rsidRDefault="004E7187" w:rsidP="00073F6A">
      <w:pPr>
        <w:pStyle w:val="1"/>
      </w:pPr>
      <w:r>
        <w:t xml:space="preserve">Обязанность по мониторингу изменений несет Клиент. В случае несоблюдения Клиентом указанной обязанности, Брокер не несет ответственности за неиспользование Клиентом своего права на расторжение договора согласно </w:t>
      </w:r>
      <w:r w:rsidRPr="00374D37">
        <w:t xml:space="preserve">разделу </w:t>
      </w:r>
      <w:r w:rsidR="00374D37" w:rsidRPr="00374D37">
        <w:rPr>
          <w:u w:val="single"/>
        </w:rPr>
        <w:fldChar w:fldCharType="begin"/>
      </w:r>
      <w:r w:rsidR="00374D37" w:rsidRPr="00374D37">
        <w:rPr>
          <w:u w:val="single"/>
        </w:rPr>
        <w:instrText xml:space="preserve"> REF _Ref215245303 \r \h </w:instrText>
      </w:r>
      <w:r w:rsidR="00374D37" w:rsidRPr="00374D37">
        <w:rPr>
          <w:u w:val="single"/>
        </w:rPr>
      </w:r>
      <w:r w:rsidR="00374D37" w:rsidRPr="00374D37">
        <w:rPr>
          <w:u w:val="single"/>
        </w:rPr>
        <w:fldChar w:fldCharType="separate"/>
      </w:r>
      <w:r w:rsidR="00B712B3">
        <w:rPr>
          <w:u w:val="single"/>
        </w:rPr>
        <w:t>65</w:t>
      </w:r>
      <w:r w:rsidR="00374D37" w:rsidRPr="00374D37">
        <w:rPr>
          <w:u w:val="single"/>
        </w:rPr>
        <w:fldChar w:fldCharType="end"/>
      </w:r>
      <w:r w:rsidRPr="00374D37">
        <w:t xml:space="preserve"> </w:t>
      </w:r>
      <w:r w:rsidR="00374D37" w:rsidRPr="00374D37">
        <w:t xml:space="preserve">настоящего </w:t>
      </w:r>
      <w:r w:rsidRPr="00374D37">
        <w:t>Регламента</w:t>
      </w:r>
      <w:r>
        <w:t>.</w:t>
      </w:r>
    </w:p>
    <w:p w14:paraId="021D0653" w14:textId="18763D71" w:rsidR="004E7187" w:rsidRDefault="004E7187" w:rsidP="00073F6A">
      <w:pPr>
        <w:pStyle w:val="1"/>
      </w:pPr>
      <w:r>
        <w:t xml:space="preserve">Любые изменения и дополнения Регламента равно распространяются на всех лиц, присоединившихся к Регламенту, с момента вступления их в силу. Клиент, в случае несогласия с изменениями или дополнениями Регламента, имеет право расторгнуть Договор в порядке, предусмотренном </w:t>
      </w:r>
      <w:r w:rsidRPr="00374D37">
        <w:t xml:space="preserve">разделом </w:t>
      </w:r>
      <w:r w:rsidR="00374D37" w:rsidRPr="00374D37">
        <w:rPr>
          <w:u w:val="single"/>
        </w:rPr>
        <w:fldChar w:fldCharType="begin"/>
      </w:r>
      <w:r w:rsidR="00374D37" w:rsidRPr="00374D37">
        <w:rPr>
          <w:u w:val="single"/>
        </w:rPr>
        <w:instrText xml:space="preserve"> REF _Ref215245340 \r \h </w:instrText>
      </w:r>
      <w:r w:rsidR="00374D37" w:rsidRPr="00374D37">
        <w:rPr>
          <w:u w:val="single"/>
        </w:rPr>
      </w:r>
      <w:r w:rsidR="00374D37" w:rsidRPr="00374D37">
        <w:rPr>
          <w:u w:val="single"/>
        </w:rPr>
        <w:fldChar w:fldCharType="separate"/>
      </w:r>
      <w:r w:rsidR="00B712B3">
        <w:rPr>
          <w:u w:val="single"/>
        </w:rPr>
        <w:t>66</w:t>
      </w:r>
      <w:r w:rsidR="00374D37" w:rsidRPr="00374D37">
        <w:rPr>
          <w:u w:val="single"/>
        </w:rPr>
        <w:fldChar w:fldCharType="end"/>
      </w:r>
      <w:r w:rsidRPr="00374D37">
        <w:t xml:space="preserve"> </w:t>
      </w:r>
      <w:r w:rsidR="00374D37">
        <w:t xml:space="preserve">настоящего </w:t>
      </w:r>
      <w:r w:rsidRPr="00374D37">
        <w:t>Регламента</w:t>
      </w:r>
      <w:r>
        <w:t>. В случае неполучения Брокером возражений Клиента относительно вносимых изменений и дополнений в Регламент до дня вступления вносимых изменений и дополнений в силу, при условии, что Клиент продолжил пользоваться услугами Брокера, согласие Клиента на внесение изменений и дополнений считается полученным, соглашение о вносимых изменениях и дополнениях считается достигнутым, а изменения и дополнения считаются согласованными и принятыми для обязательного исполнения Брокером и Клиентом.</w:t>
      </w:r>
    </w:p>
    <w:p w14:paraId="1F366126" w14:textId="77777777" w:rsidR="004E7187" w:rsidRDefault="004E7187" w:rsidP="00073F6A">
      <w:pPr>
        <w:pStyle w:val="1"/>
      </w:pPr>
      <w:r>
        <w:t>Порядок взаимодействия на финансовых рынках, установленный Регламентом, может быть изменен двусторонним письменным соглашением Сторон Договора.</w:t>
      </w:r>
    </w:p>
    <w:p w14:paraId="0439A55B" w14:textId="5DE3EACF" w:rsidR="004E7187" w:rsidRDefault="004E7187" w:rsidP="00073F6A">
      <w:pPr>
        <w:pStyle w:val="1"/>
      </w:pPr>
      <w:r>
        <w:t xml:space="preserve">Изменения вступают в силу через два рабочих дня после уведомления Клиента, за исключением случаев, предусмотренных </w:t>
      </w:r>
      <w:r w:rsidRPr="00374D37">
        <w:t xml:space="preserve">пунктом </w:t>
      </w:r>
      <w:r w:rsidR="00374D37" w:rsidRPr="00374D37">
        <w:rPr>
          <w:u w:val="single"/>
        </w:rPr>
        <w:fldChar w:fldCharType="begin"/>
      </w:r>
      <w:r w:rsidR="00374D37" w:rsidRPr="00374D37">
        <w:rPr>
          <w:u w:val="single"/>
        </w:rPr>
        <w:instrText xml:space="preserve"> REF _Ref215245371 \r \h </w:instrText>
      </w:r>
      <w:r w:rsidR="00374D37" w:rsidRPr="00374D37">
        <w:rPr>
          <w:u w:val="single"/>
        </w:rPr>
      </w:r>
      <w:r w:rsidR="00374D37" w:rsidRPr="00374D37">
        <w:rPr>
          <w:u w:val="single"/>
        </w:rPr>
        <w:fldChar w:fldCharType="separate"/>
      </w:r>
      <w:r w:rsidR="00B712B3">
        <w:rPr>
          <w:u w:val="single"/>
        </w:rPr>
        <w:t>65.2</w:t>
      </w:r>
      <w:r w:rsidR="00374D37" w:rsidRPr="00374D37">
        <w:rPr>
          <w:u w:val="single"/>
        </w:rPr>
        <w:fldChar w:fldCharType="end"/>
      </w:r>
      <w:r w:rsidRPr="00374D37">
        <w:t xml:space="preserve">. </w:t>
      </w:r>
      <w:r w:rsidR="00374D37" w:rsidRPr="00374D37">
        <w:t xml:space="preserve">настоящего </w:t>
      </w:r>
      <w:r w:rsidRPr="00374D37">
        <w:t>Регламента</w:t>
      </w:r>
      <w:r>
        <w:t xml:space="preserve">, и случаев, когда внесенные изменения очевидно улучшают положение Клиента.  </w:t>
      </w:r>
    </w:p>
    <w:p w14:paraId="32895087" w14:textId="77777777" w:rsidR="004E7187" w:rsidRDefault="004E7187" w:rsidP="00073F6A">
      <w:pPr>
        <w:pStyle w:val="1"/>
      </w:pPr>
      <w:r>
        <w:t>Уведомление Клиента о внесении изменений и/или дополнений в Регламент или приложений к нему, в том числе в Тарифные планы, осуществляется Брокером путем обязательной предварительной публикации на Сайте Брокера новой редакции и/или текста изменений и дополнений Регламента. Дополнительно Брокер может уведомить Клиента иными способами, указанными в Регламенте. Размещение информации об изменениях и/или дополнениях в Регламент на Сайте Брокера означает надлежащее исполнение Брокером обязанности по уведомлению Клиентов.</w:t>
      </w:r>
    </w:p>
    <w:p w14:paraId="4F09279C" w14:textId="77777777" w:rsidR="004E7187" w:rsidRDefault="004E7187" w:rsidP="00073F6A">
      <w:pPr>
        <w:pStyle w:val="1"/>
        <w:sectPr w:rsidR="004E7187" w:rsidSect="00414AF2">
          <w:type w:val="continuous"/>
          <w:pgSz w:w="11906" w:h="16838"/>
          <w:pgMar w:top="1134" w:right="850" w:bottom="1134" w:left="1276" w:header="708" w:footer="708" w:gutter="0"/>
          <w:cols w:space="708"/>
          <w:docGrid w:linePitch="360"/>
        </w:sectPr>
      </w:pPr>
    </w:p>
    <w:p w14:paraId="165C051A" w14:textId="4734C8D3" w:rsidR="004E7187" w:rsidRPr="004E7187" w:rsidRDefault="004E7187" w:rsidP="00073F6A">
      <w:pPr>
        <w:pStyle w:val="1"/>
        <w:numPr>
          <w:ilvl w:val="0"/>
          <w:numId w:val="0"/>
        </w:numPr>
        <w:ind w:left="792"/>
      </w:pPr>
    </w:p>
    <w:p w14:paraId="25C457EB" w14:textId="55C38E74" w:rsidR="002600DB" w:rsidRDefault="002600DB" w:rsidP="00512CF2">
      <w:pPr>
        <w:pStyle w:val="21"/>
      </w:pPr>
      <w:bookmarkStart w:id="173" w:name="_Ref215245340"/>
      <w:bookmarkStart w:id="174" w:name="_Toc215653552"/>
      <w:r w:rsidRPr="00B257DF">
        <w:t>СРОК ДЕЙСТВИЯ И ПРЕКРАЩЕНИЯ ДЕЙСТВИЯ ДОГОВОРА</w:t>
      </w:r>
      <w:bookmarkEnd w:id="173"/>
      <w:bookmarkEnd w:id="174"/>
    </w:p>
    <w:p w14:paraId="3AF3404D" w14:textId="1984C486" w:rsidR="004E7187" w:rsidRDefault="004E7187" w:rsidP="00073F6A">
      <w:pPr>
        <w:pStyle w:val="1"/>
      </w:pPr>
      <w:r>
        <w:t>Договор заключается Сторонами на неопределенный срок.</w:t>
      </w:r>
    </w:p>
    <w:p w14:paraId="20F6A59D" w14:textId="77777777" w:rsidR="004E7187" w:rsidRDefault="004E7187" w:rsidP="00073F6A">
      <w:pPr>
        <w:pStyle w:val="1"/>
      </w:pPr>
      <w:bookmarkStart w:id="175" w:name="_Ref215245456"/>
      <w:r>
        <w:t>Любая из сторон имеет право расторгнуть Договор, уведомив другую Сторону о своем намерении посредством специализированного программного обеспечения с использованием ЭП, почтовым сообщением, по факсимильной связи или путем передачи сканированной копии по электронной почте в срок не менее чем за 30 (тридцать) календарных дней до даты расторжения.</w:t>
      </w:r>
      <w:bookmarkEnd w:id="175"/>
      <w:r>
        <w:t xml:space="preserve"> </w:t>
      </w:r>
    </w:p>
    <w:p w14:paraId="313C4822" w14:textId="13568504" w:rsidR="004E7187" w:rsidRDefault="004E7187" w:rsidP="00073F6A">
      <w:pPr>
        <w:pStyle w:val="1"/>
      </w:pPr>
      <w:r>
        <w:t xml:space="preserve">Отказ Клиента соблюдать условия Регламента производится путем направления Брокеру Заявления на расторжение Договора на брокерское обслуживание не позднее, чем за 30 календарных дней до предполагаемой даты расторжения Договора по форме, установленной в </w:t>
      </w:r>
      <w:hyperlink r:id="rId103" w:history="1">
        <w:r w:rsidRPr="00374D37">
          <w:rPr>
            <w:rStyle w:val="af0"/>
          </w:rPr>
          <w:t xml:space="preserve">Приложении №7-8а к </w:t>
        </w:r>
        <w:r w:rsidR="00374D37" w:rsidRPr="00374D37">
          <w:rPr>
            <w:rStyle w:val="af0"/>
          </w:rPr>
          <w:t xml:space="preserve">настоящему </w:t>
        </w:r>
        <w:r w:rsidRPr="00374D37">
          <w:rPr>
            <w:rStyle w:val="af0"/>
          </w:rPr>
          <w:t>Регламенту</w:t>
        </w:r>
      </w:hyperlink>
      <w:r>
        <w:t>.</w:t>
      </w:r>
    </w:p>
    <w:p w14:paraId="506E8138" w14:textId="1028DEA9" w:rsidR="004E7187" w:rsidRPr="004E7187" w:rsidRDefault="004E7187" w:rsidP="00073F6A">
      <w:pPr>
        <w:pStyle w:val="1"/>
      </w:pPr>
      <w:r w:rsidRPr="004E7187">
        <w:t xml:space="preserve">Брокер вправе расторгнуть Договор без соблюдения срока предварительного уведомления Клиента, </w:t>
      </w:r>
      <w:r w:rsidRPr="00374D37">
        <w:t>установленного в п.</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t xml:space="preserve">. </w:t>
      </w:r>
      <w:r w:rsidR="00374D37">
        <w:t xml:space="preserve">настоящего </w:t>
      </w:r>
      <w:r w:rsidRPr="00374D37">
        <w:t xml:space="preserve">Регламента, в следующих </w:t>
      </w:r>
      <w:r w:rsidRPr="004E7187">
        <w:t>случаях:</w:t>
      </w:r>
    </w:p>
    <w:p w14:paraId="107AC7E9" w14:textId="43B12460" w:rsidR="004E7187" w:rsidRDefault="004E7187" w:rsidP="0033294C">
      <w:pPr>
        <w:pStyle w:val="a7"/>
      </w:pPr>
      <w:r>
        <w:lastRenderedPageBreak/>
        <w:t>при не поступлении денежных средств/ЦБ Клиента на Клиентский счет в течение 3 (три) месяцев с даты заключения Договора Сторонами;</w:t>
      </w:r>
    </w:p>
    <w:p w14:paraId="5153ECB7" w14:textId="483F726B" w:rsidR="004E7187" w:rsidRDefault="004E7187" w:rsidP="0033294C">
      <w:pPr>
        <w:pStyle w:val="a7"/>
      </w:pPr>
      <w:r>
        <w:t>при отсутствии операций по Клиентскому счету Клиента в течение 6 (шесть) месяцев;</w:t>
      </w:r>
    </w:p>
    <w:p w14:paraId="1BAD15BA" w14:textId="6040505A" w:rsidR="004E7187" w:rsidRDefault="004E7187" w:rsidP="0033294C">
      <w:pPr>
        <w:pStyle w:val="a7"/>
      </w:pPr>
      <w:r>
        <w:t>при систематическом (более 2 (двух) раз в течение 3 (трех) месяцев) нарушении Клиентом условий настоящего Регламента;</w:t>
      </w:r>
    </w:p>
    <w:p w14:paraId="5A2753F7" w14:textId="1D35C2B7" w:rsidR="004E7187" w:rsidRDefault="004E7187" w:rsidP="0033294C">
      <w:pPr>
        <w:pStyle w:val="a7"/>
      </w:pPr>
      <w:r>
        <w:t>при заключении Договора, тип которого не соответствует условиям, указанным в Поручении Клиента на совершение сделки;</w:t>
      </w:r>
    </w:p>
    <w:p w14:paraId="31CD0AF1" w14:textId="4D913DDC" w:rsidR="004E7187" w:rsidRDefault="004E7187" w:rsidP="0033294C">
      <w:pPr>
        <w:pStyle w:val="a7"/>
      </w:pPr>
      <w:r>
        <w:t>в случае заключения с клиентом - физическим лицом более одного Договора, при условии отсутствия Активов Клиента на Клиентском счете, открытым в рамках расторгаемого Договора.</w:t>
      </w:r>
    </w:p>
    <w:p w14:paraId="22297BB8" w14:textId="1AD05955" w:rsidR="004E7187" w:rsidRPr="00374D37" w:rsidRDefault="004E7187" w:rsidP="0033294C">
      <w:pPr>
        <w:pStyle w:val="a7"/>
      </w:pPr>
      <w:r>
        <w:t xml:space="preserve">при не соблюдении требований, </w:t>
      </w:r>
      <w:r w:rsidRPr="00374D37">
        <w:t xml:space="preserve">установленных во втором абзаце пункта </w:t>
      </w:r>
      <w:r w:rsidR="00374D37" w:rsidRPr="00374D37">
        <w:rPr>
          <w:u w:val="single"/>
        </w:rPr>
        <w:fldChar w:fldCharType="begin"/>
      </w:r>
      <w:r w:rsidR="00374D37" w:rsidRPr="00374D37">
        <w:rPr>
          <w:u w:val="single"/>
        </w:rPr>
        <w:instrText xml:space="preserve"> REF _Ref215245685 \r \h </w:instrText>
      </w:r>
      <w:r w:rsidR="00374D37" w:rsidRPr="00374D37">
        <w:rPr>
          <w:u w:val="single"/>
        </w:rPr>
      </w:r>
      <w:r w:rsidR="00374D37" w:rsidRPr="00374D37">
        <w:rPr>
          <w:u w:val="single"/>
        </w:rPr>
        <w:fldChar w:fldCharType="separate"/>
      </w:r>
      <w:r w:rsidR="00B712B3">
        <w:rPr>
          <w:u w:val="single"/>
        </w:rPr>
        <w:t>16.2</w:t>
      </w:r>
      <w:r w:rsidR="00374D37" w:rsidRPr="00374D37">
        <w:rPr>
          <w:u w:val="single"/>
        </w:rPr>
        <w:fldChar w:fldCharType="end"/>
      </w:r>
      <w:r w:rsidRPr="00374D37">
        <w:t>. Регламента</w:t>
      </w:r>
    </w:p>
    <w:p w14:paraId="42D72DA1" w14:textId="1247B26B" w:rsidR="004E7187" w:rsidRDefault="004E7187" w:rsidP="0033294C">
      <w:pPr>
        <w:pStyle w:val="a7"/>
      </w:pPr>
      <w:r>
        <w:t xml:space="preserve">в случаях, указанных в </w:t>
      </w:r>
      <w:hyperlink r:id="rId104" w:history="1">
        <w:r w:rsidRPr="00374D37">
          <w:rPr>
            <w:rStyle w:val="af0"/>
          </w:rPr>
          <w:t xml:space="preserve">Приложении №24 к </w:t>
        </w:r>
        <w:r w:rsidR="00374D37" w:rsidRPr="00374D37">
          <w:rPr>
            <w:rStyle w:val="af0"/>
          </w:rPr>
          <w:t xml:space="preserve">настоящему </w:t>
        </w:r>
        <w:r w:rsidRPr="00374D37">
          <w:rPr>
            <w:rStyle w:val="af0"/>
          </w:rPr>
          <w:t>Регламенту</w:t>
        </w:r>
      </w:hyperlink>
    </w:p>
    <w:p w14:paraId="696CFE7A" w14:textId="780C4D7B" w:rsidR="004E7187" w:rsidRDefault="004E7187" w:rsidP="004E7187">
      <w:pPr>
        <w:pStyle w:val="ad"/>
      </w:pPr>
      <w:r w:rsidRPr="004E7187">
        <w:t>В вышеуказанных случаях датой расторжения Договора Сторонами считается дата, указанная в уведомлении о намерении расторгнуть Договор.</w:t>
      </w:r>
    </w:p>
    <w:p w14:paraId="64EA66FA" w14:textId="4309CD7D" w:rsidR="004E7187" w:rsidRDefault="004E7187" w:rsidP="00073F6A">
      <w:pPr>
        <w:pStyle w:val="1"/>
      </w:pPr>
      <w:r>
        <w:t xml:space="preserve">После получения Клиентом уведомления Брокера по форме, установленной в </w:t>
      </w:r>
      <w:hyperlink r:id="rId105" w:history="1">
        <w:r w:rsidRPr="00374D37">
          <w:rPr>
            <w:rStyle w:val="af0"/>
          </w:rPr>
          <w:t>Приложении №7-8б к</w:t>
        </w:r>
        <w:r w:rsidR="00374D37" w:rsidRPr="00374D37">
          <w:rPr>
            <w:rStyle w:val="af0"/>
          </w:rPr>
          <w:t xml:space="preserve"> настоящему</w:t>
        </w:r>
        <w:r w:rsidRPr="00374D37">
          <w:rPr>
            <w:rStyle w:val="af0"/>
          </w:rPr>
          <w:t xml:space="preserve"> Регламенту</w:t>
        </w:r>
      </w:hyperlink>
      <w:r>
        <w:t xml:space="preserve">, или направления Брокеру уведомления о намерении расторгнуть Договор, Клиент обязан исполнить все свои обязательства перед Брокером по ранее совершенным Сделкам и иным обязательствам, предусмотренным Регламентом, в том числе оплаты расходов и выплаты Вознаграждения Брокеру в соответствии с Тарифами, а также все Открытые позиции на срочном рынке должны быть закрыты Клиентом или исполнены. </w:t>
      </w:r>
    </w:p>
    <w:p w14:paraId="0F7D7AD6" w14:textId="77777777" w:rsidR="004E7187" w:rsidRDefault="004E7187" w:rsidP="00073F6A">
      <w:pPr>
        <w:pStyle w:val="1"/>
      </w:pPr>
      <w:r>
        <w:t>В случае неполучения Брокером Поручения на вывод активов до даты расторжения Договора Сторонами, Брокер оставляет за собой право после расторжения Договора перевести денежные средства Клиента на расчетный счет Клиента, реквизиты которого указаны в Анкете Клиента.</w:t>
      </w:r>
    </w:p>
    <w:p w14:paraId="5BDE1A70" w14:textId="77777777" w:rsidR="004E7187" w:rsidRDefault="004E7187" w:rsidP="00073F6A">
      <w:pPr>
        <w:pStyle w:val="1"/>
      </w:pPr>
      <w:r>
        <w:t>В случае заключения с клиентом - физическим лицом более одного Договора, при прекращении действия одного из Договоров   Клиент настоящим уполномочивает Брокера зачислить сумму денежных средств/ценных бумаг, учитываемых на расторгаемом Договоре, на Клиентский счет Клиента,  открытый в рамках другого Договора на брокерское обслуживание, заключенного между Брокером и Клиентом, в случае если Брокер не получит от Клиента в течение одного рабочего дня от даты Заявления на расторжение Договора Поручение с реквизитами для вывода активов.</w:t>
      </w:r>
    </w:p>
    <w:p w14:paraId="72A92B74" w14:textId="77777777" w:rsidR="004E7187" w:rsidRDefault="004E7187" w:rsidP="00073F6A">
      <w:pPr>
        <w:pStyle w:val="1"/>
      </w:pPr>
      <w:r>
        <w:t xml:space="preserve">Не позднее десяти дней до предполагаемой даты расторжения Договора Клиент должен направить Брокеру Поручения в отношении ЦБ и денежных средств, учитываемых на счетах Клиента. </w:t>
      </w:r>
    </w:p>
    <w:p w14:paraId="5EF4E924" w14:textId="77777777" w:rsidR="004E7187" w:rsidRDefault="004E7187" w:rsidP="00073F6A">
      <w:pPr>
        <w:pStyle w:val="1"/>
      </w:pPr>
      <w:r>
        <w:t xml:space="preserve">В случае, если на дату прекращения действия Договора Брокер не получит от Клиента поручение на совершение сделок на срочном рынке с целью закрытия Открытых позиций, он вправе самостоятельно закрыть Открытые позиции Клиента на срочном рынке. </w:t>
      </w:r>
    </w:p>
    <w:p w14:paraId="3003DF4A" w14:textId="77777777" w:rsidR="004E7187" w:rsidRDefault="004E7187" w:rsidP="00073F6A">
      <w:pPr>
        <w:pStyle w:val="1"/>
      </w:pPr>
      <w:r>
        <w:t xml:space="preserve">До погашения Клиентом своих обязательств, предусмотренных Регламентом, Брокер вправе, для защиты собственных интересов, реализовать ЦБ Клиента на общую сумму, не превышающую более чем на 10% общую величину требований к Клиенту. </w:t>
      </w:r>
    </w:p>
    <w:p w14:paraId="1F99E6FD" w14:textId="77777777" w:rsidR="004E7187" w:rsidRDefault="004E7187" w:rsidP="00073F6A">
      <w:pPr>
        <w:pStyle w:val="1"/>
      </w:pPr>
      <w:r>
        <w:t>После получения Брокером уведомления Клиента или направления Клиенту уведомления о намерении расторгнуть Договор, Брокер вправе прекратить прием от Клиента любых неторговых Поручений от Клиента и Поручений на заключение Сделок, за исключением Поручений на вывод Активов. Клиент уведомлен и соглашается с тем, что Брокер оставляет за собой право отказать в зачислении на Клиентский счет Клиента денежных средств, поступивших после даты уведомления о намерении расторгнуть Договор. Брокер в течение 10 (Десяти) Рабочих дней возвращает плательщику денежные средства, которые не были зачислены на Клиентский счет Клиента по причине отказа Брокера.</w:t>
      </w:r>
    </w:p>
    <w:p w14:paraId="6E3F3EDD" w14:textId="034842F2" w:rsidR="004E7187" w:rsidRPr="00374D37" w:rsidRDefault="004E7187" w:rsidP="00073F6A">
      <w:pPr>
        <w:pStyle w:val="1"/>
      </w:pPr>
      <w:r>
        <w:t xml:space="preserve">В случае получения от Клиента Заявления на расторжение Договора на брокерское обслуживание и при условии отсутствия неисполненных Сторонами обязательств по Договору Брокер вправе расторгнуть Договор до истечения 30 дневного срока, указанного </w:t>
      </w:r>
      <w:r w:rsidRPr="00374D37">
        <w:t xml:space="preserve">в пункте </w:t>
      </w:r>
      <w:r w:rsidR="00374D37" w:rsidRPr="00374D37">
        <w:rPr>
          <w:u w:val="single"/>
        </w:rPr>
        <w:fldChar w:fldCharType="begin"/>
      </w:r>
      <w:r w:rsidR="00374D37" w:rsidRPr="00374D37">
        <w:rPr>
          <w:u w:val="single"/>
        </w:rPr>
        <w:instrText xml:space="preserve"> REF _Ref215245456 \r \h </w:instrText>
      </w:r>
      <w:r w:rsidR="00374D37" w:rsidRPr="00374D37">
        <w:rPr>
          <w:u w:val="single"/>
        </w:rPr>
      </w:r>
      <w:r w:rsidR="00374D37" w:rsidRPr="00374D37">
        <w:rPr>
          <w:u w:val="single"/>
        </w:rPr>
        <w:fldChar w:fldCharType="separate"/>
      </w:r>
      <w:r w:rsidR="00B712B3">
        <w:rPr>
          <w:u w:val="single"/>
        </w:rPr>
        <w:t>66.2</w:t>
      </w:r>
      <w:r w:rsidR="00374D37" w:rsidRPr="00374D37">
        <w:rPr>
          <w:u w:val="single"/>
        </w:rPr>
        <w:fldChar w:fldCharType="end"/>
      </w:r>
      <w:r w:rsidRPr="00374D37">
        <w:rPr>
          <w:u w:val="single"/>
        </w:rPr>
        <w:t>.</w:t>
      </w:r>
      <w:r w:rsidR="00374D37" w:rsidRPr="00374D37">
        <w:t xml:space="preserve"> настоящего Регламента</w:t>
      </w:r>
    </w:p>
    <w:p w14:paraId="0B5BA504" w14:textId="77777777" w:rsidR="004E7187" w:rsidRDefault="004E7187" w:rsidP="00073F6A">
      <w:pPr>
        <w:pStyle w:val="1"/>
      </w:pPr>
      <w:r>
        <w:t>Брокер, после даты расторжения Договора, на основании выставленных ему требований на исполнение обязательств Клиента, возникших в результате Сделок, заключенных Брокером на основании Поручений Клиента, имеет право адресовать такие требования Клиенту.</w:t>
      </w:r>
    </w:p>
    <w:p w14:paraId="498743C8" w14:textId="77777777" w:rsidR="004E7187" w:rsidRPr="004E7187" w:rsidRDefault="004E7187" w:rsidP="00073F6A">
      <w:pPr>
        <w:pStyle w:val="1"/>
      </w:pPr>
      <w:r w:rsidRPr="004E7187">
        <w:lastRenderedPageBreak/>
        <w:t>В случае появления информации у Брокера о направлении в арбитражный суд заявления о признании гражданина банкротом и/или признании обоснованным заявления о признании гражданина банкротом и введении реструктуризации долгов гражданина, и/или признания гражданина банкротом и введения реализации его имущества, Брокер имеет право прекратить прием от Клиента любых Поручений либо расторгнуть Договор в одностороннем порядке в срок 1 (один) день.</w:t>
      </w:r>
    </w:p>
    <w:p w14:paraId="4EF717FF"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786D95BA" w14:textId="1F77FCE9" w:rsidR="002600DB" w:rsidRDefault="002600DB" w:rsidP="00512CF2">
      <w:pPr>
        <w:pStyle w:val="21"/>
      </w:pPr>
      <w:bookmarkStart w:id="176" w:name="_Toc215653553"/>
      <w:r w:rsidRPr="00B257DF">
        <w:t>ПРАВА И ОБЯЗАННОСТИ БРОКЕРА</w:t>
      </w:r>
      <w:bookmarkEnd w:id="176"/>
    </w:p>
    <w:p w14:paraId="5E1F1F39" w14:textId="77777777" w:rsidR="00066055" w:rsidRPr="00066055" w:rsidRDefault="00066055" w:rsidP="000D1076">
      <w:pPr>
        <w:pStyle w:val="1"/>
      </w:pPr>
      <w:r w:rsidRPr="00066055">
        <w:t>В соответствии с условиями и в порядке, определенном в настоящем Регламенте, в права Брокера    входит:</w:t>
      </w:r>
    </w:p>
    <w:p w14:paraId="53EA3BA8" w14:textId="77777777" w:rsidR="00066055" w:rsidRDefault="00066055" w:rsidP="0033294C">
      <w:pPr>
        <w:pStyle w:val="a7"/>
      </w:pPr>
      <w:r>
        <w:t>на основании Поручений Клиента заключать Сделки с третьими лицами от своего имени, за счет и в интересах Клиента в качестве комиссионера Клиента. Брокер вправе и уполномочен Клиентом совершать Сделки в качестве комиссионера одновременно в интересах разных Клиентов, как на Биржевых площадках, так и на внебиржевом рынке;</w:t>
      </w:r>
    </w:p>
    <w:p w14:paraId="5BFF89CD" w14:textId="77777777" w:rsidR="00066055" w:rsidRDefault="00066055" w:rsidP="0033294C">
      <w:pPr>
        <w:pStyle w:val="a7"/>
      </w:pPr>
      <w:r>
        <w:t>на основании Поручений Клиента заключать Сделки с Клиентом от своего имени и за свой счет, а также от своего имени и за счет третьих лиц, если Клиент не возражает против исполнения его Поручений посредством заключения таких Сделок;</w:t>
      </w:r>
    </w:p>
    <w:p w14:paraId="75565B48" w14:textId="77777777" w:rsidR="00066055" w:rsidRDefault="00066055" w:rsidP="0033294C">
      <w:pPr>
        <w:pStyle w:val="a7"/>
      </w:pPr>
      <w:r>
        <w:t>на основании Поручений и доверенности Клиента заключать Сделки с третьими лицами от имени, за счет и в интересах Клиента в качестве поверенного Клиента;</w:t>
      </w:r>
    </w:p>
    <w:p w14:paraId="0CF8C2E2" w14:textId="649151A9" w:rsidR="00066055" w:rsidRDefault="00066055" w:rsidP="0033294C">
      <w:pPr>
        <w:pStyle w:val="a7"/>
      </w:pPr>
      <w:r>
        <w:t>привлечение третьих лиц с целью исполнения Поручений Клиента, с учетом положений п</w:t>
      </w:r>
      <w:r w:rsidR="00FE5549">
        <w:t xml:space="preserve">ункта </w:t>
      </w:r>
      <w:r>
        <w:t xml:space="preserve">4.5. настоящего Регламента; </w:t>
      </w:r>
    </w:p>
    <w:p w14:paraId="3E5916F8" w14:textId="77777777" w:rsidR="00066055" w:rsidRDefault="00066055" w:rsidP="0033294C">
      <w:pPr>
        <w:pStyle w:val="a7"/>
      </w:pPr>
      <w:r>
        <w:t>отказ в приеме и/или исполнении Поручений Клиента в случае неисполнения Клиентом условий настоящего Регламента до момента устранения Клиентом выявленного нарушения;</w:t>
      </w:r>
    </w:p>
    <w:p w14:paraId="7AD2EAC7" w14:textId="77777777" w:rsidR="00066055" w:rsidRDefault="00066055" w:rsidP="0033294C">
      <w:pPr>
        <w:pStyle w:val="a7"/>
      </w:pPr>
      <w:r>
        <w:t>безвозмездное использование денежных средств Клиента до момента возврата этих средств Клиенту. Если в результате использования указанных средств Брокером будет получена прибыль, Клиент не претендует на полученную прибыль ни полностью, ни в какой-либо ее части; Указанное право Брокера не распространяется на денежные средства Клиентов, в отношении которых нормативными правовыми актами установлено ограничение на предоставление Брокеру права использования денежных средств Клиента;</w:t>
      </w:r>
    </w:p>
    <w:p w14:paraId="0885C776" w14:textId="77777777" w:rsidR="00066055" w:rsidRDefault="00066055" w:rsidP="0033294C">
      <w:pPr>
        <w:pStyle w:val="a7"/>
      </w:pPr>
      <w:r>
        <w:t>требование от Клиента уплаты Вознаграждения, платы за иные услуги, возмещения расходов, понесенных Брокером при исполнении условий Регламента и подлежащих возмещению в соответствии с выбранными Клиентом Тарифами брокерского обслуживания;</w:t>
      </w:r>
    </w:p>
    <w:p w14:paraId="0F41B464" w14:textId="77777777" w:rsidR="00066055" w:rsidRDefault="00066055" w:rsidP="0033294C">
      <w:pPr>
        <w:pStyle w:val="a7"/>
      </w:pPr>
      <w:r>
        <w:t xml:space="preserve">проведение за счет Клиента без его предварительного уведомления оплаты Сделок и поставки ЦБ по Сделкам, оплаты собственных услуг и услуг третьих лиц, проведение иных платежей за счет денежных средств Клиента; </w:t>
      </w:r>
    </w:p>
    <w:p w14:paraId="66B20E7B" w14:textId="6B8C74EC" w:rsidR="00066055" w:rsidRDefault="00066055" w:rsidP="0033294C">
      <w:pPr>
        <w:pStyle w:val="a7"/>
      </w:pPr>
      <w:r>
        <w:t xml:space="preserve">приобретение для Клиента ЦБ или, в случае недостаточности денежных средств на Клиентском счете, реализация ЦБ, входящих в состав Активов Клиента, для удовлетворения требований к Клиенту в порядке, предусмотренном в разделе </w:t>
      </w:r>
      <w:r w:rsidR="00374D37" w:rsidRPr="00FE5549">
        <w:rPr>
          <w:u w:val="single"/>
        </w:rPr>
        <w:fldChar w:fldCharType="begin"/>
      </w:r>
      <w:r w:rsidR="00374D37" w:rsidRPr="00FE5549">
        <w:rPr>
          <w:u w:val="single"/>
        </w:rPr>
        <w:instrText xml:space="preserve"> REF _Ref215245874 \r \h </w:instrText>
      </w:r>
      <w:r w:rsidR="00FE5549" w:rsidRPr="00FE5549">
        <w:rPr>
          <w:u w:val="single"/>
        </w:rPr>
        <w:instrText xml:space="preserve"> \* MERGEFORMAT </w:instrText>
      </w:r>
      <w:r w:rsidR="00374D37" w:rsidRPr="00FE5549">
        <w:rPr>
          <w:u w:val="single"/>
        </w:rPr>
      </w:r>
      <w:r w:rsidR="00374D37" w:rsidRPr="00FE5549">
        <w:rPr>
          <w:u w:val="single"/>
        </w:rPr>
        <w:fldChar w:fldCharType="separate"/>
      </w:r>
      <w:r w:rsidR="00B712B3">
        <w:rPr>
          <w:u w:val="single"/>
        </w:rPr>
        <w:t>23</w:t>
      </w:r>
      <w:r w:rsidR="00374D37" w:rsidRPr="00FE5549">
        <w:rPr>
          <w:u w:val="single"/>
        </w:rPr>
        <w:fldChar w:fldCharType="end"/>
      </w:r>
      <w:r>
        <w:t xml:space="preserve"> </w:t>
      </w:r>
      <w:r w:rsidR="00374D37">
        <w:t xml:space="preserve">настоящего </w:t>
      </w:r>
      <w:r>
        <w:t>Регламента;</w:t>
      </w:r>
    </w:p>
    <w:p w14:paraId="57E280B0" w14:textId="77777777" w:rsidR="00066055" w:rsidRDefault="00066055" w:rsidP="0033294C">
      <w:pPr>
        <w:pStyle w:val="a7"/>
      </w:pPr>
      <w:r>
        <w:t>проведение зачета встречных однородных требований, возникших по любым основаниям при исполнении Регламента, без предварительного уведомления Клиента;</w:t>
      </w:r>
    </w:p>
    <w:p w14:paraId="276FD161" w14:textId="77777777" w:rsidR="00066055" w:rsidRDefault="00066055" w:rsidP="0033294C">
      <w:pPr>
        <w:pStyle w:val="a7"/>
      </w:pPr>
      <w:r>
        <w:t>самостоятельно, без предварительного согласования с Клиентом, определять способ расчетов по заключаемым в интересах Клиента Сделкам;</w:t>
      </w:r>
    </w:p>
    <w:p w14:paraId="07C0503B" w14:textId="77777777" w:rsidR="00066055" w:rsidRDefault="00066055" w:rsidP="0033294C">
      <w:pPr>
        <w:pStyle w:val="a7"/>
      </w:pPr>
      <w:r>
        <w:t xml:space="preserve">в случаях, предусмотренных Регламентом, в том числе при появлении у Брокера документального подтверждения информации о смерти Клиента – физического лица (запрос нотариуса о размере имущества умершего, свидетельство о смерти, решение суда о признании умершим), закрывать Открытые позиции Клиента (в т.ч. непокрытые) по ценам, определенным на момент закрытия позиции Правилами ТС и Спецификацией срочного контракта, в срок до конца текущей биржевой сессии или в последующие сессии в случае невозможности  совершения сделки в текущем дне. Закрытие позиций в соответствии с данным пунктом не требует каких-либо Поручений со стороны наследников Клиента – физического лица или иных лиц. Кроме этого, списывать в одностороннем порядке с Клиентского счета денежные средства в счет возмещения расходов Брокера по договору на брокерское обслуживание, погашения любой задолженности умершего клиента перед Брокером, в том числе осуществлять конвертацию иностранной валюты в российские </w:t>
      </w:r>
      <w:r>
        <w:lastRenderedPageBreak/>
        <w:t>рубли. При этом договор на брокерское обслуживание прекращается после закрытия всех позиций и осуществления расчетов по задолженности умершего Клиента;</w:t>
      </w:r>
    </w:p>
    <w:p w14:paraId="77D2A0AD" w14:textId="77777777" w:rsidR="00066055" w:rsidRDefault="00066055" w:rsidP="0033294C">
      <w:pPr>
        <w:pStyle w:val="a7"/>
      </w:pPr>
      <w:r>
        <w:t>в одностороннем порядке изменять размер Гарантийного обеспечения, необходимого для поддержания Открытых позиций Клиента;</w:t>
      </w:r>
    </w:p>
    <w:p w14:paraId="666B045B" w14:textId="77777777" w:rsidR="00066055" w:rsidRDefault="00066055" w:rsidP="0033294C">
      <w:pPr>
        <w:pStyle w:val="a7"/>
      </w:pPr>
      <w:r>
        <w:t>не принимать или не исполнять Поручение, направленное Клиентом, в случае невозможности регистрации или ограничения организатором торговли регистрации Поручений клиентов Брокера в связи с действиями третьих лиц, в том числе действиями клиентов Брокера, по выставлению Поручений в торговую систему;</w:t>
      </w:r>
    </w:p>
    <w:p w14:paraId="32930C79" w14:textId="77777777" w:rsidR="00066055" w:rsidRDefault="00066055" w:rsidP="0033294C">
      <w:pPr>
        <w:pStyle w:val="a7"/>
      </w:pPr>
      <w:r>
        <w:t>не принимать от Клиента передаваемые в качестве обеспечения активы, которые, с точки зрения Брокера, не могут являться Гарантийным обеспечением;</w:t>
      </w:r>
    </w:p>
    <w:p w14:paraId="4E5249A2" w14:textId="77777777" w:rsidR="00066055" w:rsidRDefault="00066055" w:rsidP="0033294C">
      <w:pPr>
        <w:pStyle w:val="a7"/>
      </w:pPr>
      <w:r>
        <w:t>если в результате корпоративных действий эмитента или изменений в порядке работы Депозитария, ЦБ, ранее находившиеся на торговом/ином неторговом разделе Счета депо Клиента, были переведены на разделы, недоступные для проведения торгов ЦБ на Биржевых площадках, без  наличия каких-либо ограничительных условий Брокер вправе без дополнительного Поручения Клиента перевести ЦБ, включая новые ЦБ, образовавшиеся в результате корпоративных действий, с неторговых разделов на торговые разделы Счета депо Клиента;</w:t>
      </w:r>
    </w:p>
    <w:p w14:paraId="45DFB739" w14:textId="77777777" w:rsidR="00066055" w:rsidRDefault="00066055" w:rsidP="0033294C">
      <w:pPr>
        <w:pStyle w:val="a7"/>
      </w:pPr>
      <w:r>
        <w:t>без предварительного уведомления Клиента блокировать доступ Клиента к ИТС QUIK до конца текущей торговой сессии, в случае регистрации Брокером заявок Клиента, направленных посредством использования Клиентом стороннего программного обеспечения/ средств высокочастотного трейдинга/ вредоносного ПО и иных средств, позволяющих автоматизировать и (или) ускорить процедуру совершения операций в ИТС QUIK;</w:t>
      </w:r>
    </w:p>
    <w:p w14:paraId="3284EAB6" w14:textId="77777777" w:rsidR="00066055" w:rsidRDefault="00066055" w:rsidP="0033294C">
      <w:pPr>
        <w:pStyle w:val="a7"/>
      </w:pPr>
      <w:r>
        <w:t>вносить ограничения на проведение операций по увеличению в Портфеле Клиента позиции по определенным ценным бумагам. Информация об указанных ценных бумагах размещается на Интернет-Сайте Брокера;</w:t>
      </w:r>
    </w:p>
    <w:p w14:paraId="302D1C43" w14:textId="77777777" w:rsidR="00066055" w:rsidRDefault="00066055" w:rsidP="0033294C">
      <w:pPr>
        <w:pStyle w:val="a7"/>
      </w:pPr>
      <w:r>
        <w:t>если на Клиентском счете имеется иностранная валюта недружественных России стран, в том числе полученная в виде дохода по ЦБ в валюте, Брокер по своему усмотрению вправе принять решение о проведении конвертации соответствующей иностранной валюты, принадлежащей клиенту, в рубли РФ или иную валюту. Конвертация осуществляется по курсу, который является доступным для проведения Брокером такой операции, исходя из сложившихся рыночных условий в соответствующий момент времени. Обязательства по возврату Брокером сконвертированной иностранной валюты Клиенту прекращаются, при этом возникают обязательства по возврату Брокером Клиенту соответствующих сумм в рублях РФ/иной валюте, полученных в результате конвертации;</w:t>
      </w:r>
    </w:p>
    <w:p w14:paraId="4DA20F81" w14:textId="77777777" w:rsidR="00066055" w:rsidRDefault="00066055" w:rsidP="0033294C">
      <w:pPr>
        <w:pStyle w:val="a7"/>
      </w:pPr>
      <w:r>
        <w:t>осуществление действий, прямо не предусмотренных Регламентом, но необходимых в целях исполнения Брокером требований Федеральных законов Российской Федерации, Указов Президента Российской Федерации, Предписаний Банка России, Решений Совета директоров Банка России, Официальных разъяснений Банка России, иных нормативных правовых актов и нормативных актов Банка России.</w:t>
      </w:r>
    </w:p>
    <w:p w14:paraId="21D904C9" w14:textId="1CDD24B4" w:rsidR="00066055" w:rsidRDefault="00066055" w:rsidP="000D1076">
      <w:pPr>
        <w:pStyle w:val="1"/>
      </w:pPr>
      <w:bookmarkStart w:id="177" w:name="_Ref215245936"/>
      <w:r w:rsidRPr="00066055">
        <w:t>В соответствии с условиями и в порядке, определенном в Регламенте, в обязанности Брокера входит:</w:t>
      </w:r>
      <w:bookmarkEnd w:id="177"/>
    </w:p>
    <w:p w14:paraId="1EDC4020" w14:textId="77777777" w:rsidR="00066055" w:rsidRDefault="00066055" w:rsidP="0033294C">
      <w:pPr>
        <w:pStyle w:val="a7"/>
      </w:pPr>
      <w:r>
        <w:t>хранение денежных средств Клиента;</w:t>
      </w:r>
    </w:p>
    <w:p w14:paraId="0294DC40" w14:textId="77777777" w:rsidR="00066055" w:rsidRDefault="00066055" w:rsidP="0033294C">
      <w:pPr>
        <w:pStyle w:val="a7"/>
      </w:pPr>
      <w:r>
        <w:t>ведение обособленного учета Активов Клиента, Сделок и возникающих из Сделок обязательств на Клиентском счете;</w:t>
      </w:r>
    </w:p>
    <w:p w14:paraId="23D247D0" w14:textId="77777777" w:rsidR="00066055" w:rsidRDefault="00066055" w:rsidP="0033294C">
      <w:pPr>
        <w:pStyle w:val="a7"/>
      </w:pPr>
      <w:r>
        <w:t>своевременное и добросовестное исполнение Поручений Клиента;</w:t>
      </w:r>
    </w:p>
    <w:p w14:paraId="5519B1C2" w14:textId="77777777" w:rsidR="00066055" w:rsidRDefault="00066055" w:rsidP="0033294C">
      <w:pPr>
        <w:pStyle w:val="a7"/>
      </w:pPr>
      <w:r>
        <w:t>своевременное предоставление Клиенту регулярной отчетности;</w:t>
      </w:r>
    </w:p>
    <w:p w14:paraId="55C53CFC" w14:textId="77777777" w:rsidR="00066055" w:rsidRDefault="00066055" w:rsidP="0033294C">
      <w:pPr>
        <w:pStyle w:val="a7"/>
      </w:pPr>
      <w:r>
        <w:t>предоставление по требованию Клиента информации, подлежащей раскрытию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w:t>
      </w:r>
    </w:p>
    <w:p w14:paraId="0AC183C4" w14:textId="77777777" w:rsidR="00066055" w:rsidRDefault="00066055" w:rsidP="0033294C">
      <w:pPr>
        <w:pStyle w:val="a7"/>
      </w:pPr>
      <w:r>
        <w:t xml:space="preserve">своевременно рассматривать поступившие Жалобы (претензии) и обращения Клиента; </w:t>
      </w:r>
    </w:p>
    <w:p w14:paraId="3CE89F1D" w14:textId="77777777" w:rsidR="00066055" w:rsidRDefault="00066055" w:rsidP="0033294C">
      <w:pPr>
        <w:pStyle w:val="a7"/>
      </w:pPr>
      <w:r>
        <w:t>обеспечение передачи Активов Клиента в распоряжение Клиента в случае прекращения действия Договора;</w:t>
      </w:r>
    </w:p>
    <w:p w14:paraId="432CFC1E" w14:textId="55D4E871" w:rsidR="00066055" w:rsidRDefault="00066055" w:rsidP="0033294C">
      <w:pPr>
        <w:pStyle w:val="a7"/>
      </w:pPr>
      <w:r>
        <w:t xml:space="preserve">применение одной из мер ответственности к Клиенту в случае нарушения обязанности Клиента по использованию Биржевой информации, </w:t>
      </w:r>
      <w:r w:rsidRPr="00374D37">
        <w:t>указанной в п</w:t>
      </w:r>
      <w:r w:rsidR="00FE5549">
        <w:t xml:space="preserve">ункте </w:t>
      </w:r>
      <w:r w:rsidR="00374D37" w:rsidRPr="00374D37">
        <w:rPr>
          <w:u w:val="single"/>
        </w:rPr>
        <w:fldChar w:fldCharType="begin"/>
      </w:r>
      <w:r w:rsidR="00374D37" w:rsidRPr="00374D37">
        <w:rPr>
          <w:u w:val="single"/>
        </w:rPr>
        <w:instrText xml:space="preserve"> REF _Ref215245936 \r \h </w:instrText>
      </w:r>
      <w:r w:rsidR="00374D37" w:rsidRPr="00374D37">
        <w:rPr>
          <w:u w:val="single"/>
        </w:rPr>
      </w:r>
      <w:r w:rsidR="00374D37" w:rsidRPr="00374D37">
        <w:rPr>
          <w:u w:val="single"/>
        </w:rPr>
        <w:fldChar w:fldCharType="separate"/>
      </w:r>
      <w:r w:rsidR="00B712B3">
        <w:rPr>
          <w:u w:val="single"/>
        </w:rPr>
        <w:t>67.2</w:t>
      </w:r>
      <w:r w:rsidR="00374D37" w:rsidRPr="00374D37">
        <w:rPr>
          <w:u w:val="single"/>
        </w:rPr>
        <w:fldChar w:fldCharType="end"/>
      </w:r>
      <w:r w:rsidRPr="00374D37">
        <w:rPr>
          <w:u w:val="single"/>
        </w:rPr>
        <w:t>.</w:t>
      </w:r>
      <w:r w:rsidR="00374D37" w:rsidRPr="00374D37">
        <w:t xml:space="preserve"> настоящего</w:t>
      </w:r>
      <w:r w:rsidRPr="00374D37">
        <w:t xml:space="preserve"> Регламента</w:t>
      </w:r>
      <w:r>
        <w:t xml:space="preserve">: </w:t>
      </w:r>
    </w:p>
    <w:p w14:paraId="2FD0E9E9" w14:textId="188FF0FC" w:rsidR="00066055" w:rsidRDefault="00066055" w:rsidP="0033294C">
      <w:pPr>
        <w:pStyle w:val="a7"/>
        <w:numPr>
          <w:ilvl w:val="1"/>
          <w:numId w:val="16"/>
        </w:numPr>
      </w:pPr>
      <w:r>
        <w:lastRenderedPageBreak/>
        <w:t>предупреждение о нарушении в отношении использования Биржевой информации в письменном виде;</w:t>
      </w:r>
    </w:p>
    <w:p w14:paraId="7CAA4F68" w14:textId="5357D816" w:rsidR="00066055" w:rsidRDefault="00066055" w:rsidP="0033294C">
      <w:pPr>
        <w:pStyle w:val="a7"/>
        <w:numPr>
          <w:ilvl w:val="1"/>
          <w:numId w:val="16"/>
        </w:numPr>
      </w:pPr>
      <w:r>
        <w:t xml:space="preserve">приостановка предоставления Клиенту Биржевой информации до устранения допущенных Клиентом нарушений в отношении использования Биржевой информации; </w:t>
      </w:r>
    </w:p>
    <w:p w14:paraId="2CB538BA" w14:textId="4A34CC51" w:rsidR="00066055" w:rsidRDefault="00066055" w:rsidP="0033294C">
      <w:pPr>
        <w:pStyle w:val="a7"/>
        <w:numPr>
          <w:ilvl w:val="1"/>
          <w:numId w:val="16"/>
        </w:numPr>
      </w:pPr>
      <w:r>
        <w:t>прекращение предоставления Клиенту Биржевой информации.</w:t>
      </w:r>
    </w:p>
    <w:p w14:paraId="063F69C3" w14:textId="77777777" w:rsidR="00066055" w:rsidRDefault="00066055" w:rsidP="000D1076">
      <w:pPr>
        <w:pStyle w:val="1"/>
      </w:pPr>
      <w:r>
        <w:t>Брокер, действуя в рамках законодательства Российской Федерации, вправе и уполномочен Клиентом совершать Сделки с ЦБ и заключать договоры, являющиеся производными финансовыми инструментами, одновременно являясь коммерческим представителем разных сторон в Сделке, в том числе не являющихся предпринимателями.</w:t>
      </w:r>
    </w:p>
    <w:p w14:paraId="49C9010E" w14:textId="77777777" w:rsidR="00066055" w:rsidRDefault="00066055" w:rsidP="000D1076">
      <w:pPr>
        <w:pStyle w:val="1"/>
      </w:pPr>
      <w:r>
        <w:t>Брокер имеет также иные права и несет иные обязанности, предусмотренные Регламентом и   действующим законодательством Российской Федерации.</w:t>
      </w:r>
    </w:p>
    <w:p w14:paraId="3D3B3033" w14:textId="77777777" w:rsidR="00066055" w:rsidRDefault="00066055" w:rsidP="00066055">
      <w:pPr>
        <w:pStyle w:val="ad"/>
        <w:ind w:left="792"/>
        <w:sectPr w:rsidR="00066055" w:rsidSect="00414AF2">
          <w:type w:val="continuous"/>
          <w:pgSz w:w="11906" w:h="16838"/>
          <w:pgMar w:top="1134" w:right="850" w:bottom="1134" w:left="1276" w:header="708" w:footer="708" w:gutter="0"/>
          <w:cols w:space="708"/>
          <w:docGrid w:linePitch="360"/>
        </w:sectPr>
      </w:pPr>
    </w:p>
    <w:p w14:paraId="1F160C17" w14:textId="4394F437" w:rsidR="002600DB" w:rsidRDefault="002600DB" w:rsidP="00512CF2">
      <w:pPr>
        <w:pStyle w:val="21"/>
      </w:pPr>
      <w:bookmarkStart w:id="178" w:name="_Toc215653554"/>
      <w:r w:rsidRPr="00B257DF">
        <w:t>ПРАВА И ОБЯЗАННОСТИ КЛИЕНТА</w:t>
      </w:r>
      <w:bookmarkEnd w:id="178"/>
    </w:p>
    <w:p w14:paraId="7E21519D" w14:textId="77777777" w:rsidR="00066055" w:rsidRPr="00066055" w:rsidRDefault="00066055" w:rsidP="000D1076">
      <w:pPr>
        <w:pStyle w:val="1"/>
      </w:pPr>
      <w:r w:rsidRPr="00066055">
        <w:t>В соответствии с условиями и в порядке, определенном в Регламенте, в права Клиента входит:</w:t>
      </w:r>
    </w:p>
    <w:p w14:paraId="2BD4C6E0" w14:textId="77777777" w:rsidR="00066055" w:rsidRDefault="00066055" w:rsidP="0033294C">
      <w:pPr>
        <w:pStyle w:val="a7"/>
      </w:pPr>
      <w:r>
        <w:t xml:space="preserve">направление Брокеру Поручений на совершение Сделок; </w:t>
      </w:r>
    </w:p>
    <w:p w14:paraId="1CDE4E21" w14:textId="77777777" w:rsidR="00066055" w:rsidRDefault="00066055" w:rsidP="0033294C">
      <w:pPr>
        <w:pStyle w:val="a7"/>
      </w:pPr>
      <w:r>
        <w:t xml:space="preserve">распоряжение Активами Клиента при условии соблюдения требований, предъявляемых при совершении сделок с непокрытой позицией и отсутствии задолженности перед Брокером по оплате Вознаграждения и иных расходов, понесенных Брокером и/или третьими лицами; </w:t>
      </w:r>
    </w:p>
    <w:p w14:paraId="1767F7CC" w14:textId="77777777" w:rsidR="00066055" w:rsidRDefault="00066055" w:rsidP="0033294C">
      <w:pPr>
        <w:pStyle w:val="a7"/>
      </w:pPr>
      <w:r>
        <w:t>направление Жалоб (претензий) и обращений Брокеру;</w:t>
      </w:r>
    </w:p>
    <w:p w14:paraId="0A99FC3E" w14:textId="77777777" w:rsidR="00066055" w:rsidRDefault="00066055" w:rsidP="0033294C">
      <w:pPr>
        <w:pStyle w:val="a7"/>
      </w:pPr>
      <w:r>
        <w:t>требование раскрытия Брокером информации в соответствии с указами Президента Российской Федерации, федеральными законами, актами Федеральной службы по финансовым рынкам и иными нормативными актами органа, осуществляющего регулирование, контроль и надзор в сфере финансовых рынков;</w:t>
      </w:r>
    </w:p>
    <w:p w14:paraId="506E93AA" w14:textId="77777777" w:rsidR="00066055" w:rsidRDefault="00066055" w:rsidP="0033294C">
      <w:pPr>
        <w:pStyle w:val="a7"/>
      </w:pPr>
      <w:r>
        <w:t>требование получения отчетности Брокера;</w:t>
      </w:r>
    </w:p>
    <w:p w14:paraId="3D23C2FD" w14:textId="77777777" w:rsidR="00066055" w:rsidRDefault="00066055" w:rsidP="0033294C">
      <w:pPr>
        <w:pStyle w:val="a7"/>
      </w:pPr>
      <w:r>
        <w:t>Клиент имеет также иные права и несет иные обязанности, предусмотренные Регламентом и действующим законодательством РФ.</w:t>
      </w:r>
    </w:p>
    <w:p w14:paraId="70706B86" w14:textId="6AA5237F" w:rsidR="00066055" w:rsidRDefault="00066055" w:rsidP="000D1076">
      <w:pPr>
        <w:pStyle w:val="1"/>
      </w:pPr>
      <w:r w:rsidRPr="00066055">
        <w:t>В соответствии с условиями и в порядке, определенном в Регламенте, в обязанности Клиента входит:</w:t>
      </w:r>
    </w:p>
    <w:p w14:paraId="56CFD785" w14:textId="77777777" w:rsidR="00066055" w:rsidRDefault="00066055" w:rsidP="0033294C">
      <w:pPr>
        <w:pStyle w:val="a7"/>
      </w:pPr>
      <w:r>
        <w:t>соблюдение формы и порядка передачи Поручений;</w:t>
      </w:r>
    </w:p>
    <w:p w14:paraId="7E8BE4E0" w14:textId="77777777" w:rsidR="00066055" w:rsidRDefault="00066055" w:rsidP="0033294C">
      <w:pPr>
        <w:pStyle w:val="a7"/>
      </w:pPr>
      <w:r>
        <w:t>обеспечение достаточности Активов Клиента для исполнения обязательств Клиента по заключенным Сделкам;</w:t>
      </w:r>
    </w:p>
    <w:p w14:paraId="57D8643A" w14:textId="77777777" w:rsidR="00066055" w:rsidRDefault="00066055" w:rsidP="0033294C">
      <w:pPr>
        <w:pStyle w:val="a7"/>
      </w:pPr>
      <w:r>
        <w:t>выплата Брокеру Вознаграждения, возмещение расходов, понесенных Брокером и/или третьими лицами при исполнении условий Регламента;</w:t>
      </w:r>
    </w:p>
    <w:p w14:paraId="2389F2D8" w14:textId="77777777" w:rsidR="00066055" w:rsidRDefault="00066055" w:rsidP="0033294C">
      <w:pPr>
        <w:pStyle w:val="a7"/>
      </w:pPr>
      <w:r>
        <w:t xml:space="preserve">соблюдение и выполнение требований Брокера по увеличению стоимости Портфеля Клиента или уменьшению величины Начальной маржи в соответствии с условиями Регламента; </w:t>
      </w:r>
    </w:p>
    <w:p w14:paraId="7E35FFEA" w14:textId="77777777" w:rsidR="00066055" w:rsidRDefault="00066055" w:rsidP="0033294C">
      <w:pPr>
        <w:pStyle w:val="a7"/>
      </w:pPr>
      <w:r>
        <w:t xml:space="preserve">поддержание уровня Гарантийного обеспечения и не допущение возникновения дефицита свободных средств; </w:t>
      </w:r>
    </w:p>
    <w:p w14:paraId="78A79DBA" w14:textId="77777777" w:rsidR="00066055" w:rsidRDefault="00066055" w:rsidP="0033294C">
      <w:pPr>
        <w:pStyle w:val="a7"/>
      </w:pPr>
      <w:r>
        <w:t xml:space="preserve">по запросу Брокера выдача Брокеру доверенности и иных документов, необходимых для выполнения Регламента; при этом Клиент выражает понимание, что он несет риск убытков, вызванных непредставлением или несвоевременным предоставлением документов в надлежащей форме; </w:t>
      </w:r>
    </w:p>
    <w:p w14:paraId="515AF429" w14:textId="77777777" w:rsidR="00066055" w:rsidRDefault="00066055" w:rsidP="0033294C">
      <w:pPr>
        <w:pStyle w:val="a7"/>
      </w:pPr>
      <w:r>
        <w:t>предоставление Брокеру документов по требованию Брокера, а также в иных случаях, предусмотренных Регламентом;</w:t>
      </w:r>
    </w:p>
    <w:p w14:paraId="2955B205" w14:textId="1E7B7497" w:rsidR="00066055" w:rsidRDefault="00066055" w:rsidP="0033294C">
      <w:pPr>
        <w:pStyle w:val="a7"/>
      </w:pPr>
      <w:r>
        <w:t xml:space="preserve">соблюдение требований и выполнение обязанностей, предусмотренных для Клиента, признанного квалифицированным инвестором, в соответствии с Указанием Банка России </w:t>
      </w:r>
      <w:r w:rsidR="00B04965" w:rsidRPr="005D25A5">
        <w:rPr>
          <w:rFonts w:eastAsia="Times New Roman" w:cs="Arial"/>
          <w:szCs w:val="20"/>
          <w:lang w:eastAsia="ru-RU"/>
        </w:rPr>
        <w:t xml:space="preserve">от </w:t>
      </w:r>
      <w:r w:rsidR="00B04965" w:rsidRPr="00622362">
        <w:rPr>
          <w:rFonts w:eastAsia="Times New Roman" w:cs="Arial"/>
          <w:szCs w:val="20"/>
          <w:lang w:eastAsia="ru-RU"/>
        </w:rPr>
        <w:t>21.05.2025 N 7060-У "О требованиях, которым должно отвечать лицо для признания квалифицированным инвестором, порядке признания лица квалифицированным инвестором и порядке ведения реестра лиц, признанных квалифицированными инвесторами" (Зарегистрировано в Минюсте России 11.07.2025 N 82897)</w:t>
      </w:r>
      <w:r>
        <w:t xml:space="preserve"> и Порядком принятия решений о признании лиц квалифицированными инвесторами ООО «Твой Брокер»;</w:t>
      </w:r>
    </w:p>
    <w:p w14:paraId="579B3D96" w14:textId="77777777" w:rsidR="00066055" w:rsidRDefault="00066055" w:rsidP="0033294C">
      <w:pPr>
        <w:pStyle w:val="a7"/>
      </w:pPr>
      <w:r>
        <w:t>своевременно извещать Брокера об изменениях данных, указанных в Анкете клиента (по форме Брокера), в порядке, установленном Регламентом;</w:t>
      </w:r>
    </w:p>
    <w:p w14:paraId="7996802D" w14:textId="77777777" w:rsidR="00066055" w:rsidRDefault="00066055" w:rsidP="0033294C">
      <w:pPr>
        <w:pStyle w:val="a7"/>
      </w:pPr>
      <w:r>
        <w:lastRenderedPageBreak/>
        <w:t>не реже одного раза в три года или по запросу Брокера, предоставлять Брокеру обновленную Анкету клиента (по форме Брокера);</w:t>
      </w:r>
    </w:p>
    <w:p w14:paraId="1DC032A4" w14:textId="77777777" w:rsidR="00066055" w:rsidRDefault="00066055" w:rsidP="0033294C">
      <w:pPr>
        <w:pStyle w:val="a7"/>
      </w:pPr>
      <w:r>
        <w:t>обращение не реже одного раза в неделю самостоятельно или через уполномоченных представителей на Сайт Брокера за сведениями об изменениях, произведенных в Регламенте;</w:t>
      </w:r>
    </w:p>
    <w:p w14:paraId="71636D74" w14:textId="77777777" w:rsidR="00066055" w:rsidRDefault="00066055" w:rsidP="0033294C">
      <w:pPr>
        <w:pStyle w:val="a7"/>
      </w:pPr>
      <w:r>
        <w:t>не допускать подачу Поручений на совершение сделок, которые могут содержать признаки манипулирования и (или) неправомерного использования инсайдерской информации;</w:t>
      </w:r>
    </w:p>
    <w:p w14:paraId="0E6AFDF8" w14:textId="77777777" w:rsidR="00066055" w:rsidRDefault="00066055" w:rsidP="0033294C">
      <w:pPr>
        <w:pStyle w:val="a7"/>
      </w:pPr>
      <w:r>
        <w:t>обязанность подавать Брокеру, в случае если Клиент совершает сделки за счет и в интересах своих клиентов, Поручения на Сделки с ЦБ, предназначенными для квалифицированных инвесторов, и только в отношении того вида ЦБ, в отношении которого его клиенты являются квалифицированными инвесторами;</w:t>
      </w:r>
    </w:p>
    <w:p w14:paraId="399DCC44" w14:textId="77777777" w:rsidR="00066055" w:rsidRDefault="00066055" w:rsidP="0033294C">
      <w:pPr>
        <w:pStyle w:val="a7"/>
      </w:pPr>
      <w:r>
        <w:t>обязанность Клиентов-</w:t>
      </w:r>
      <w:proofErr w:type="spellStart"/>
      <w:r>
        <w:t>Субброкеров</w:t>
      </w:r>
      <w:proofErr w:type="spellEnd"/>
      <w:r>
        <w:t xml:space="preserve">, Клиентов - Доверительных управляющих, Клиентов –Управляющих компаний осуществлять в интересах Брокера идентификацию своих клиентов их представителей и выгодоприобретателей в случае, если подача </w:t>
      </w:r>
      <w:proofErr w:type="spellStart"/>
      <w:r>
        <w:t>Субброкером</w:t>
      </w:r>
      <w:proofErr w:type="spellEnd"/>
      <w:r>
        <w:t xml:space="preserve">, Доверительным управляющим, Управляющей компанией Поручений на сделки в рамках Договора на брокерское обслуживание осуществляется за счет и в интересах Клиента </w:t>
      </w:r>
      <w:proofErr w:type="spellStart"/>
      <w:r>
        <w:t>Субброкера</w:t>
      </w:r>
      <w:proofErr w:type="spellEnd"/>
      <w:r>
        <w:t>, Клиента Доверительного управляющего, Клиента -управляющей компании;</w:t>
      </w:r>
    </w:p>
    <w:p w14:paraId="75B216E1" w14:textId="77777777" w:rsidR="00066055" w:rsidRDefault="00066055" w:rsidP="0033294C">
      <w:pPr>
        <w:pStyle w:val="a7"/>
      </w:pPr>
      <w:r>
        <w:t>обязанность Клиентов-</w:t>
      </w:r>
      <w:proofErr w:type="spellStart"/>
      <w:r>
        <w:t>Субброкеров</w:t>
      </w:r>
      <w:proofErr w:type="spellEnd"/>
      <w:r>
        <w:t xml:space="preserve">, Клиентов-Доверительных управляющих, Клиентов –Управляющих компаний осуществлять в интересах Брокера повторную идентификацию своих клиентов, не относящихся к клиентам с повышенным уровнем риска, их представителей и выгодоприобретателей не реже одного раза в год, а клиентов, относящихся к клиентам с повышенным уровнем риска, их представителей и выгодоприобретателей не реже одного раза в 6 месяцев. В целях настоящего пункта к клиентам с повышенным уровнем риска относятся клиенты, отнесенные к таковым </w:t>
      </w:r>
      <w:proofErr w:type="spellStart"/>
      <w:r>
        <w:t>Субброкером</w:t>
      </w:r>
      <w:proofErr w:type="spellEnd"/>
      <w:r>
        <w:t>, Доверительным управляющим, Управляющей компанией в соответствии с нормами действующего законодательства и их внутренними документами;</w:t>
      </w:r>
    </w:p>
    <w:p w14:paraId="4C24AF32"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проверку наличия/отсутствия в отношении своих клиентов, их представителей и выгодоприобретателей сведений об их причастности к экстремистской деятельности или терроризму;</w:t>
      </w:r>
    </w:p>
    <w:p w14:paraId="3661FBF0"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определение принадлежности своих клиентов, их представителей и выгодоприобретателей к должностным лицам публичных международных организаций, иностранным или российским публичным должностным лицам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p w14:paraId="680AF9CE" w14:textId="77777777" w:rsidR="00066055" w:rsidRDefault="00066055" w:rsidP="0033294C">
      <w:pPr>
        <w:pStyle w:val="a7"/>
      </w:pPr>
      <w:r>
        <w:t>обязанность Клиентов-</w:t>
      </w:r>
      <w:proofErr w:type="spellStart"/>
      <w:r>
        <w:t>Субброкеров</w:t>
      </w:r>
      <w:proofErr w:type="spellEnd"/>
      <w:r>
        <w:t>, Клиентов-Доверительных управляющих, Клиентов –Управляющих компаний осуществлять в интересах Брокера выявление среди своих клиентов, их представителей и выгодоприобретателей лиц, имеющих соответственно регистрацию, 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использующих счета в банке, зарегистрированном в указанном государстве (на указанной территории);</w:t>
      </w:r>
    </w:p>
    <w:p w14:paraId="081E48F4" w14:textId="77777777" w:rsidR="00066055" w:rsidRDefault="00066055" w:rsidP="0033294C">
      <w:pPr>
        <w:pStyle w:val="a7"/>
      </w:pPr>
      <w:r>
        <w:t>обязанность использовать Биржевую информацию, полученную от Брокера, только в целях принятия решения о подаче поручений Брокеру на заключение сделок на организованных торгах и не вправе без письменного согласия Биржи осуществлять её дальнейшую передачу в любом виде и любыми средствами, включая электронные, механические, фотокопировальные, записывающие или другие (в том числе с использованием удаленного мобильного (беспроводного) доступа), её трансляцию, в том числе средствами те</w:t>
      </w:r>
      <w:r>
        <w:lastRenderedPageBreak/>
        <w:t>левизионного и радиовещания, её демонстрацию на интернет-сайтах, а также её использование в игровых, тренажерных и иных системах, предусматривающих демонстрацию и/или передачу биржевой информации, и для расчёта производной информации, предназначенной для дальнейшего публичного распространения;</w:t>
      </w:r>
    </w:p>
    <w:p w14:paraId="0CE16873" w14:textId="77777777" w:rsidR="00066055" w:rsidRDefault="00066055" w:rsidP="0033294C">
      <w:pPr>
        <w:pStyle w:val="a7"/>
      </w:pPr>
      <w:r>
        <w:t>обязанность предоставлять Брокеру документы (информацию), необходимые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и бенефициарных владельцах.</w:t>
      </w:r>
    </w:p>
    <w:p w14:paraId="2F77DC63" w14:textId="77777777" w:rsidR="00731D4A" w:rsidRDefault="00731D4A" w:rsidP="0033294C">
      <w:pPr>
        <w:pStyle w:val="a7"/>
        <w:numPr>
          <w:ilvl w:val="0"/>
          <w:numId w:val="0"/>
        </w:numPr>
        <w:ind w:left="720"/>
        <w:sectPr w:rsidR="00731D4A" w:rsidSect="00414AF2">
          <w:type w:val="continuous"/>
          <w:pgSz w:w="11906" w:h="16838"/>
          <w:pgMar w:top="1134" w:right="850" w:bottom="1134" w:left="1276" w:header="708" w:footer="708" w:gutter="0"/>
          <w:cols w:space="708"/>
          <w:docGrid w:linePitch="360"/>
        </w:sectPr>
      </w:pPr>
    </w:p>
    <w:p w14:paraId="5C4FA197" w14:textId="697E5B0C" w:rsidR="00066055" w:rsidRPr="00066055" w:rsidRDefault="00066055" w:rsidP="0033294C">
      <w:pPr>
        <w:pStyle w:val="a7"/>
        <w:numPr>
          <w:ilvl w:val="0"/>
          <w:numId w:val="0"/>
        </w:numPr>
        <w:ind w:left="720"/>
      </w:pPr>
    </w:p>
    <w:p w14:paraId="2BDA8A3A" w14:textId="449D2443" w:rsidR="002600DB" w:rsidRDefault="002600DB" w:rsidP="00512CF2">
      <w:pPr>
        <w:pStyle w:val="21"/>
      </w:pPr>
      <w:bookmarkStart w:id="179" w:name="_Toc215653555"/>
      <w:r w:rsidRPr="00B257DF">
        <w:t>АГЕНТЫ</w:t>
      </w:r>
      <w:r w:rsidR="00731D4A">
        <w:t xml:space="preserve">. </w:t>
      </w:r>
      <w:r w:rsidR="00731D4A" w:rsidRPr="00625C54">
        <w:rPr>
          <w:caps/>
        </w:rPr>
        <w:t>Особенности обслуживания Клиента с использованием услуг агентов</w:t>
      </w:r>
      <w:bookmarkEnd w:id="179"/>
    </w:p>
    <w:p w14:paraId="0D659EFB" w14:textId="77777777" w:rsidR="00731D4A" w:rsidRDefault="00731D4A" w:rsidP="000D1076">
      <w:pPr>
        <w:pStyle w:val="1"/>
      </w:pPr>
      <w:r>
        <w:t>Брокер на основании соответствующих агентских договоров вправе привлекать третьих лиц (далее   – агенты) для оказания Брокеру услуг по привлечению и сопровождению Клиентов Брокера.</w:t>
      </w:r>
    </w:p>
    <w:p w14:paraId="0E90BA09" w14:textId="77777777" w:rsidR="00731D4A" w:rsidRDefault="00731D4A" w:rsidP="000D1076">
      <w:pPr>
        <w:pStyle w:val="1"/>
      </w:pPr>
      <w:r>
        <w:t>Агент не имеет права предоставлять никакой информации или заявления (устного или письменного) в отношении какой-либо операции, позиции, которые не соответствуют заявлениям и информации, предоставленным Брокером.</w:t>
      </w:r>
    </w:p>
    <w:p w14:paraId="613D9D3F" w14:textId="13C659A6" w:rsidR="00731D4A" w:rsidRDefault="00731D4A" w:rsidP="000D1076">
      <w:pPr>
        <w:pStyle w:val="1"/>
      </w:pPr>
      <w:r>
        <w:t>По договорам с агентами Брокер вправе наделить агентов следующими полномочиями осуществления действий в отношении Клиента строго на условиях, установленных Брокером Регламентом:</w:t>
      </w:r>
    </w:p>
    <w:p w14:paraId="1E622B7A" w14:textId="77777777" w:rsidR="00731D4A" w:rsidRDefault="00731D4A" w:rsidP="0033294C">
      <w:pPr>
        <w:pStyle w:val="a7"/>
      </w:pPr>
      <w:r>
        <w:t>предлагать неограниченному кругу лиц от имени Брокера заключить Договор;</w:t>
      </w:r>
    </w:p>
    <w:p w14:paraId="372A98EC" w14:textId="77777777" w:rsidR="00731D4A" w:rsidRDefault="00731D4A" w:rsidP="0033294C">
      <w:pPr>
        <w:pStyle w:val="a7"/>
      </w:pPr>
      <w:r>
        <w:t>предоставлять Клиентам формы всех документов, необходимых для предоставления Клиенту брокерских услуг;</w:t>
      </w:r>
    </w:p>
    <w:p w14:paraId="78397903" w14:textId="77777777" w:rsidR="00731D4A" w:rsidRDefault="00731D4A" w:rsidP="0033294C">
      <w:pPr>
        <w:pStyle w:val="a7"/>
      </w:pPr>
      <w:r>
        <w:t>принимать от Клиента и передавать Брокеру документы принимать от Брокера и передавать Клиенту подписанные со стороны Брокера документы, ранее переданные Клиентом Брокеру через агента.</w:t>
      </w:r>
    </w:p>
    <w:p w14:paraId="0C706156" w14:textId="0ED1CD98" w:rsidR="00731D4A" w:rsidRDefault="00731D4A" w:rsidP="000D1076">
      <w:pPr>
        <w:pStyle w:val="1"/>
      </w:pPr>
      <w:r>
        <w:t xml:space="preserve">Предоставление Клиентом агенту документов означает согласие Клиента в соответствии с </w:t>
      </w:r>
      <w:r w:rsidRPr="00374D37">
        <w:t>п</w:t>
      </w:r>
      <w:r w:rsidR="00374D37" w:rsidRPr="00374D37">
        <w:t>ункт</w:t>
      </w:r>
      <w:r w:rsidR="00374D37">
        <w:t>ом</w:t>
      </w:r>
      <w:r w:rsidR="00374D37" w:rsidRPr="00374D37">
        <w:t xml:space="preserve"> </w:t>
      </w:r>
      <w:r w:rsidR="00374D37" w:rsidRPr="00374D37">
        <w:rPr>
          <w:u w:val="single"/>
        </w:rPr>
        <w:fldChar w:fldCharType="begin"/>
      </w:r>
      <w:r w:rsidR="00374D37" w:rsidRPr="00374D37">
        <w:rPr>
          <w:u w:val="single"/>
        </w:rPr>
        <w:instrText xml:space="preserve"> REF _Ref215246014 \r \h </w:instrText>
      </w:r>
      <w:r w:rsidR="00374D37" w:rsidRPr="00374D37">
        <w:rPr>
          <w:u w:val="single"/>
        </w:rPr>
      </w:r>
      <w:r w:rsidR="00374D37" w:rsidRPr="00374D37">
        <w:rPr>
          <w:u w:val="single"/>
        </w:rPr>
        <w:fldChar w:fldCharType="separate"/>
      </w:r>
      <w:r w:rsidR="00B712B3">
        <w:rPr>
          <w:u w:val="single"/>
        </w:rPr>
        <w:t>64.10</w:t>
      </w:r>
      <w:r w:rsidR="00374D37" w:rsidRPr="00374D37">
        <w:rPr>
          <w:u w:val="single"/>
        </w:rPr>
        <w:fldChar w:fldCharType="end"/>
      </w:r>
      <w:r w:rsidR="00374D37">
        <w:t xml:space="preserve"> </w:t>
      </w:r>
      <w:r w:rsidR="00374D37" w:rsidRPr="00374D37">
        <w:t xml:space="preserve">настоящего </w:t>
      </w:r>
      <w:r w:rsidRPr="00374D37">
        <w:t xml:space="preserve">Регламента на </w:t>
      </w:r>
      <w:r>
        <w:t>передачу третьему лицу – агенту информации о Клиенте, содержащейся в таких документах (наименование/ФИО Клиента, реквизиты и т.д.).</w:t>
      </w:r>
    </w:p>
    <w:p w14:paraId="4E52DCA2" w14:textId="77777777" w:rsidR="00731D4A" w:rsidRDefault="00731D4A" w:rsidP="000D1076">
      <w:pPr>
        <w:pStyle w:val="1"/>
      </w:pPr>
      <w:r>
        <w:t xml:space="preserve">Брокер может передавать агенту для передачи Клиенту отчеты, уведомления и иные документы, содержащие сведения о состоянии счетов и операциях Клиента. </w:t>
      </w:r>
    </w:p>
    <w:p w14:paraId="5BE71C20" w14:textId="77777777" w:rsidR="00731D4A" w:rsidRDefault="00731D4A" w:rsidP="000D1076">
      <w:pPr>
        <w:pStyle w:val="1"/>
      </w:pPr>
      <w:r>
        <w:t xml:space="preserve">Брокер несет ответственность за действия агента как за свои собственные, если указанные действия производились агентом строго в соответствии с договором между агентом и Брокером и в пределах предоставленных Брокером полномочий. </w:t>
      </w:r>
    </w:p>
    <w:p w14:paraId="4C2ED955" w14:textId="77777777" w:rsidR="00731D4A" w:rsidRDefault="00731D4A" w:rsidP="000D1076">
      <w:pPr>
        <w:pStyle w:val="1"/>
      </w:pPr>
      <w:r>
        <w:t>При предоставлении Клиентом агенту для передачи Брокеру любых договоров, уведомлений, Поручений и других документов моментом получения Брокером этих документов будет считаться момент получения этих документов Брокером от агента.</w:t>
      </w:r>
    </w:p>
    <w:p w14:paraId="3C546653" w14:textId="77777777" w:rsidR="00731D4A" w:rsidRDefault="00731D4A" w:rsidP="000D1076">
      <w:pPr>
        <w:pStyle w:val="1"/>
      </w:pPr>
      <w:r>
        <w:t>Клиент имеет право передавать Брокеру через агента только оригиналы документов, все сообщения, направляемые посредством сети Интернет, факсимильной или телефонной связи, должны передаваться Клиентом непосредственно Брокеру.</w:t>
      </w:r>
    </w:p>
    <w:p w14:paraId="48EBFD29" w14:textId="77777777" w:rsidR="00731D4A" w:rsidRDefault="00731D4A" w:rsidP="00731D4A">
      <w:pPr>
        <w:pStyle w:val="ad"/>
        <w:ind w:left="792"/>
        <w:sectPr w:rsidR="00731D4A" w:rsidSect="00414AF2">
          <w:type w:val="continuous"/>
          <w:pgSz w:w="11906" w:h="16838"/>
          <w:pgMar w:top="1134" w:right="850" w:bottom="1134" w:left="1276" w:header="708" w:footer="708" w:gutter="0"/>
          <w:cols w:space="708"/>
          <w:docGrid w:linePitch="360"/>
        </w:sectPr>
      </w:pPr>
    </w:p>
    <w:p w14:paraId="757FCDBB" w14:textId="0E5AB55A" w:rsidR="00731D4A" w:rsidRPr="00731D4A" w:rsidRDefault="00731D4A" w:rsidP="00731D4A">
      <w:pPr>
        <w:pStyle w:val="ad"/>
        <w:ind w:left="792"/>
      </w:pPr>
    </w:p>
    <w:p w14:paraId="79F58B90" w14:textId="274B2BAA" w:rsidR="00601D4B" w:rsidRDefault="002600DB" w:rsidP="00512CF2">
      <w:pPr>
        <w:pStyle w:val="21"/>
      </w:pPr>
      <w:bookmarkStart w:id="180" w:name="_Toc215653556"/>
      <w:r w:rsidRPr="00B257DF">
        <w:t>СПИСОК ПРИЛОЖЕНИЙ</w:t>
      </w:r>
      <w:bookmarkEnd w:id="180"/>
    </w:p>
    <w:p w14:paraId="2B16AAE0" w14:textId="0B5E53F7" w:rsidR="00E3751E" w:rsidRDefault="00E3751E" w:rsidP="00D964A8">
      <w:pPr>
        <w:pStyle w:val="ad"/>
        <w:numPr>
          <w:ilvl w:val="0"/>
          <w:numId w:val="17"/>
        </w:numPr>
        <w:ind w:left="709" w:hanging="349"/>
      </w:pPr>
      <w:r w:rsidRPr="00E3751E">
        <w:rPr>
          <w:b/>
        </w:rPr>
        <w:t>Приложение №1</w:t>
      </w:r>
      <w:r>
        <w:t xml:space="preserve"> Заявление о присоединении к Регламенту оказания брокерских услуг на финансовых рынках ООО «Твой Брокер» (1а – для физических лиц; 1б – для юридических лиц; 1а_иис – для физических лиц)</w:t>
      </w:r>
    </w:p>
    <w:p w14:paraId="1FA61D7B" w14:textId="03615129" w:rsidR="00E3751E" w:rsidRDefault="00E3751E" w:rsidP="00D964A8">
      <w:pPr>
        <w:pStyle w:val="ad"/>
        <w:numPr>
          <w:ilvl w:val="0"/>
          <w:numId w:val="17"/>
        </w:numPr>
        <w:tabs>
          <w:tab w:val="left" w:pos="2694"/>
        </w:tabs>
      </w:pPr>
      <w:r w:rsidRPr="00E3751E">
        <w:rPr>
          <w:b/>
        </w:rPr>
        <w:t>Приложение №2</w:t>
      </w:r>
      <w:r>
        <w:t xml:space="preserve"> Анкета Клиента (2а – для физического лица/индивидуального предпринимателя/выгодоприобретателя/контрагента/представителя/бенефициара; 2б - для юридического лица/выгодоприобретателя/контрагента/представителя)</w:t>
      </w:r>
    </w:p>
    <w:p w14:paraId="42C5C3D0" w14:textId="47734718" w:rsidR="00E3751E" w:rsidRDefault="00E3751E" w:rsidP="00D964A8">
      <w:pPr>
        <w:pStyle w:val="ad"/>
        <w:numPr>
          <w:ilvl w:val="0"/>
          <w:numId w:val="17"/>
        </w:numPr>
      </w:pPr>
      <w:r w:rsidRPr="00E3751E">
        <w:rPr>
          <w:b/>
        </w:rPr>
        <w:t>Приложение №3</w:t>
      </w:r>
      <w:r>
        <w:t xml:space="preserve"> Заявление об изменении условий обслуживания</w:t>
      </w:r>
    </w:p>
    <w:p w14:paraId="37F5CB05" w14:textId="1825C8FC" w:rsidR="00E3751E" w:rsidRDefault="00E3751E" w:rsidP="001C3329">
      <w:pPr>
        <w:pStyle w:val="ad"/>
        <w:numPr>
          <w:ilvl w:val="0"/>
          <w:numId w:val="17"/>
        </w:numPr>
      </w:pPr>
      <w:r w:rsidRPr="00E3751E">
        <w:rPr>
          <w:b/>
        </w:rPr>
        <w:t>Приложение №4</w:t>
      </w:r>
      <w:r>
        <w:t xml:space="preserve"> </w:t>
      </w:r>
      <w:r w:rsidR="001C3329">
        <w:t>Перечень</w:t>
      </w:r>
      <w:r>
        <w:t xml:space="preserve"> </w:t>
      </w:r>
      <w:r w:rsidR="001C3329" w:rsidRPr="001C3329">
        <w:t>документов, предоставляемых при принятии на брокерское обслуживание ООО «Твой Брокер»</w:t>
      </w:r>
    </w:p>
    <w:p w14:paraId="6B7A4B17" w14:textId="0EC1AAF4" w:rsidR="00E3751E" w:rsidRDefault="00E3751E" w:rsidP="00D964A8">
      <w:pPr>
        <w:pStyle w:val="ad"/>
        <w:numPr>
          <w:ilvl w:val="0"/>
          <w:numId w:val="17"/>
        </w:numPr>
      </w:pPr>
      <w:r w:rsidRPr="00F64CFC">
        <w:rPr>
          <w:b/>
        </w:rPr>
        <w:t>Приложение №5</w:t>
      </w:r>
      <w:r>
        <w:t xml:space="preserve"> Уведомление об открытии счетов</w:t>
      </w:r>
    </w:p>
    <w:p w14:paraId="4D9FAE1C" w14:textId="36C8031F" w:rsidR="00E3751E" w:rsidRDefault="00E3751E" w:rsidP="00D964A8">
      <w:pPr>
        <w:pStyle w:val="ad"/>
        <w:numPr>
          <w:ilvl w:val="0"/>
          <w:numId w:val="17"/>
        </w:numPr>
      </w:pPr>
      <w:r w:rsidRPr="00F64CFC">
        <w:rPr>
          <w:b/>
        </w:rPr>
        <w:lastRenderedPageBreak/>
        <w:t>Приложение №5-1</w:t>
      </w:r>
      <w:r>
        <w:t xml:space="preserve"> Уведомление о заключении договоров с физическим лицом</w:t>
      </w:r>
    </w:p>
    <w:p w14:paraId="01E752A6" w14:textId="322C83BF" w:rsidR="00E3751E" w:rsidRDefault="00E3751E" w:rsidP="00D964A8">
      <w:pPr>
        <w:pStyle w:val="ad"/>
        <w:numPr>
          <w:ilvl w:val="0"/>
          <w:numId w:val="17"/>
        </w:numPr>
      </w:pPr>
      <w:r w:rsidRPr="00F64CFC">
        <w:rPr>
          <w:b/>
        </w:rPr>
        <w:t>Приложение №5-2</w:t>
      </w:r>
      <w:r>
        <w:t xml:space="preserve"> Уведомление о заключении договоров с юридическим лицом</w:t>
      </w:r>
    </w:p>
    <w:p w14:paraId="225A620E" w14:textId="3C64EAE1" w:rsidR="00E3751E" w:rsidRDefault="00E3751E" w:rsidP="00D964A8">
      <w:pPr>
        <w:pStyle w:val="ad"/>
        <w:numPr>
          <w:ilvl w:val="0"/>
          <w:numId w:val="17"/>
        </w:numPr>
      </w:pPr>
      <w:r w:rsidRPr="00F64CFC">
        <w:rPr>
          <w:b/>
        </w:rPr>
        <w:t>Приложение №6</w:t>
      </w:r>
      <w:r>
        <w:t xml:space="preserve"> Доверенность для назначения уполномоченных представителей (6а – для физических лиц, назначивших уполномоченным лицом физическое лицо; 6б – для физических лиц, назначивших уполномоченным лицом юридическое лицо; 6в – для юридических лиц, назначивших уполномоченным лицом физическое лицо)</w:t>
      </w:r>
    </w:p>
    <w:p w14:paraId="00706BF7" w14:textId="663DEE2D" w:rsidR="00E3751E" w:rsidRDefault="00E3751E" w:rsidP="00D964A8">
      <w:pPr>
        <w:pStyle w:val="ad"/>
        <w:numPr>
          <w:ilvl w:val="0"/>
          <w:numId w:val="17"/>
        </w:numPr>
      </w:pPr>
      <w:r w:rsidRPr="00F64CFC">
        <w:rPr>
          <w:b/>
        </w:rPr>
        <w:t>Приложение №7-1</w:t>
      </w:r>
      <w:r>
        <w:t xml:space="preserve"> Поручение на сделку на торговой площадке</w:t>
      </w:r>
    </w:p>
    <w:p w14:paraId="73EA81AC" w14:textId="731AF8A3" w:rsidR="00E3751E" w:rsidRDefault="00E3751E" w:rsidP="00D964A8">
      <w:pPr>
        <w:pStyle w:val="ad"/>
        <w:numPr>
          <w:ilvl w:val="0"/>
          <w:numId w:val="17"/>
        </w:numPr>
      </w:pPr>
      <w:r w:rsidRPr="00F64CFC">
        <w:rPr>
          <w:b/>
        </w:rPr>
        <w:t>Приложение №7-2</w:t>
      </w:r>
      <w:r>
        <w:t xml:space="preserve"> Поручение на сделку на внебиржевом рынке</w:t>
      </w:r>
    </w:p>
    <w:p w14:paraId="067DA45E" w14:textId="2FF6B7A9" w:rsidR="00E3751E" w:rsidRDefault="00E3751E" w:rsidP="00D964A8">
      <w:pPr>
        <w:pStyle w:val="ad"/>
        <w:numPr>
          <w:ilvl w:val="0"/>
          <w:numId w:val="17"/>
        </w:numPr>
      </w:pPr>
      <w:r w:rsidRPr="00F64CFC">
        <w:rPr>
          <w:b/>
        </w:rPr>
        <w:t>Приложение №7-3</w:t>
      </w:r>
      <w:r>
        <w:t xml:space="preserve"> Поручение на Срочную сделку</w:t>
      </w:r>
    </w:p>
    <w:p w14:paraId="1D1752FD" w14:textId="4C2BBB1E" w:rsidR="00E3751E" w:rsidRDefault="00E3751E" w:rsidP="00D964A8">
      <w:pPr>
        <w:pStyle w:val="ad"/>
        <w:numPr>
          <w:ilvl w:val="0"/>
          <w:numId w:val="17"/>
        </w:numPr>
      </w:pPr>
      <w:r w:rsidRPr="00F64CFC">
        <w:rPr>
          <w:b/>
        </w:rPr>
        <w:t>Приложение №7-4</w:t>
      </w:r>
      <w:r>
        <w:t xml:space="preserve"> исключено</w:t>
      </w:r>
    </w:p>
    <w:p w14:paraId="22D7672A" w14:textId="390A399A" w:rsidR="00E3751E" w:rsidRDefault="00E3751E" w:rsidP="00D964A8">
      <w:pPr>
        <w:pStyle w:val="ad"/>
        <w:numPr>
          <w:ilvl w:val="0"/>
          <w:numId w:val="17"/>
        </w:numPr>
      </w:pPr>
      <w:r w:rsidRPr="00F64CFC">
        <w:rPr>
          <w:b/>
        </w:rPr>
        <w:t>Приложение №7-5</w:t>
      </w:r>
      <w:r>
        <w:t xml:space="preserve"> Заявление на отмену Заявления на оферту ценных бумаг/Заявления на участие в размещении ценных бумаг</w:t>
      </w:r>
    </w:p>
    <w:p w14:paraId="3C9D7306" w14:textId="019C3C8C" w:rsidR="00E3751E" w:rsidRDefault="00E3751E" w:rsidP="00D964A8">
      <w:pPr>
        <w:pStyle w:val="ad"/>
        <w:numPr>
          <w:ilvl w:val="0"/>
          <w:numId w:val="17"/>
        </w:numPr>
      </w:pPr>
      <w:r w:rsidRPr="00F64CFC">
        <w:rPr>
          <w:b/>
        </w:rPr>
        <w:t>Приложение №7-6</w:t>
      </w:r>
      <w:r>
        <w:t xml:space="preserve"> Поручение на Валютную сделку </w:t>
      </w:r>
    </w:p>
    <w:p w14:paraId="7F5292EE" w14:textId="3416BC71" w:rsidR="00E3751E" w:rsidRDefault="00E3751E" w:rsidP="00D964A8">
      <w:pPr>
        <w:pStyle w:val="ad"/>
        <w:numPr>
          <w:ilvl w:val="0"/>
          <w:numId w:val="17"/>
        </w:numPr>
      </w:pPr>
      <w:r w:rsidRPr="00F64CFC">
        <w:rPr>
          <w:b/>
        </w:rPr>
        <w:t>Приложение №7-7</w:t>
      </w:r>
      <w:r>
        <w:t xml:space="preserve"> Поручение на отмену Поручения</w:t>
      </w:r>
    </w:p>
    <w:p w14:paraId="1DDBA7EE" w14:textId="2D205CB2" w:rsidR="00E3751E" w:rsidRDefault="00E3751E" w:rsidP="00D964A8">
      <w:pPr>
        <w:pStyle w:val="ad"/>
        <w:numPr>
          <w:ilvl w:val="0"/>
          <w:numId w:val="17"/>
        </w:numPr>
      </w:pPr>
      <w:r w:rsidRPr="00F64CFC">
        <w:rPr>
          <w:b/>
        </w:rPr>
        <w:t>Приложение №7-8а</w:t>
      </w:r>
      <w:r>
        <w:t xml:space="preserve"> Заявление на расторжение Договора на брокерское обслуживание по инициативе Клиента</w:t>
      </w:r>
    </w:p>
    <w:p w14:paraId="0EC6057E" w14:textId="57BE6404" w:rsidR="00E3751E" w:rsidRDefault="00E3751E" w:rsidP="00D964A8">
      <w:pPr>
        <w:pStyle w:val="ad"/>
        <w:numPr>
          <w:ilvl w:val="0"/>
          <w:numId w:val="17"/>
        </w:numPr>
      </w:pPr>
      <w:r w:rsidRPr="00F64CFC">
        <w:rPr>
          <w:b/>
        </w:rPr>
        <w:t>Приложение №7-8б</w:t>
      </w:r>
      <w:r>
        <w:t xml:space="preserve"> Уведомление на расторжение Договора на брокерское обслуживание по инициативе Брокера</w:t>
      </w:r>
    </w:p>
    <w:p w14:paraId="5DCD76CF" w14:textId="021B663C" w:rsidR="00E3751E" w:rsidRDefault="00E3751E" w:rsidP="00D964A8">
      <w:pPr>
        <w:pStyle w:val="ad"/>
        <w:numPr>
          <w:ilvl w:val="0"/>
          <w:numId w:val="17"/>
        </w:numPr>
      </w:pPr>
      <w:r w:rsidRPr="00F64CFC">
        <w:rPr>
          <w:b/>
        </w:rPr>
        <w:t>Приложение №7-8в</w:t>
      </w:r>
      <w:r>
        <w:t xml:space="preserve"> Уведомление на расторжение Договора на брокерское обслуживание на ведение Индивидуального инвестиционного счета</w:t>
      </w:r>
    </w:p>
    <w:p w14:paraId="2E53BA58" w14:textId="3B9911F0" w:rsidR="00E3751E" w:rsidRDefault="00E3751E" w:rsidP="00D964A8">
      <w:pPr>
        <w:pStyle w:val="ad"/>
        <w:numPr>
          <w:ilvl w:val="0"/>
          <w:numId w:val="17"/>
        </w:numPr>
      </w:pPr>
      <w:r w:rsidRPr="00F64CFC">
        <w:rPr>
          <w:b/>
        </w:rPr>
        <w:t>Приложение №7-9</w:t>
      </w:r>
      <w:r>
        <w:t xml:space="preserve"> Заявление на получение доходов по ценным бумагам</w:t>
      </w:r>
    </w:p>
    <w:p w14:paraId="5D207EF5" w14:textId="3BEAF992" w:rsidR="00E3751E" w:rsidRDefault="00E3751E" w:rsidP="00D964A8">
      <w:pPr>
        <w:pStyle w:val="ad"/>
        <w:numPr>
          <w:ilvl w:val="0"/>
          <w:numId w:val="17"/>
        </w:numPr>
      </w:pPr>
      <w:r w:rsidRPr="00F64CFC">
        <w:rPr>
          <w:b/>
        </w:rPr>
        <w:t>Приложение №7-10</w:t>
      </w:r>
      <w:r>
        <w:t xml:space="preserve"> исключено </w:t>
      </w:r>
    </w:p>
    <w:p w14:paraId="42B377A9" w14:textId="01EACB12" w:rsidR="00E3751E" w:rsidRDefault="00E3751E" w:rsidP="00D964A8">
      <w:pPr>
        <w:pStyle w:val="ad"/>
        <w:numPr>
          <w:ilvl w:val="0"/>
          <w:numId w:val="17"/>
        </w:numPr>
      </w:pPr>
      <w:r w:rsidRPr="00F64CFC">
        <w:rPr>
          <w:b/>
        </w:rPr>
        <w:t>Приложение №7-11</w:t>
      </w:r>
      <w:r>
        <w:t xml:space="preserve"> Заявление на добровольное корпоративное действие</w:t>
      </w:r>
    </w:p>
    <w:p w14:paraId="7A02757E" w14:textId="5C8C42FC" w:rsidR="00E3751E" w:rsidRDefault="00E3751E" w:rsidP="00D964A8">
      <w:pPr>
        <w:pStyle w:val="ad"/>
        <w:numPr>
          <w:ilvl w:val="0"/>
          <w:numId w:val="17"/>
        </w:numPr>
      </w:pPr>
      <w:r w:rsidRPr="00F64CFC">
        <w:rPr>
          <w:b/>
        </w:rPr>
        <w:t>Приложение №7-12</w:t>
      </w:r>
      <w:r>
        <w:t xml:space="preserve"> Заявление на оферту ценных бумаг</w:t>
      </w:r>
    </w:p>
    <w:p w14:paraId="4B626094" w14:textId="068192AD" w:rsidR="00E3751E" w:rsidRDefault="00E3751E" w:rsidP="00D964A8">
      <w:pPr>
        <w:pStyle w:val="ad"/>
        <w:numPr>
          <w:ilvl w:val="0"/>
          <w:numId w:val="17"/>
        </w:numPr>
      </w:pPr>
      <w:r w:rsidRPr="00F64CFC">
        <w:rPr>
          <w:b/>
        </w:rPr>
        <w:t>Приложение №7-13</w:t>
      </w:r>
      <w:r>
        <w:t xml:space="preserve"> Заявление на участие в размещении ценных бумаг</w:t>
      </w:r>
    </w:p>
    <w:p w14:paraId="181FE6B5" w14:textId="314CA350" w:rsidR="00E3751E" w:rsidRDefault="00E3751E" w:rsidP="00D964A8">
      <w:pPr>
        <w:pStyle w:val="ad"/>
        <w:numPr>
          <w:ilvl w:val="0"/>
          <w:numId w:val="17"/>
        </w:numPr>
      </w:pPr>
      <w:r w:rsidRPr="00F64CFC">
        <w:rPr>
          <w:b/>
        </w:rPr>
        <w:t>Приложение №7-14</w:t>
      </w:r>
      <w:r>
        <w:t xml:space="preserve"> Заявление о прекращении обособленного учета ценных бумаг</w:t>
      </w:r>
    </w:p>
    <w:p w14:paraId="1AE27889" w14:textId="07F163B2" w:rsidR="00E3751E" w:rsidRDefault="00E3751E" w:rsidP="00D964A8">
      <w:pPr>
        <w:pStyle w:val="ad"/>
        <w:numPr>
          <w:ilvl w:val="0"/>
          <w:numId w:val="17"/>
        </w:numPr>
      </w:pPr>
      <w:r w:rsidRPr="00F64CFC">
        <w:rPr>
          <w:b/>
        </w:rPr>
        <w:t>Приложение №7-15</w:t>
      </w:r>
      <w:r>
        <w:t xml:space="preserve"> Заявление на изменение вида договора ИИС</w:t>
      </w:r>
    </w:p>
    <w:p w14:paraId="7D36DDE2" w14:textId="1802FA73" w:rsidR="00E3751E" w:rsidRDefault="00E3751E" w:rsidP="00D964A8">
      <w:pPr>
        <w:pStyle w:val="ad"/>
        <w:numPr>
          <w:ilvl w:val="0"/>
          <w:numId w:val="17"/>
        </w:numPr>
      </w:pPr>
      <w:r w:rsidRPr="00F64CFC">
        <w:rPr>
          <w:b/>
        </w:rPr>
        <w:t>Приложение №7-16</w:t>
      </w:r>
      <w:r>
        <w:t xml:space="preserve"> Заявление на совершение сделок (операций) с иностранными ценными бумагами в соответствии с Указом Президента РФ от 08.11.2023 № 844</w:t>
      </w:r>
    </w:p>
    <w:p w14:paraId="3CEB1732" w14:textId="78173D7F" w:rsidR="00E3751E" w:rsidRDefault="00E3751E" w:rsidP="00D964A8">
      <w:pPr>
        <w:pStyle w:val="ad"/>
        <w:numPr>
          <w:ilvl w:val="0"/>
          <w:numId w:val="17"/>
        </w:numPr>
      </w:pPr>
      <w:r w:rsidRPr="00F64CFC">
        <w:rPr>
          <w:b/>
        </w:rPr>
        <w:t>Приложение №8</w:t>
      </w:r>
      <w:r>
        <w:t xml:space="preserve"> Поручения на ввод/вывод/перевод активов</w:t>
      </w:r>
    </w:p>
    <w:p w14:paraId="21E5A8D1" w14:textId="60BE4F62" w:rsidR="00E3751E" w:rsidRDefault="00E3751E" w:rsidP="00D964A8">
      <w:pPr>
        <w:pStyle w:val="ad"/>
        <w:numPr>
          <w:ilvl w:val="0"/>
          <w:numId w:val="17"/>
        </w:numPr>
      </w:pPr>
      <w:r w:rsidRPr="00F64CFC">
        <w:rPr>
          <w:b/>
        </w:rPr>
        <w:t>Приложение №9</w:t>
      </w:r>
      <w:r>
        <w:t xml:space="preserve"> Тарифы на услуги ООО «Твой Брокер»</w:t>
      </w:r>
    </w:p>
    <w:p w14:paraId="028A10A1" w14:textId="115CFEDE" w:rsidR="00E3751E" w:rsidRDefault="00E3751E" w:rsidP="00D964A8">
      <w:pPr>
        <w:pStyle w:val="ad"/>
        <w:numPr>
          <w:ilvl w:val="0"/>
          <w:numId w:val="17"/>
        </w:numPr>
      </w:pPr>
      <w:r w:rsidRPr="00F64CFC">
        <w:rPr>
          <w:b/>
        </w:rPr>
        <w:t>Приложение №9а</w:t>
      </w:r>
      <w:r>
        <w:t xml:space="preserve"> исключено</w:t>
      </w:r>
    </w:p>
    <w:p w14:paraId="05AC9488" w14:textId="67F3A92A" w:rsidR="00E3751E" w:rsidRDefault="00E3751E" w:rsidP="00D964A8">
      <w:pPr>
        <w:pStyle w:val="ad"/>
        <w:numPr>
          <w:ilvl w:val="0"/>
          <w:numId w:val="17"/>
        </w:numPr>
      </w:pPr>
      <w:r w:rsidRPr="00F64CFC">
        <w:rPr>
          <w:b/>
        </w:rPr>
        <w:t>Приложение №9б</w:t>
      </w:r>
      <w:r>
        <w:t xml:space="preserve"> исключено</w:t>
      </w:r>
    </w:p>
    <w:p w14:paraId="48CAE70C" w14:textId="5C642711" w:rsidR="00E3751E" w:rsidRDefault="00E3751E" w:rsidP="00D964A8">
      <w:pPr>
        <w:pStyle w:val="ad"/>
        <w:numPr>
          <w:ilvl w:val="0"/>
          <w:numId w:val="17"/>
        </w:numPr>
      </w:pPr>
      <w:r w:rsidRPr="00F64CFC">
        <w:rPr>
          <w:b/>
        </w:rPr>
        <w:t>Приложение №9в</w:t>
      </w:r>
      <w:r>
        <w:t xml:space="preserve"> исключено</w:t>
      </w:r>
    </w:p>
    <w:p w14:paraId="2B0E8653" w14:textId="7DD1F995" w:rsidR="00E3751E" w:rsidRDefault="00E3751E" w:rsidP="00D964A8">
      <w:pPr>
        <w:pStyle w:val="ad"/>
        <w:numPr>
          <w:ilvl w:val="0"/>
          <w:numId w:val="17"/>
        </w:numPr>
      </w:pPr>
      <w:r w:rsidRPr="00F64CFC">
        <w:rPr>
          <w:b/>
        </w:rPr>
        <w:t>Приложение №9г</w:t>
      </w:r>
      <w:r>
        <w:t xml:space="preserve"> исключено</w:t>
      </w:r>
    </w:p>
    <w:p w14:paraId="6743F9F0" w14:textId="5A410631" w:rsidR="00E3751E" w:rsidRDefault="00E3751E" w:rsidP="00D964A8">
      <w:pPr>
        <w:pStyle w:val="ad"/>
        <w:numPr>
          <w:ilvl w:val="0"/>
          <w:numId w:val="17"/>
        </w:numPr>
      </w:pPr>
      <w:r w:rsidRPr="00F64CFC">
        <w:rPr>
          <w:b/>
        </w:rPr>
        <w:t>Приложение №9д</w:t>
      </w:r>
      <w:r>
        <w:t xml:space="preserve"> исключено</w:t>
      </w:r>
    </w:p>
    <w:p w14:paraId="35D85995" w14:textId="16955878" w:rsidR="00E3751E" w:rsidRDefault="00E3751E" w:rsidP="00D964A8">
      <w:pPr>
        <w:pStyle w:val="ad"/>
        <w:numPr>
          <w:ilvl w:val="0"/>
          <w:numId w:val="17"/>
        </w:numPr>
      </w:pPr>
      <w:r w:rsidRPr="00F64CFC">
        <w:rPr>
          <w:b/>
        </w:rPr>
        <w:t>Приложение №9е</w:t>
      </w:r>
      <w:r>
        <w:t xml:space="preserve"> исключено</w:t>
      </w:r>
    </w:p>
    <w:p w14:paraId="47F18A76" w14:textId="59B0C137" w:rsidR="00E3751E" w:rsidRDefault="00E3751E" w:rsidP="00D964A8">
      <w:pPr>
        <w:pStyle w:val="ad"/>
        <w:numPr>
          <w:ilvl w:val="0"/>
          <w:numId w:val="17"/>
        </w:numPr>
      </w:pPr>
      <w:r w:rsidRPr="00F64CFC">
        <w:rPr>
          <w:b/>
        </w:rPr>
        <w:t>Приложение №10</w:t>
      </w:r>
      <w:r>
        <w:t xml:space="preserve"> исключено</w:t>
      </w:r>
    </w:p>
    <w:p w14:paraId="1859A8D6" w14:textId="7985EB2B" w:rsidR="00E3751E" w:rsidRDefault="00E3751E" w:rsidP="00D964A8">
      <w:pPr>
        <w:pStyle w:val="ad"/>
        <w:numPr>
          <w:ilvl w:val="0"/>
          <w:numId w:val="17"/>
        </w:numPr>
      </w:pPr>
      <w:r w:rsidRPr="00F64CFC">
        <w:rPr>
          <w:b/>
        </w:rPr>
        <w:t>Приложение №11</w:t>
      </w:r>
      <w:r>
        <w:t xml:space="preserve"> исключено</w:t>
      </w:r>
    </w:p>
    <w:p w14:paraId="42AED6A9" w14:textId="76AA5FA1" w:rsidR="00E3751E" w:rsidRDefault="00E3751E" w:rsidP="00D964A8">
      <w:pPr>
        <w:pStyle w:val="ad"/>
        <w:numPr>
          <w:ilvl w:val="0"/>
          <w:numId w:val="17"/>
        </w:numPr>
      </w:pPr>
      <w:r w:rsidRPr="00F64CFC">
        <w:rPr>
          <w:b/>
        </w:rPr>
        <w:t>Приложение №12</w:t>
      </w:r>
      <w:r>
        <w:t xml:space="preserve"> Заявление на включение в категорию клиентов с повышенным уровнем риска</w:t>
      </w:r>
    </w:p>
    <w:p w14:paraId="486DDEB8" w14:textId="0EB2F192" w:rsidR="00E3751E" w:rsidRDefault="00E3751E" w:rsidP="00D964A8">
      <w:pPr>
        <w:pStyle w:val="ad"/>
        <w:numPr>
          <w:ilvl w:val="0"/>
          <w:numId w:val="17"/>
        </w:numPr>
      </w:pPr>
      <w:r w:rsidRPr="00F64CFC">
        <w:rPr>
          <w:b/>
        </w:rPr>
        <w:t>Приложение №13</w:t>
      </w:r>
      <w:r>
        <w:t xml:space="preserve"> исключено</w:t>
      </w:r>
    </w:p>
    <w:p w14:paraId="3A062411" w14:textId="661CCD9B" w:rsidR="00E3751E" w:rsidRDefault="00E3751E" w:rsidP="00D964A8">
      <w:pPr>
        <w:pStyle w:val="ad"/>
        <w:numPr>
          <w:ilvl w:val="0"/>
          <w:numId w:val="17"/>
        </w:numPr>
      </w:pPr>
      <w:r w:rsidRPr="00F64CFC">
        <w:rPr>
          <w:b/>
        </w:rPr>
        <w:t>Приложение №14</w:t>
      </w:r>
      <w:r>
        <w:t xml:space="preserve"> исключено</w:t>
      </w:r>
    </w:p>
    <w:p w14:paraId="18A2773F" w14:textId="13B90235" w:rsidR="00E3751E" w:rsidRDefault="00E3751E" w:rsidP="00D964A8">
      <w:pPr>
        <w:pStyle w:val="ad"/>
        <w:numPr>
          <w:ilvl w:val="0"/>
          <w:numId w:val="17"/>
        </w:numPr>
      </w:pPr>
      <w:r w:rsidRPr="00F64CFC">
        <w:rPr>
          <w:b/>
        </w:rPr>
        <w:t>Приложение №15</w:t>
      </w:r>
      <w:r>
        <w:t xml:space="preserve"> исключено</w:t>
      </w:r>
    </w:p>
    <w:p w14:paraId="2BC561E9" w14:textId="67E14CCE" w:rsidR="00E3751E" w:rsidRDefault="00E3751E" w:rsidP="00D964A8">
      <w:pPr>
        <w:pStyle w:val="ad"/>
        <w:numPr>
          <w:ilvl w:val="0"/>
          <w:numId w:val="17"/>
        </w:numPr>
      </w:pPr>
      <w:r w:rsidRPr="00F64CFC">
        <w:rPr>
          <w:b/>
        </w:rPr>
        <w:t>Приложение №16</w:t>
      </w:r>
      <w:r>
        <w:t xml:space="preserve"> исключено</w:t>
      </w:r>
    </w:p>
    <w:p w14:paraId="4E4A000F" w14:textId="2C127606" w:rsidR="00E3751E" w:rsidRDefault="00E3751E" w:rsidP="00D964A8">
      <w:pPr>
        <w:pStyle w:val="ad"/>
        <w:numPr>
          <w:ilvl w:val="0"/>
          <w:numId w:val="17"/>
        </w:numPr>
      </w:pPr>
      <w:r w:rsidRPr="00F64CFC">
        <w:rPr>
          <w:b/>
        </w:rPr>
        <w:t>Приложение №17</w:t>
      </w:r>
      <w:r>
        <w:t xml:space="preserve"> Заявление на экспирацию опционного контракта</w:t>
      </w:r>
    </w:p>
    <w:p w14:paraId="07F1262E" w14:textId="4665610F" w:rsidR="00E3751E" w:rsidRDefault="00E3751E" w:rsidP="00D964A8">
      <w:pPr>
        <w:pStyle w:val="ad"/>
        <w:numPr>
          <w:ilvl w:val="0"/>
          <w:numId w:val="17"/>
        </w:numPr>
      </w:pPr>
      <w:r w:rsidRPr="00F64CFC">
        <w:rPr>
          <w:b/>
        </w:rPr>
        <w:t>Приложение №18</w:t>
      </w:r>
      <w:r>
        <w:t xml:space="preserve"> Заявление на исполнение поставочного фьючерсного контракта</w:t>
      </w:r>
    </w:p>
    <w:p w14:paraId="4952674F" w14:textId="589D2FFA" w:rsidR="00E3751E" w:rsidRDefault="00E3751E" w:rsidP="00D964A8">
      <w:pPr>
        <w:pStyle w:val="ad"/>
        <w:numPr>
          <w:ilvl w:val="0"/>
          <w:numId w:val="17"/>
        </w:numPr>
      </w:pPr>
      <w:r w:rsidRPr="00F64CFC">
        <w:rPr>
          <w:b/>
        </w:rPr>
        <w:t>Приложение №19</w:t>
      </w:r>
      <w:r>
        <w:t xml:space="preserve"> исключено</w:t>
      </w:r>
    </w:p>
    <w:p w14:paraId="79522F2B" w14:textId="6B374248" w:rsidR="00E3751E" w:rsidRDefault="00E3751E" w:rsidP="00D964A8">
      <w:pPr>
        <w:pStyle w:val="ad"/>
        <w:numPr>
          <w:ilvl w:val="0"/>
          <w:numId w:val="17"/>
        </w:numPr>
      </w:pPr>
      <w:r w:rsidRPr="00F64CFC">
        <w:rPr>
          <w:b/>
        </w:rPr>
        <w:t>Приложение №20</w:t>
      </w:r>
      <w:r>
        <w:t xml:space="preserve"> Заявление на отзыв согласия на обработку персональных данных </w:t>
      </w:r>
    </w:p>
    <w:p w14:paraId="60E86CEB" w14:textId="4BCA63BF" w:rsidR="00E3751E" w:rsidRDefault="00E3751E" w:rsidP="00D964A8">
      <w:pPr>
        <w:pStyle w:val="ad"/>
        <w:numPr>
          <w:ilvl w:val="0"/>
          <w:numId w:val="17"/>
        </w:numPr>
      </w:pPr>
      <w:r w:rsidRPr="007064AB">
        <w:rPr>
          <w:b/>
        </w:rPr>
        <w:t>Приложение №21</w:t>
      </w:r>
      <w:r>
        <w:t xml:space="preserve"> Уведомление о неисполнении обязательств по оферте</w:t>
      </w:r>
    </w:p>
    <w:p w14:paraId="4FA76D94" w14:textId="0E9D014B" w:rsidR="00E3751E" w:rsidRDefault="00E3751E" w:rsidP="00D964A8">
      <w:pPr>
        <w:pStyle w:val="ad"/>
        <w:numPr>
          <w:ilvl w:val="0"/>
          <w:numId w:val="17"/>
        </w:numPr>
      </w:pPr>
      <w:r w:rsidRPr="007064AB">
        <w:rPr>
          <w:b/>
        </w:rPr>
        <w:t>Приложение №22</w:t>
      </w:r>
      <w:r>
        <w:t xml:space="preserve"> Заявление на исполнение расчетов на Валютном рынке</w:t>
      </w:r>
    </w:p>
    <w:p w14:paraId="6523AA6B" w14:textId="517E1357" w:rsidR="00E3751E" w:rsidRDefault="00E3751E" w:rsidP="00D964A8">
      <w:pPr>
        <w:pStyle w:val="ad"/>
        <w:numPr>
          <w:ilvl w:val="0"/>
          <w:numId w:val="17"/>
        </w:numPr>
      </w:pPr>
      <w:r w:rsidRPr="007064AB">
        <w:rPr>
          <w:b/>
        </w:rPr>
        <w:t>Приложение №23</w:t>
      </w:r>
      <w:r>
        <w:t xml:space="preserve"> исключено</w:t>
      </w:r>
    </w:p>
    <w:p w14:paraId="244DBB0A" w14:textId="644848B7" w:rsidR="00E3751E" w:rsidRDefault="00E3751E" w:rsidP="00D964A8">
      <w:pPr>
        <w:pStyle w:val="ad"/>
        <w:numPr>
          <w:ilvl w:val="0"/>
          <w:numId w:val="17"/>
        </w:numPr>
      </w:pPr>
      <w:r w:rsidRPr="007064AB">
        <w:rPr>
          <w:b/>
        </w:rPr>
        <w:t>Приложение №24</w:t>
      </w:r>
      <w:r>
        <w:t xml:space="preserve"> Соглашение на ведение индивидуального инвестиционного счета  </w:t>
      </w:r>
    </w:p>
    <w:p w14:paraId="550D4540" w14:textId="313A3689" w:rsidR="00E3751E" w:rsidRDefault="00E3751E" w:rsidP="00D964A8">
      <w:pPr>
        <w:pStyle w:val="ad"/>
        <w:numPr>
          <w:ilvl w:val="0"/>
          <w:numId w:val="17"/>
        </w:numPr>
      </w:pPr>
      <w:r w:rsidRPr="007064AB">
        <w:rPr>
          <w:b/>
        </w:rPr>
        <w:t>Приложение №25</w:t>
      </w:r>
      <w:r>
        <w:t xml:space="preserve"> исключено</w:t>
      </w:r>
    </w:p>
    <w:p w14:paraId="79268130" w14:textId="6C6BDD35" w:rsidR="00E3751E" w:rsidRDefault="00E3751E" w:rsidP="00D964A8">
      <w:pPr>
        <w:pStyle w:val="ad"/>
        <w:numPr>
          <w:ilvl w:val="0"/>
          <w:numId w:val="17"/>
        </w:numPr>
      </w:pPr>
      <w:r w:rsidRPr="007064AB">
        <w:rPr>
          <w:b/>
        </w:rPr>
        <w:t>Приложение №26</w:t>
      </w:r>
      <w:r>
        <w:t xml:space="preserve"> Соглашение об использовании простой электронной подписи в ИТС «QUIK» ООО «Твой Брокер»</w:t>
      </w:r>
    </w:p>
    <w:p w14:paraId="5536FF94" w14:textId="67E3AE4A" w:rsidR="00E3751E" w:rsidRDefault="00E3751E" w:rsidP="00D964A8">
      <w:pPr>
        <w:pStyle w:val="ad"/>
        <w:numPr>
          <w:ilvl w:val="0"/>
          <w:numId w:val="17"/>
        </w:numPr>
      </w:pPr>
      <w:r w:rsidRPr="007064AB">
        <w:rPr>
          <w:b/>
        </w:rPr>
        <w:t>Приложение №26а</w:t>
      </w:r>
      <w:r>
        <w:t xml:space="preserve"> Соглашение об использовании простой электронной подписи с использованием сайта ООО «Твой Брокер»</w:t>
      </w:r>
    </w:p>
    <w:p w14:paraId="39F7B565" w14:textId="1E2B3867" w:rsidR="00E3751E" w:rsidRDefault="00E3751E" w:rsidP="00D964A8">
      <w:pPr>
        <w:pStyle w:val="ad"/>
        <w:numPr>
          <w:ilvl w:val="0"/>
          <w:numId w:val="17"/>
        </w:numPr>
      </w:pPr>
      <w:r w:rsidRPr="007064AB">
        <w:rPr>
          <w:b/>
        </w:rPr>
        <w:lastRenderedPageBreak/>
        <w:t>Приложение №27</w:t>
      </w:r>
      <w:r>
        <w:t xml:space="preserve"> Уведомление о запрете неправомерного использования инсайдерской информации и (или) манипулирования рынком</w:t>
      </w:r>
    </w:p>
    <w:p w14:paraId="6EF6BB5B" w14:textId="4BBBE7A7" w:rsidR="00E3751E" w:rsidRDefault="00E3751E" w:rsidP="00D964A8">
      <w:pPr>
        <w:pStyle w:val="ad"/>
        <w:numPr>
          <w:ilvl w:val="0"/>
          <w:numId w:val="17"/>
        </w:numPr>
      </w:pPr>
      <w:r w:rsidRPr="007064AB">
        <w:rPr>
          <w:b/>
        </w:rPr>
        <w:t>Приложение №28</w:t>
      </w:r>
      <w:r>
        <w:t xml:space="preserve"> исключено</w:t>
      </w:r>
    </w:p>
    <w:p w14:paraId="0A7E7FD5" w14:textId="0700D8DF" w:rsidR="00E3751E" w:rsidRDefault="00E3751E" w:rsidP="00D964A8">
      <w:pPr>
        <w:pStyle w:val="ad"/>
        <w:numPr>
          <w:ilvl w:val="0"/>
          <w:numId w:val="17"/>
        </w:numPr>
      </w:pPr>
      <w:r w:rsidRPr="007064AB">
        <w:rPr>
          <w:b/>
        </w:rPr>
        <w:t>Приложение №29</w:t>
      </w:r>
      <w:r>
        <w:t xml:space="preserve"> Информация о финансовых инструментах </w:t>
      </w:r>
    </w:p>
    <w:p w14:paraId="31FAC5E7" w14:textId="175764D9" w:rsidR="00E3751E" w:rsidRDefault="00E3751E" w:rsidP="00D964A8">
      <w:pPr>
        <w:pStyle w:val="ad"/>
        <w:numPr>
          <w:ilvl w:val="0"/>
          <w:numId w:val="17"/>
        </w:numPr>
      </w:pPr>
      <w:r w:rsidRPr="007064AB">
        <w:rPr>
          <w:b/>
        </w:rPr>
        <w:t>Приложение №30</w:t>
      </w:r>
      <w:r>
        <w:t xml:space="preserve"> Условия оказания услуг по инвестиционному консультированию</w:t>
      </w:r>
    </w:p>
    <w:p w14:paraId="7C86F93E" w14:textId="18484702" w:rsidR="00E3751E" w:rsidRDefault="00E3751E" w:rsidP="00D964A8">
      <w:pPr>
        <w:pStyle w:val="ad"/>
        <w:numPr>
          <w:ilvl w:val="0"/>
          <w:numId w:val="17"/>
        </w:numPr>
      </w:pPr>
      <w:r w:rsidRPr="007064AB">
        <w:rPr>
          <w:b/>
        </w:rPr>
        <w:t>Приложение №31</w:t>
      </w:r>
      <w:r>
        <w:t xml:space="preserve"> Соглашение об обмене электронными документами с использованием Системы </w:t>
      </w:r>
      <w:proofErr w:type="spellStart"/>
      <w:r>
        <w:t>Диадок</w:t>
      </w:r>
      <w:proofErr w:type="spellEnd"/>
    </w:p>
    <w:p w14:paraId="6114C6EB" w14:textId="1B7A4304" w:rsidR="00E3751E" w:rsidRDefault="00E3751E" w:rsidP="00D964A8">
      <w:pPr>
        <w:pStyle w:val="ad"/>
        <w:numPr>
          <w:ilvl w:val="0"/>
          <w:numId w:val="17"/>
        </w:numPr>
      </w:pPr>
      <w:r w:rsidRPr="007064AB">
        <w:rPr>
          <w:b/>
        </w:rPr>
        <w:t>Приложение №32</w:t>
      </w:r>
      <w:r>
        <w:t xml:space="preserve"> Обращение, Жалоба (претензия)</w:t>
      </w:r>
    </w:p>
    <w:p w14:paraId="752007E6" w14:textId="1A167A6A" w:rsidR="00E3751E" w:rsidRDefault="00E3751E" w:rsidP="00D964A8">
      <w:pPr>
        <w:pStyle w:val="ad"/>
        <w:numPr>
          <w:ilvl w:val="0"/>
          <w:numId w:val="17"/>
        </w:numPr>
      </w:pPr>
      <w:r w:rsidRPr="007064AB">
        <w:rPr>
          <w:b/>
        </w:rPr>
        <w:t>Приложение №33</w:t>
      </w:r>
      <w:r>
        <w:t xml:space="preserve"> Уведомление об отказе от передачи прав и обязанностей по депозитарному договору</w:t>
      </w:r>
    </w:p>
    <w:p w14:paraId="68DBFD49" w14:textId="0A19C67C" w:rsidR="00E3751E" w:rsidRDefault="00E3751E" w:rsidP="00D964A8">
      <w:pPr>
        <w:pStyle w:val="ad"/>
        <w:numPr>
          <w:ilvl w:val="0"/>
          <w:numId w:val="17"/>
        </w:numPr>
      </w:pPr>
      <w:r w:rsidRPr="007064AB">
        <w:rPr>
          <w:b/>
        </w:rPr>
        <w:t>Приложение №34а</w:t>
      </w:r>
      <w:r>
        <w:t xml:space="preserve"> Согласие на обработку персональных данных (физическое лицо)</w:t>
      </w:r>
    </w:p>
    <w:p w14:paraId="5A90C7BD" w14:textId="324A05CC" w:rsidR="00E3751E" w:rsidRDefault="00E3751E" w:rsidP="00D964A8">
      <w:pPr>
        <w:pStyle w:val="ad"/>
        <w:numPr>
          <w:ilvl w:val="0"/>
          <w:numId w:val="17"/>
        </w:numPr>
      </w:pPr>
      <w:r w:rsidRPr="007064AB">
        <w:rPr>
          <w:b/>
        </w:rPr>
        <w:t>Приложение №34б</w:t>
      </w:r>
      <w:r>
        <w:t xml:space="preserve"> Согласие на обработку персональных данных (представитель)</w:t>
      </w:r>
    </w:p>
    <w:p w14:paraId="7F4B7EEA" w14:textId="0C6167F4" w:rsidR="00E3751E" w:rsidRDefault="00E3751E" w:rsidP="00D964A8">
      <w:pPr>
        <w:pStyle w:val="ad"/>
        <w:numPr>
          <w:ilvl w:val="0"/>
          <w:numId w:val="17"/>
        </w:numPr>
      </w:pPr>
      <w:r w:rsidRPr="007064AB">
        <w:rPr>
          <w:b/>
        </w:rPr>
        <w:t>Приложение №35</w:t>
      </w:r>
      <w:r>
        <w:t xml:space="preserve"> Заявление о предоставлении Брокеру права на использование в своих интересах ценных бумаг Клиента </w:t>
      </w:r>
    </w:p>
    <w:p w14:paraId="0E50CE5F" w14:textId="1C29FE99" w:rsidR="00E3751E" w:rsidRDefault="00E3751E" w:rsidP="00D964A8">
      <w:pPr>
        <w:pStyle w:val="ad"/>
        <w:numPr>
          <w:ilvl w:val="0"/>
          <w:numId w:val="17"/>
        </w:numPr>
      </w:pPr>
      <w:r w:rsidRPr="007064AB">
        <w:rPr>
          <w:b/>
        </w:rPr>
        <w:t>Приложение №36</w:t>
      </w:r>
      <w:r>
        <w:t xml:space="preserve"> Заявление об отказе использования Брокером в собственных интересах денежных средств и (или) ценных бумаг Клиентов</w:t>
      </w:r>
    </w:p>
    <w:p w14:paraId="4D09D3A0" w14:textId="77777777" w:rsidR="00E3751E" w:rsidRDefault="00E3751E" w:rsidP="00E3751E"/>
    <w:p w14:paraId="367C805F" w14:textId="0D08750C" w:rsidR="00E3751E" w:rsidRPr="00E3751E" w:rsidRDefault="00E3751E" w:rsidP="00E3751E">
      <w:r>
        <w:t>Все указанные приложения к Регламенту являются его неотъемлемой частью.</w:t>
      </w:r>
    </w:p>
    <w:p w14:paraId="09D6DE98" w14:textId="77777777" w:rsidR="00731D4A" w:rsidRPr="00731D4A" w:rsidRDefault="00731D4A" w:rsidP="00731D4A">
      <w:pPr>
        <w:pStyle w:val="ad"/>
        <w:ind w:left="720"/>
      </w:pPr>
    </w:p>
    <w:sectPr w:rsidR="00731D4A" w:rsidRPr="00731D4A" w:rsidSect="00414AF2">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4672D" w14:textId="77777777" w:rsidR="002B6ECB" w:rsidRDefault="002B6ECB" w:rsidP="00DB21F4">
      <w:pPr>
        <w:spacing w:after="0" w:line="240" w:lineRule="auto"/>
      </w:pPr>
      <w:r>
        <w:separator/>
      </w:r>
    </w:p>
  </w:endnote>
  <w:endnote w:type="continuationSeparator" w:id="0">
    <w:p w14:paraId="1D1BAE3B" w14:textId="77777777" w:rsidR="002B6ECB" w:rsidRDefault="002B6ECB" w:rsidP="00DB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CC"/>
    <w:family w:val="swiss"/>
    <w:pitch w:val="variable"/>
    <w:sig w:usb0="E0002AFF" w:usb1="C0007843" w:usb2="00000009" w:usb3="00000000" w:csb0="000001FF" w:csb1="00000000"/>
  </w:font>
  <w:font w:name="Calibri">
    <w:altName w:val="Century Gothic"/>
    <w:panose1 w:val="020F0502020204030204"/>
    <w:charset w:val="CC"/>
    <w:family w:val="swiss"/>
    <w:pitch w:val="variable"/>
    <w:sig w:usb0="E0002AFF" w:usb1="4000ACFF" w:usb2="00000001" w:usb3="00000000" w:csb0="000001FF" w:csb1="00000000"/>
  </w:font>
  <w:font w:name="TmsRm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Arial Unicode MS">
    <w:panose1 w:val="020B0604020202020204"/>
    <w:charset w:val="00"/>
    <w:family w:val="swiss"/>
    <w:pitch w:val="variable"/>
  </w:font>
  <w:font w:name="Calibri Light">
    <w:panose1 w:val="020F0302020204030204"/>
    <w:charset w:val="CC"/>
    <w:family w:val="swiss"/>
    <w:pitch w:val="variable"/>
    <w:sig w:usb0="A0002AEF" w:usb1="4000207B" w:usb2="00000000" w:usb3="00000000" w:csb0="000001FF" w:csb1="00000000"/>
  </w:font>
  <w:font w:name="Arial,Bold">
    <w:altName w:val="Arial"/>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0C94" w14:textId="198D93E5" w:rsidR="002B6ECB" w:rsidRDefault="002B6ECB" w:rsidP="000A3F96">
    <w:pPr>
      <w:pStyle w:val="af5"/>
      <w:jc w:val="center"/>
    </w:pPr>
    <w:r w:rsidRPr="000A3F96">
      <w:t>МОСКВА 202</w:t>
    </w:r>
    <w:r>
      <w:t>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B2C98" w14:textId="5629A5DE" w:rsidR="002B6ECB" w:rsidRPr="00F5097C" w:rsidRDefault="002B6ECB">
    <w:pPr>
      <w:pStyle w:val="af5"/>
      <w:rPr>
        <w:lang w:val="ru-RU"/>
      </w:rPr>
    </w:pPr>
    <w:r>
      <w:rPr>
        <w:lang w:val="ru-RU"/>
      </w:rPr>
      <w:t xml:space="preserve">ЧАСТЬ 8. </w:t>
    </w:r>
    <w:r w:rsidRPr="00FA7EF8">
      <w:rPr>
        <w:lang w:val="ru-RU"/>
      </w:rPr>
      <w:t>ОТЧЕТНОСТЬ</w:t>
    </w:r>
    <w:r>
      <w:rPr>
        <w:lang w:val="ru-RU"/>
      </w:rPr>
      <w:t xml:space="preserve"> БРОКЕРА</w:t>
    </w:r>
  </w:p>
  <w:p w14:paraId="6FDA7EDC" w14:textId="77777777" w:rsidR="002B6ECB" w:rsidRPr="00E71A30" w:rsidRDefault="002B6ECB" w:rsidP="000A3F96">
    <w:pPr>
      <w:pStyle w:val="af5"/>
      <w:rPr>
        <w:lang w:val="ru-RU"/>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83FF" w14:textId="25CA4C7A" w:rsidR="002B6ECB" w:rsidRPr="00F5097C" w:rsidRDefault="002B6ECB">
    <w:pPr>
      <w:pStyle w:val="af5"/>
      <w:rPr>
        <w:lang w:val="ru-RU"/>
      </w:rPr>
    </w:pPr>
    <w:r>
      <w:rPr>
        <w:lang w:val="ru-RU"/>
      </w:rPr>
      <w:t xml:space="preserve">ЧАСТЬ 9. </w:t>
    </w:r>
    <w:r w:rsidRPr="00FA7EF8">
      <w:rPr>
        <w:lang w:val="ru-RU"/>
      </w:rPr>
      <w:t>ДЕКЛАРАЦИИ О РИСКАХ И УВЕДОМЛЕНИЯ</w:t>
    </w:r>
  </w:p>
  <w:p w14:paraId="6D31C97E" w14:textId="77777777" w:rsidR="002B6ECB" w:rsidRPr="00E71A30" w:rsidRDefault="002B6ECB" w:rsidP="000A3F96">
    <w:pPr>
      <w:pStyle w:val="af5"/>
      <w:rPr>
        <w:lang w:val="ru-RU"/>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1746B" w14:textId="176610F0" w:rsidR="002B6ECB" w:rsidRPr="00F5097C" w:rsidRDefault="002B6ECB">
    <w:pPr>
      <w:pStyle w:val="af5"/>
      <w:rPr>
        <w:lang w:val="ru-RU"/>
      </w:rPr>
    </w:pPr>
    <w:r>
      <w:rPr>
        <w:lang w:val="ru-RU"/>
      </w:rPr>
      <w:t>ЧАСТЬ 10. ПРОЧИЕ УСЛОВИЯ</w:t>
    </w:r>
  </w:p>
  <w:p w14:paraId="0AFC1241" w14:textId="77777777" w:rsidR="002B6ECB" w:rsidRPr="00E71A30" w:rsidRDefault="002B6ECB" w:rsidP="000A3F96">
    <w:pPr>
      <w:pStyle w:val="af5"/>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E3691" w14:textId="05E8E9F5" w:rsidR="002B6ECB" w:rsidRPr="00FC3F3D" w:rsidRDefault="002B6ECB">
    <w:pPr>
      <w:pStyle w:val="af5"/>
      <w:rPr>
        <w:sz w:val="18"/>
        <w:szCs w:val="18"/>
        <w:lang w:val="ru-RU"/>
      </w:rPr>
    </w:pPr>
    <w:r w:rsidRPr="00FC3F3D">
      <w:rPr>
        <w:sz w:val="18"/>
        <w:szCs w:val="18"/>
        <w:lang w:val="ru-RU"/>
      </w:rPr>
      <w:t>ОГЛАВЛЕНИЕ</w:t>
    </w:r>
  </w:p>
  <w:p w14:paraId="1A778EF5" w14:textId="45DA371E" w:rsidR="002B6ECB" w:rsidRPr="00FC3F3D" w:rsidRDefault="002B6ECB" w:rsidP="000A3F96">
    <w:pPr>
      <w:pStyle w:val="af5"/>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C1C3A" w14:textId="7ABC230C" w:rsidR="002B6ECB" w:rsidRPr="00FC3F3D" w:rsidRDefault="002B6ECB">
    <w:pPr>
      <w:pStyle w:val="af5"/>
      <w:rPr>
        <w:sz w:val="18"/>
        <w:szCs w:val="18"/>
        <w:lang w:val="ru-RU"/>
      </w:rPr>
    </w:pPr>
    <w:r w:rsidRPr="00FC3F3D">
      <w:rPr>
        <w:sz w:val="18"/>
        <w:szCs w:val="18"/>
        <w:lang w:val="ru-RU"/>
      </w:rPr>
      <w:t>ЧАСТЬ 1. ОБЩИЕ ПОЛОЖЕНИЯ</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14B6C" w14:textId="512A42A0" w:rsidR="002B6ECB" w:rsidRPr="00F5097C" w:rsidRDefault="002B6ECB">
    <w:pPr>
      <w:pStyle w:val="af5"/>
      <w:rPr>
        <w:lang w:val="ru-RU"/>
      </w:rPr>
    </w:pPr>
    <w:r>
      <w:rPr>
        <w:lang w:val="ru-RU"/>
      </w:rPr>
      <w:t xml:space="preserve">ЧАСТЬ 2. </w:t>
    </w:r>
    <w:r w:rsidRPr="00E71A30">
      <w:rPr>
        <w:lang w:val="ru-RU"/>
      </w:rPr>
      <w:t>СЧЕТА И УПОЛНОМОЧЕННЫЕ ПРЕДСТАВИТЕЛИ КЛИЕНТА И БРОКЕРА</w:t>
    </w:r>
  </w:p>
  <w:p w14:paraId="74473809" w14:textId="77777777" w:rsidR="002B6ECB" w:rsidRPr="00E71A30" w:rsidRDefault="002B6ECB" w:rsidP="000A3F96">
    <w:pPr>
      <w:pStyle w:val="af5"/>
      <w:rPr>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D1211" w14:textId="75DE48A2" w:rsidR="002B6ECB" w:rsidRPr="00F5097C" w:rsidRDefault="002B6ECB">
    <w:pPr>
      <w:pStyle w:val="af5"/>
      <w:rPr>
        <w:lang w:val="ru-RU"/>
      </w:rPr>
    </w:pPr>
    <w:r>
      <w:rPr>
        <w:lang w:val="ru-RU"/>
      </w:rPr>
      <w:t xml:space="preserve">ЧАСТЬ 3. </w:t>
    </w:r>
    <w:r w:rsidRPr="00FA7EF8">
      <w:rPr>
        <w:lang w:val="ru-RU"/>
      </w:rPr>
      <w:t>ПРЕДВАРИТЕЛЬНЫЕ ОПЕРАЦИИ</w:t>
    </w:r>
  </w:p>
  <w:p w14:paraId="351AE5C0" w14:textId="77777777" w:rsidR="002B6ECB" w:rsidRPr="00E71A30" w:rsidRDefault="002B6ECB" w:rsidP="000A3F96">
    <w:pPr>
      <w:pStyle w:val="af5"/>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53762" w14:textId="66B93AA4" w:rsidR="002B6ECB" w:rsidRPr="00F5097C" w:rsidRDefault="002B6ECB">
    <w:pPr>
      <w:pStyle w:val="af5"/>
      <w:rPr>
        <w:lang w:val="ru-RU"/>
      </w:rPr>
    </w:pPr>
    <w:r>
      <w:rPr>
        <w:lang w:val="ru-RU"/>
      </w:rPr>
      <w:t xml:space="preserve">ЧАСТЬ 4. </w:t>
    </w:r>
    <w:r w:rsidRPr="00FA7EF8">
      <w:rPr>
        <w:lang w:val="ru-RU"/>
      </w:rPr>
      <w:t>ТОРГОВЫЕ ОПЕРАЦИИ</w:t>
    </w:r>
  </w:p>
  <w:p w14:paraId="7BDA5562" w14:textId="77777777" w:rsidR="002B6ECB" w:rsidRPr="00E71A30" w:rsidRDefault="002B6ECB" w:rsidP="000A3F96">
    <w:pPr>
      <w:pStyle w:val="af5"/>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B4763" w14:textId="35B7459C" w:rsidR="002B6ECB" w:rsidRPr="00F5097C" w:rsidRDefault="002B6ECB">
    <w:pPr>
      <w:pStyle w:val="af5"/>
      <w:rPr>
        <w:lang w:val="ru-RU"/>
      </w:rPr>
    </w:pPr>
    <w:r>
      <w:rPr>
        <w:lang w:val="ru-RU"/>
      </w:rPr>
      <w:t>ЧАСТЬ 5. НЕ</w:t>
    </w:r>
    <w:r w:rsidRPr="00FA7EF8">
      <w:rPr>
        <w:lang w:val="ru-RU"/>
      </w:rPr>
      <w:t>ТОРГОВЫЕ ОПЕРАЦИИ</w:t>
    </w:r>
  </w:p>
  <w:p w14:paraId="66EE8837" w14:textId="77777777" w:rsidR="002B6ECB" w:rsidRPr="00E71A30" w:rsidRDefault="002B6ECB" w:rsidP="000A3F96">
    <w:pPr>
      <w:pStyle w:val="af5"/>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194DA" w14:textId="5405652B" w:rsidR="002B6ECB" w:rsidRPr="00F5097C" w:rsidRDefault="002B6ECB">
    <w:pPr>
      <w:pStyle w:val="af5"/>
      <w:rPr>
        <w:lang w:val="ru-RU"/>
      </w:rPr>
    </w:pPr>
    <w:r>
      <w:rPr>
        <w:lang w:val="ru-RU"/>
      </w:rPr>
      <w:t xml:space="preserve">ЧАСТЬ 6. </w:t>
    </w:r>
    <w:r w:rsidRPr="00FA7EF8">
      <w:rPr>
        <w:lang w:val="ru-RU"/>
      </w:rPr>
      <w:t>ПОРУЧЕНИЯ И СООБЩЕНИЯ</w:t>
    </w:r>
  </w:p>
  <w:p w14:paraId="0D585148" w14:textId="77777777" w:rsidR="002B6ECB" w:rsidRPr="00E71A30" w:rsidRDefault="002B6ECB" w:rsidP="000A3F96">
    <w:pPr>
      <w:pStyle w:val="af5"/>
      <w:rPr>
        <w:lang w:val="ru-R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C7C9A" w14:textId="632C6B2E" w:rsidR="002B6ECB" w:rsidRPr="00F5097C" w:rsidRDefault="002B6ECB">
    <w:pPr>
      <w:pStyle w:val="af5"/>
      <w:rPr>
        <w:lang w:val="ru-RU"/>
      </w:rPr>
    </w:pPr>
    <w:r>
      <w:rPr>
        <w:lang w:val="ru-RU"/>
      </w:rPr>
      <w:t xml:space="preserve">ЧАСТЬ 7. </w:t>
    </w:r>
    <w:r w:rsidRPr="00FA7EF8">
      <w:rPr>
        <w:lang w:val="ru-RU"/>
      </w:rPr>
      <w:t>ВОЗНАГРАЖДЕНИЕ БРОКЕРА</w:t>
    </w:r>
  </w:p>
  <w:p w14:paraId="2DD50A7F" w14:textId="77777777" w:rsidR="002B6ECB" w:rsidRPr="00E71A30" w:rsidRDefault="002B6ECB" w:rsidP="000A3F96">
    <w:pPr>
      <w:pStyle w:val="af5"/>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1316F" w14:textId="77777777" w:rsidR="002B6ECB" w:rsidRDefault="002B6ECB" w:rsidP="00DB21F4">
      <w:pPr>
        <w:spacing w:after="0" w:line="240" w:lineRule="auto"/>
      </w:pPr>
      <w:r>
        <w:separator/>
      </w:r>
    </w:p>
  </w:footnote>
  <w:footnote w:type="continuationSeparator" w:id="0">
    <w:p w14:paraId="7E742EEA" w14:textId="77777777" w:rsidR="002B6ECB" w:rsidRDefault="002B6ECB" w:rsidP="00DB21F4">
      <w:pPr>
        <w:spacing w:after="0" w:line="240" w:lineRule="auto"/>
      </w:pPr>
      <w:r>
        <w:continuationSeparator/>
      </w:r>
    </w:p>
  </w:footnote>
  <w:footnote w:id="1">
    <w:p w14:paraId="27DA7E5B" w14:textId="77777777" w:rsidR="002B6ECB" w:rsidRPr="005736AA" w:rsidRDefault="002B6ECB" w:rsidP="005736AA">
      <w:pPr>
        <w:pStyle w:val="ad"/>
        <w:rPr>
          <w:sz w:val="16"/>
        </w:rPr>
      </w:pPr>
      <w:r w:rsidRPr="005736AA">
        <w:rPr>
          <w:rStyle w:val="aff2"/>
          <w:sz w:val="16"/>
        </w:rPr>
        <w:footnoteRef/>
      </w:r>
      <w:r w:rsidRPr="005736AA">
        <w:rPr>
          <w:sz w:val="16"/>
        </w:rPr>
        <w:t xml:space="preserve"> - в случае, если к сроку, установленному для расчетов по сделке, совершенной Брокером по Поручению Клиента, на Текущей Позиции Клиента отсутствует необходимое для расчетов количество ЦБ и сумма денежных средств, достаточная для покупки данного количества ЦБ, Брокер совершает сделки по продаже ЦБ Клиента по выбору Брокера и покупку ЦБ, необходимых для расчетов по сделке.</w:t>
      </w:r>
    </w:p>
    <w:p w14:paraId="51E8F65A" w14:textId="32B32C51" w:rsidR="002B6ECB" w:rsidRDefault="002B6ECB">
      <w:pPr>
        <w:pStyle w:val="aff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56DAD" w14:textId="39E90048" w:rsidR="002B6ECB" w:rsidRPr="00847165" w:rsidRDefault="002B6ECB" w:rsidP="00847165">
    <w:pPr>
      <w:pStyle w:val="af8"/>
      <w:tabs>
        <w:tab w:val="clear" w:pos="4677"/>
        <w:tab w:val="clear" w:pos="9355"/>
        <w:tab w:val="left" w:pos="5670"/>
      </w:tabs>
      <w:rPr>
        <w:rFonts w:ascii="Arial" w:hAnsi="Arial" w:cs="Arial"/>
        <w:sz w:val="20"/>
      </w:rPr>
    </w:pPr>
    <w:r>
      <w:tab/>
    </w:r>
    <w:r w:rsidRPr="00847165">
      <w:rPr>
        <w:rFonts w:ascii="Arial" w:hAnsi="Arial" w:cs="Arial"/>
        <w:sz w:val="20"/>
      </w:rPr>
      <w:t>УТВЕРЖДЕНО</w:t>
    </w:r>
  </w:p>
  <w:p w14:paraId="7ABD8CF1" w14:textId="05C1E179"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Приказом Генерального директора</w:t>
    </w:r>
  </w:p>
  <w:p w14:paraId="54D4E692" w14:textId="6A2FD303"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ООО «Твой Брокер»</w:t>
    </w:r>
  </w:p>
  <w:p w14:paraId="579F89F3" w14:textId="43751879" w:rsidR="002B6ECB" w:rsidRPr="00847165" w:rsidRDefault="002B6ECB" w:rsidP="00D75E3C">
    <w:pPr>
      <w:pStyle w:val="af8"/>
      <w:tabs>
        <w:tab w:val="clear" w:pos="4677"/>
        <w:tab w:val="clear" w:pos="9355"/>
        <w:tab w:val="left" w:pos="5670"/>
      </w:tabs>
      <w:ind w:left="5670"/>
      <w:rPr>
        <w:rFonts w:ascii="Arial" w:hAnsi="Arial" w:cs="Arial"/>
        <w:sz w:val="20"/>
      </w:rPr>
    </w:pPr>
    <w:r w:rsidRPr="00847165">
      <w:rPr>
        <w:rFonts w:ascii="Arial" w:hAnsi="Arial" w:cs="Arial"/>
        <w:sz w:val="20"/>
      </w:rPr>
      <w:tab/>
      <w:t>от</w:t>
    </w:r>
    <w:r w:rsidR="00D75E3C">
      <w:rPr>
        <w:rFonts w:ascii="Arial" w:hAnsi="Arial" w:cs="Arial"/>
        <w:sz w:val="20"/>
      </w:rPr>
      <w:t xml:space="preserve"> 09.04.2026 №1-УБ090426</w:t>
    </w:r>
  </w:p>
  <w:p w14:paraId="2B544B97" w14:textId="4B58DD29" w:rsidR="002B6ECB" w:rsidRPr="00847165" w:rsidRDefault="002B6ECB" w:rsidP="00847165">
    <w:pPr>
      <w:pStyle w:val="af8"/>
      <w:tabs>
        <w:tab w:val="clear" w:pos="4677"/>
        <w:tab w:val="clear" w:pos="9355"/>
        <w:tab w:val="left" w:pos="5670"/>
      </w:tabs>
      <w:rPr>
        <w:rFonts w:ascii="Arial" w:hAnsi="Arial" w:cs="Arial"/>
        <w:sz w:val="20"/>
      </w:rPr>
    </w:pPr>
  </w:p>
  <w:p w14:paraId="71BE45C4" w14:textId="4174273B"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t>ВВЕДЕНО В ДЕЙСТВИЕ</w:t>
    </w:r>
  </w:p>
  <w:p w14:paraId="2B2949AF" w14:textId="7E38B943" w:rsidR="002B6ECB" w:rsidRPr="00847165" w:rsidRDefault="002B6ECB" w:rsidP="00847165">
    <w:pPr>
      <w:pStyle w:val="af8"/>
      <w:tabs>
        <w:tab w:val="clear" w:pos="4677"/>
        <w:tab w:val="clear" w:pos="9355"/>
        <w:tab w:val="left" w:pos="5670"/>
      </w:tabs>
      <w:rPr>
        <w:rFonts w:ascii="Arial" w:hAnsi="Arial" w:cs="Arial"/>
        <w:sz w:val="20"/>
      </w:rPr>
    </w:pPr>
    <w:r w:rsidRPr="00847165">
      <w:rPr>
        <w:rFonts w:ascii="Arial" w:hAnsi="Arial" w:cs="Arial"/>
        <w:sz w:val="20"/>
      </w:rPr>
      <w:tab/>
    </w:r>
    <w:r w:rsidR="000C0C9D">
      <w:rPr>
        <w:rFonts w:ascii="Arial" w:hAnsi="Arial" w:cs="Arial"/>
        <w:sz w:val="20"/>
      </w:rPr>
      <w:t>с</w:t>
    </w:r>
    <w:r w:rsidR="00D75E3C">
      <w:rPr>
        <w:rFonts w:ascii="Arial" w:hAnsi="Arial" w:cs="Arial"/>
        <w:sz w:val="20"/>
      </w:rPr>
      <w:t xml:space="preserve"> 24.04.2026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542647"/>
      <w:docPartObj>
        <w:docPartGallery w:val="Page Numbers (Top of Page)"/>
        <w:docPartUnique/>
      </w:docPartObj>
    </w:sdtPr>
    <w:sdtContent>
      <w:p w14:paraId="53ACB3B5" w14:textId="0749A335" w:rsidR="002B6ECB" w:rsidRDefault="002B6ECB">
        <w:pPr>
          <w:pStyle w:val="af8"/>
          <w:jc w:val="right"/>
        </w:pPr>
        <w:r>
          <w:fldChar w:fldCharType="begin"/>
        </w:r>
        <w:r>
          <w:instrText>PAGE   \* MERGEFORMAT</w:instrText>
        </w:r>
        <w:r>
          <w:fldChar w:fldCharType="separate"/>
        </w:r>
        <w:r>
          <w:rPr>
            <w:noProof/>
          </w:rPr>
          <w:t>126</w:t>
        </w:r>
        <w:r>
          <w:fldChar w:fldCharType="end"/>
        </w:r>
      </w:p>
    </w:sdtContent>
  </w:sdt>
  <w:p w14:paraId="5EB77EA0" w14:textId="77777777" w:rsidR="002B6ECB" w:rsidRDefault="002B6ECB">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11E0CE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2BCA30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9174B6CC"/>
    <w:lvl w:ilvl="0">
      <w:start w:val="1"/>
      <w:numFmt w:val="decimal"/>
      <w:pStyle w:val="a"/>
      <w:lvlText w:val="%1."/>
      <w:lvlJc w:val="left"/>
      <w:pPr>
        <w:tabs>
          <w:tab w:val="num" w:pos="360"/>
        </w:tabs>
        <w:ind w:left="360" w:hanging="360"/>
      </w:pPr>
    </w:lvl>
  </w:abstractNum>
  <w:abstractNum w:abstractNumId="3" w15:restartNumberingAfterBreak="0">
    <w:nsid w:val="FFFFFF89"/>
    <w:multiLevelType w:val="singleLevel"/>
    <w:tmpl w:val="3FA86F2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742E4E"/>
    <w:multiLevelType w:val="hybridMultilevel"/>
    <w:tmpl w:val="38B26A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D81AED16">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E74EF2"/>
    <w:multiLevelType w:val="multilevel"/>
    <w:tmpl w:val="0E24E0C4"/>
    <w:lvl w:ilvl="0">
      <w:start w:val="1"/>
      <w:numFmt w:val="decimal"/>
      <w:lvlText w:val="%1."/>
      <w:lvlJc w:val="left"/>
      <w:pPr>
        <w:tabs>
          <w:tab w:val="num" w:pos="1074"/>
        </w:tabs>
        <w:ind w:left="1074" w:hanging="360"/>
      </w:pPr>
      <w:rPr>
        <w:rFonts w:hint="default"/>
        <w:b/>
        <w:i w:val="0"/>
      </w:rPr>
    </w:lvl>
    <w:lvl w:ilvl="1">
      <w:start w:val="1"/>
      <w:numFmt w:val="decimal"/>
      <w:pStyle w:val="20"/>
      <w:lvlText w:val="%1.%2."/>
      <w:lvlJc w:val="left"/>
      <w:pPr>
        <w:tabs>
          <w:tab w:val="num" w:pos="900"/>
        </w:tabs>
        <w:ind w:left="900" w:hanging="360"/>
      </w:pPr>
      <w:rPr>
        <w:rFonts w:hint="default"/>
        <w:b/>
        <w:i w:val="0"/>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434"/>
        </w:tabs>
        <w:ind w:left="1434" w:hanging="720"/>
      </w:pPr>
      <w:rPr>
        <w:rFonts w:hint="default"/>
        <w:b/>
      </w:rPr>
    </w:lvl>
    <w:lvl w:ilvl="4">
      <w:start w:val="1"/>
      <w:numFmt w:val="decimal"/>
      <w:lvlText w:val="%1.%2.%3.%4.%5."/>
      <w:lvlJc w:val="left"/>
      <w:pPr>
        <w:tabs>
          <w:tab w:val="num" w:pos="1794"/>
        </w:tabs>
        <w:ind w:left="1794" w:hanging="1080"/>
      </w:pPr>
      <w:rPr>
        <w:rFonts w:hint="default"/>
        <w:b/>
      </w:rPr>
    </w:lvl>
    <w:lvl w:ilvl="5">
      <w:start w:val="1"/>
      <w:numFmt w:val="decimal"/>
      <w:lvlText w:val="%1.%2.%3.%4.%5.%6."/>
      <w:lvlJc w:val="left"/>
      <w:pPr>
        <w:tabs>
          <w:tab w:val="num" w:pos="1794"/>
        </w:tabs>
        <w:ind w:left="1794" w:hanging="1080"/>
      </w:pPr>
      <w:rPr>
        <w:rFonts w:hint="default"/>
        <w:b/>
      </w:rPr>
    </w:lvl>
    <w:lvl w:ilvl="6">
      <w:start w:val="1"/>
      <w:numFmt w:val="decimal"/>
      <w:lvlText w:val="%1.%2.%3.%4.%5.%6.%7."/>
      <w:lvlJc w:val="left"/>
      <w:pPr>
        <w:tabs>
          <w:tab w:val="num" w:pos="1794"/>
        </w:tabs>
        <w:ind w:left="1794" w:hanging="1080"/>
      </w:pPr>
      <w:rPr>
        <w:rFonts w:hint="default"/>
        <w:b/>
      </w:rPr>
    </w:lvl>
    <w:lvl w:ilvl="7">
      <w:start w:val="1"/>
      <w:numFmt w:val="decimal"/>
      <w:lvlText w:val="%1.%2.%3.%4.%5.%6.%7.%8."/>
      <w:lvlJc w:val="left"/>
      <w:pPr>
        <w:tabs>
          <w:tab w:val="num" w:pos="2154"/>
        </w:tabs>
        <w:ind w:left="2154" w:hanging="1440"/>
      </w:pPr>
      <w:rPr>
        <w:rFonts w:hint="default"/>
        <w:b/>
      </w:rPr>
    </w:lvl>
    <w:lvl w:ilvl="8">
      <w:start w:val="1"/>
      <w:numFmt w:val="decimal"/>
      <w:lvlText w:val="%1.%2.%3.%4.%5.%6.%7.%8.%9."/>
      <w:lvlJc w:val="left"/>
      <w:pPr>
        <w:tabs>
          <w:tab w:val="num" w:pos="2154"/>
        </w:tabs>
        <w:ind w:left="2154" w:hanging="1440"/>
      </w:pPr>
      <w:rPr>
        <w:rFonts w:hint="default"/>
        <w:b/>
      </w:rPr>
    </w:lvl>
  </w:abstractNum>
  <w:abstractNum w:abstractNumId="6" w15:restartNumberingAfterBreak="0">
    <w:nsid w:val="245A47E7"/>
    <w:multiLevelType w:val="multilevel"/>
    <w:tmpl w:val="4D5638DE"/>
    <w:numStyleLink w:val="a0"/>
  </w:abstractNum>
  <w:abstractNum w:abstractNumId="7" w15:restartNumberingAfterBreak="0">
    <w:nsid w:val="27A06273"/>
    <w:multiLevelType w:val="multilevel"/>
    <w:tmpl w:val="4D5638DE"/>
    <w:name w:val="заголовок разделов"/>
    <w:styleLink w:val="a0"/>
    <w:lvl w:ilvl="0">
      <w:start w:val="1"/>
      <w:numFmt w:val="decimal"/>
      <w:pStyle w:val="21"/>
      <w:lvlText w:val="%1."/>
      <w:lvlJc w:val="left"/>
      <w:pPr>
        <w:tabs>
          <w:tab w:val="num" w:pos="567"/>
        </w:tabs>
        <w:ind w:left="567" w:hanging="567"/>
      </w:pPr>
      <w:rPr>
        <w:rFonts w:hint="default"/>
      </w:rPr>
    </w:lvl>
    <w:lvl w:ilvl="1">
      <w:start w:val="1"/>
      <w:numFmt w:val="decimal"/>
      <w:pStyle w:val="1"/>
      <w:lvlText w:val="%1.%2."/>
      <w:lvlJc w:val="left"/>
      <w:pPr>
        <w:tabs>
          <w:tab w:val="num" w:pos="794"/>
        </w:tabs>
        <w:ind w:left="792" w:hanging="792"/>
      </w:pPr>
      <w:rPr>
        <w:rFonts w:hint="default"/>
      </w:rPr>
    </w:lvl>
    <w:lvl w:ilvl="2">
      <w:start w:val="1"/>
      <w:numFmt w:val="decimal"/>
      <w:pStyle w:val="a1"/>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F50662"/>
    <w:multiLevelType w:val="hybridMultilevel"/>
    <w:tmpl w:val="F80478E8"/>
    <w:lvl w:ilvl="0" w:tplc="D2D60D44">
      <w:start w:val="1"/>
      <w:numFmt w:val="bullet"/>
      <w:lvlText w:val="­"/>
      <w:lvlJc w:val="left"/>
      <w:pPr>
        <w:ind w:left="720" w:hanging="360"/>
      </w:pPr>
      <w:rPr>
        <w:rFonts w:ascii="Courier New" w:hAnsi="Courier New" w:hint="default"/>
      </w:rPr>
    </w:lvl>
    <w:lvl w:ilvl="1" w:tplc="FC365C18">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4B2D11"/>
    <w:multiLevelType w:val="multilevel"/>
    <w:tmpl w:val="4A26E3E2"/>
    <w:lvl w:ilvl="0">
      <w:start w:val="1"/>
      <w:numFmt w:val="none"/>
      <w:pStyle w:val="NumberList"/>
      <w:lvlText w:val="28."/>
      <w:lvlJc w:val="left"/>
      <w:pPr>
        <w:tabs>
          <w:tab w:val="num" w:pos="360"/>
        </w:tabs>
        <w:ind w:left="360" w:hanging="360"/>
      </w:pPr>
      <w:rPr>
        <w:rFonts w:ascii="Arial" w:hAnsi="Arial" w:cs="Arial" w:hint="default"/>
        <w:i w:val="0"/>
        <w:sz w:val="20"/>
        <w:szCs w:val="20"/>
      </w:rPr>
    </w:lvl>
    <w:lvl w:ilvl="1">
      <w:start w:val="1"/>
      <w:numFmt w:val="decimal"/>
      <w:pStyle w:val="9"/>
      <w:lvlText w:val="%1.%2."/>
      <w:lvlJc w:val="left"/>
      <w:pPr>
        <w:tabs>
          <w:tab w:val="num" w:pos="910"/>
        </w:tabs>
        <w:ind w:left="910" w:hanging="550"/>
      </w:pPr>
      <w:rPr>
        <w:rFonts w:ascii="Arial" w:hAnsi="Arial" w:cs="Arial" w:hint="default"/>
        <w:b w:val="0"/>
        <w:i w:val="0"/>
        <w:color w:val="auto"/>
        <w:sz w:val="20"/>
        <w:szCs w:val="20"/>
      </w:rPr>
    </w:lvl>
    <w:lvl w:ilvl="2">
      <w:start w:val="1"/>
      <w:numFmt w:val="decimal"/>
      <w:pStyle w:val="8"/>
      <w:lvlText w:val="%1.%2.%3."/>
      <w:lvlJc w:val="left"/>
      <w:pPr>
        <w:tabs>
          <w:tab w:val="num" w:pos="1401"/>
        </w:tabs>
        <w:ind w:left="1401" w:hanging="681"/>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C4C7A3D"/>
    <w:multiLevelType w:val="multilevel"/>
    <w:tmpl w:val="DD6C27E0"/>
    <w:styleLink w:val="a2"/>
    <w:lvl w:ilvl="0">
      <w:start w:val="1"/>
      <w:numFmt w:val="decimal"/>
      <w:lvlText w:val="ЧАСТЬ %1."/>
      <w:lvlJc w:val="left"/>
      <w:pPr>
        <w:tabs>
          <w:tab w:val="num" w:pos="567"/>
        </w:tabs>
        <w:ind w:left="567" w:hanging="567"/>
      </w:pPr>
      <w:rPr>
        <w:rFonts w:ascii="Arial" w:hAnsi="Arial" w:hint="default"/>
        <w:sz w:val="20"/>
      </w:rPr>
    </w:lvl>
    <w:lvl w:ilvl="1">
      <w:start w:val="1"/>
      <w:numFmt w:val="decimal"/>
      <w:lvlText w:val="Раздел %2"/>
      <w:lvlJc w:val="left"/>
      <w:pPr>
        <w:tabs>
          <w:tab w:val="num" w:pos="1134"/>
        </w:tabs>
        <w:ind w:left="1134" w:hanging="1134"/>
      </w:pPr>
      <w:rPr>
        <w:rFonts w:hint="default"/>
      </w:rPr>
    </w:lvl>
    <w:lvl w:ilvl="2">
      <w:start w:val="1"/>
      <w:numFmt w:val="decimal"/>
      <w:lvlText w:val="%2.%3."/>
      <w:lvlJc w:val="left"/>
      <w:pPr>
        <w:tabs>
          <w:tab w:val="num" w:pos="1588"/>
        </w:tabs>
        <w:ind w:left="1588" w:hanging="1588"/>
      </w:pPr>
      <w:rPr>
        <w:rFonts w:hint="default"/>
      </w:rPr>
    </w:lvl>
    <w:lvl w:ilvl="3">
      <w:start w:val="1"/>
      <w:numFmt w:val="decimal"/>
      <w:lvlText w:val="%1.%2.%3.%4."/>
      <w:lvlJc w:val="left"/>
      <w:pPr>
        <w:tabs>
          <w:tab w:val="num" w:pos="2381"/>
        </w:tabs>
        <w:ind w:left="2381" w:hanging="130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20E5A00"/>
    <w:multiLevelType w:val="hybridMultilevel"/>
    <w:tmpl w:val="14A8B2FC"/>
    <w:lvl w:ilvl="0" w:tplc="D2D60D44">
      <w:start w:val="1"/>
      <w:numFmt w:val="bullet"/>
      <w:lvlText w:val="­"/>
      <w:lvlJc w:val="left"/>
      <w:pPr>
        <w:ind w:left="720" w:hanging="360"/>
      </w:pPr>
      <w:rPr>
        <w:rFonts w:ascii="Courier New" w:hAnsi="Courier New" w:hint="default"/>
      </w:rPr>
    </w:lvl>
    <w:lvl w:ilvl="1" w:tplc="2494885A">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D87E72"/>
    <w:multiLevelType w:val="multilevel"/>
    <w:tmpl w:val="FA3EB748"/>
    <w:lvl w:ilvl="0">
      <w:start w:val="1"/>
      <w:numFmt w:val="decimal"/>
      <w:pStyle w:val="a3"/>
      <w:lvlText w:val="%1."/>
      <w:lvlJc w:val="left"/>
      <w:pPr>
        <w:tabs>
          <w:tab w:val="num" w:pos="567"/>
        </w:tabs>
        <w:ind w:left="567" w:hanging="567"/>
      </w:pPr>
      <w:rPr>
        <w:rFonts w:hint="default"/>
      </w:rPr>
    </w:lvl>
    <w:lvl w:ilvl="1">
      <w:start w:val="1"/>
      <w:numFmt w:val="decimal"/>
      <w:pStyle w:val="22"/>
      <w:lvlText w:val="%1.%2."/>
      <w:lvlJc w:val="left"/>
      <w:pPr>
        <w:tabs>
          <w:tab w:val="num" w:pos="794"/>
        </w:tabs>
        <w:ind w:left="792" w:hanging="432"/>
      </w:pPr>
      <w:rPr>
        <w:rFonts w:hint="default"/>
      </w:rPr>
    </w:lvl>
    <w:lvl w:ilvl="2">
      <w:start w:val="1"/>
      <w:numFmt w:val="decimal"/>
      <w:lvlText w:val="%1.%2.%3."/>
      <w:lvlJc w:val="left"/>
      <w:pPr>
        <w:tabs>
          <w:tab w:val="num" w:pos="1225"/>
        </w:tabs>
        <w:ind w:left="1224" w:hanging="504"/>
      </w:pPr>
      <w:rPr>
        <w:rFonts w:hint="default"/>
      </w:rPr>
    </w:lvl>
    <w:lvl w:ilvl="3">
      <w:start w:val="1"/>
      <w:numFmt w:val="decimal"/>
      <w:lvlText w:val="%1.%2.%3.%4."/>
      <w:lvlJc w:val="left"/>
      <w:pPr>
        <w:tabs>
          <w:tab w:val="num" w:pos="1729"/>
        </w:tabs>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95B5DDC"/>
    <w:multiLevelType w:val="multilevel"/>
    <w:tmpl w:val="128AB30C"/>
    <w:styleLink w:val="a4"/>
    <w:lvl w:ilvl="0">
      <w:start w:val="1"/>
      <w:numFmt w:val="decimal"/>
      <w:lvlText w:val="ЧАСТЬ %1."/>
      <w:lvlJc w:val="left"/>
      <w:pPr>
        <w:tabs>
          <w:tab w:val="num" w:pos="927"/>
        </w:tabs>
        <w:ind w:left="927" w:hanging="567"/>
      </w:pPr>
      <w:rPr>
        <w:rFonts w:ascii="Arial" w:hAnsi="Arial" w:hint="default"/>
        <w:sz w:val="20"/>
      </w:rPr>
    </w:lvl>
    <w:lvl w:ilvl="1">
      <w:start w:val="1"/>
      <w:numFmt w:val="decimal"/>
      <w:lvlText w:val="%1."/>
      <w:lvlJc w:val="left"/>
      <w:pPr>
        <w:tabs>
          <w:tab w:val="num" w:pos="1494"/>
        </w:tabs>
        <w:ind w:left="1494" w:hanging="774"/>
      </w:pPr>
      <w:rPr>
        <w:rFonts w:hint="default"/>
      </w:rPr>
    </w:lvl>
    <w:lvl w:ilvl="2">
      <w:start w:val="1"/>
      <w:numFmt w:val="decimal"/>
      <w:lvlText w:val="%1.%2.%3."/>
      <w:lvlJc w:val="left"/>
      <w:pPr>
        <w:tabs>
          <w:tab w:val="num" w:pos="1948"/>
        </w:tabs>
        <w:ind w:left="1948" w:hanging="868"/>
      </w:pPr>
      <w:rPr>
        <w:rFonts w:hint="default"/>
      </w:rPr>
    </w:lvl>
    <w:lvl w:ilvl="3">
      <w:start w:val="1"/>
      <w:numFmt w:val="decimal"/>
      <w:lvlText w:val="%1.%2.%3.%4."/>
      <w:lvlJc w:val="left"/>
      <w:pPr>
        <w:tabs>
          <w:tab w:val="num" w:pos="2741"/>
        </w:tabs>
        <w:ind w:left="2741" w:hanging="1301"/>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4CF52B43"/>
    <w:multiLevelType w:val="hybridMultilevel"/>
    <w:tmpl w:val="A300CE3A"/>
    <w:lvl w:ilvl="0" w:tplc="2404F1BE">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3330F02"/>
    <w:multiLevelType w:val="hybridMultilevel"/>
    <w:tmpl w:val="F462D82C"/>
    <w:lvl w:ilvl="0" w:tplc="D2D60D44">
      <w:start w:val="1"/>
      <w:numFmt w:val="bullet"/>
      <w:lvlText w:val="­"/>
      <w:lvlJc w:val="left"/>
      <w:pPr>
        <w:ind w:left="720" w:hanging="360"/>
      </w:pPr>
      <w:rPr>
        <w:rFonts w:ascii="Courier New" w:hAnsi="Courier New" w:hint="default"/>
      </w:rPr>
    </w:lvl>
    <w:lvl w:ilvl="1" w:tplc="3ACAAB8C">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F21A6B"/>
    <w:multiLevelType w:val="hybridMultilevel"/>
    <w:tmpl w:val="D47AD8A6"/>
    <w:name w:val="заголовок разделов32"/>
    <w:lvl w:ilvl="0" w:tplc="0419001B">
      <w:start w:val="1"/>
      <w:numFmt w:val="lowerRoman"/>
      <w:lvlText w:val="%1."/>
      <w:lvlJc w:val="right"/>
      <w:pPr>
        <w:ind w:left="1440" w:hanging="360"/>
      </w:pPr>
    </w:lvl>
    <w:lvl w:ilvl="1" w:tplc="089A794A">
      <w:start w:val="1"/>
      <w:numFmt w:val="decimal"/>
      <w:lvlText w:val="%2."/>
      <w:lvlJc w:val="left"/>
      <w:pPr>
        <w:ind w:left="2160" w:hanging="36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82551C8"/>
    <w:multiLevelType w:val="multilevel"/>
    <w:tmpl w:val="CC489214"/>
    <w:lvl w:ilvl="0">
      <w:start w:val="1"/>
      <w:numFmt w:val="decimal"/>
      <w:pStyle w:val="a5"/>
      <w:lvlText w:val="Часть %1."/>
      <w:lvlJc w:val="left"/>
      <w:pPr>
        <w:tabs>
          <w:tab w:val="num" w:pos="1440"/>
        </w:tabs>
        <w:ind w:left="0" w:firstLine="0"/>
      </w:pPr>
      <w:rPr>
        <w:rFonts w:hint="default"/>
      </w:rPr>
    </w:lvl>
    <w:lvl w:ilvl="1">
      <w:start w:val="1"/>
      <w:numFmt w:val="decimalZero"/>
      <w:isLgl/>
      <w:lvlText w:val="Раздел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5A1C3B04"/>
    <w:multiLevelType w:val="hybridMultilevel"/>
    <w:tmpl w:val="88BC1CCA"/>
    <w:name w:val="заголовок разделов3"/>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5DD32070"/>
    <w:multiLevelType w:val="hybridMultilevel"/>
    <w:tmpl w:val="48EE37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8D0672"/>
    <w:multiLevelType w:val="hybridMultilevel"/>
    <w:tmpl w:val="E696B56A"/>
    <w:lvl w:ilvl="0" w:tplc="0768938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99B403A2">
      <w:start w:val="1"/>
      <w:numFmt w:val="bullet"/>
      <w:lvlText w:val="-"/>
      <w:lvlJc w:val="left"/>
      <w:pPr>
        <w:ind w:left="2160" w:hanging="360"/>
      </w:pPr>
      <w:rPr>
        <w:rFonts w:ascii="Courier New" w:hAnsi="Courier New"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5C2346"/>
    <w:multiLevelType w:val="multilevel"/>
    <w:tmpl w:val="A8EA8ABA"/>
    <w:lvl w:ilvl="0">
      <w:start w:val="1"/>
      <w:numFmt w:val="decimal"/>
      <w:isLgl/>
      <w:suff w:val="space"/>
      <w:lvlText w:val="%1."/>
      <w:lvlJc w:val="left"/>
      <w:pPr>
        <w:ind w:left="705" w:hanging="705"/>
      </w:pPr>
      <w:rPr>
        <w:rFonts w:hint="default"/>
        <w:b/>
      </w:rPr>
    </w:lvl>
    <w:lvl w:ilvl="1">
      <w:start w:val="1"/>
      <w:numFmt w:val="decimal"/>
      <w:pStyle w:val="a6"/>
      <w:isLg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15:restartNumberingAfterBreak="0">
    <w:nsid w:val="64E3361D"/>
    <w:multiLevelType w:val="multilevel"/>
    <w:tmpl w:val="84F4F90C"/>
    <w:name w:val="заголовок разделов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794"/>
        </w:tabs>
        <w:ind w:left="792" w:hanging="792"/>
      </w:pPr>
      <w:rPr>
        <w:rFonts w:hint="default"/>
        <w:b w:val="0"/>
      </w:rPr>
    </w:lvl>
    <w:lvl w:ilvl="2">
      <w:start w:val="1"/>
      <w:numFmt w:val="decimal"/>
      <w:lvlText w:val="%1.%2.%3."/>
      <w:lvlJc w:val="left"/>
      <w:pPr>
        <w:tabs>
          <w:tab w:val="num" w:pos="1474"/>
        </w:tabs>
        <w:ind w:left="1474" w:hanging="1474"/>
      </w:pPr>
      <w:rPr>
        <w:rFonts w:hint="default"/>
      </w:rPr>
    </w:lvl>
    <w:lvl w:ilvl="3">
      <w:start w:val="1"/>
      <w:numFmt w:val="decimal"/>
      <w:lvlText w:val="%1.%2.%3.%4."/>
      <w:lvlJc w:val="left"/>
      <w:pPr>
        <w:tabs>
          <w:tab w:val="num" w:pos="1729"/>
        </w:tabs>
        <w:ind w:left="1728" w:hanging="648"/>
      </w:pPr>
      <w:rPr>
        <w:rFonts w:hint="default"/>
      </w:rPr>
    </w:lvl>
    <w:lvl w:ilvl="4">
      <w:start w:val="1"/>
      <w:numFmt w:val="upperRoman"/>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9467134"/>
    <w:multiLevelType w:val="hybridMultilevel"/>
    <w:tmpl w:val="1646DDF2"/>
    <w:lvl w:ilvl="0" w:tplc="0768938E">
      <w:start w:val="1"/>
      <w:numFmt w:val="bullet"/>
      <w:pStyle w:val="a7"/>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E3677D"/>
    <w:multiLevelType w:val="hybridMultilevel"/>
    <w:tmpl w:val="EC425F28"/>
    <w:lvl w:ilvl="0" w:tplc="04190001">
      <w:start w:val="1"/>
      <w:numFmt w:val="bullet"/>
      <w:pStyle w:val="a8"/>
      <w:lvlText w:val=""/>
      <w:lvlJc w:val="left"/>
      <w:pPr>
        <w:tabs>
          <w:tab w:val="num" w:pos="1212"/>
        </w:tabs>
        <w:ind w:left="1212" w:hanging="360"/>
      </w:pPr>
      <w:rPr>
        <w:rFonts w:ascii="Wingdings" w:hAnsi="Wingdings" w:hint="default"/>
      </w:rPr>
    </w:lvl>
    <w:lvl w:ilvl="1" w:tplc="04190003">
      <w:start w:val="1"/>
      <w:numFmt w:val="bullet"/>
      <w:lvlText w:val="o"/>
      <w:lvlJc w:val="left"/>
      <w:pPr>
        <w:tabs>
          <w:tab w:val="num" w:pos="2292"/>
        </w:tabs>
        <w:ind w:left="2292" w:hanging="360"/>
      </w:pPr>
      <w:rPr>
        <w:rFonts w:ascii="Courier New" w:hAnsi="Courier New" w:cs="Courier New" w:hint="default"/>
      </w:rPr>
    </w:lvl>
    <w:lvl w:ilvl="2" w:tplc="04190005" w:tentative="1">
      <w:start w:val="1"/>
      <w:numFmt w:val="bullet"/>
      <w:lvlText w:val=""/>
      <w:lvlJc w:val="left"/>
      <w:pPr>
        <w:tabs>
          <w:tab w:val="num" w:pos="3012"/>
        </w:tabs>
        <w:ind w:left="3012" w:hanging="360"/>
      </w:pPr>
      <w:rPr>
        <w:rFonts w:ascii="Wingdings" w:hAnsi="Wingdings" w:hint="default"/>
      </w:rPr>
    </w:lvl>
    <w:lvl w:ilvl="3" w:tplc="04190001" w:tentative="1">
      <w:start w:val="1"/>
      <w:numFmt w:val="bullet"/>
      <w:lvlText w:val=""/>
      <w:lvlJc w:val="left"/>
      <w:pPr>
        <w:tabs>
          <w:tab w:val="num" w:pos="3732"/>
        </w:tabs>
        <w:ind w:left="3732" w:hanging="360"/>
      </w:pPr>
      <w:rPr>
        <w:rFonts w:ascii="Symbol" w:hAnsi="Symbol" w:hint="default"/>
      </w:rPr>
    </w:lvl>
    <w:lvl w:ilvl="4" w:tplc="04190003" w:tentative="1">
      <w:start w:val="1"/>
      <w:numFmt w:val="bullet"/>
      <w:lvlText w:val="o"/>
      <w:lvlJc w:val="left"/>
      <w:pPr>
        <w:tabs>
          <w:tab w:val="num" w:pos="4452"/>
        </w:tabs>
        <w:ind w:left="4452" w:hanging="360"/>
      </w:pPr>
      <w:rPr>
        <w:rFonts w:ascii="Courier New" w:hAnsi="Courier New" w:cs="Courier New" w:hint="default"/>
      </w:rPr>
    </w:lvl>
    <w:lvl w:ilvl="5" w:tplc="04190005" w:tentative="1">
      <w:start w:val="1"/>
      <w:numFmt w:val="bullet"/>
      <w:lvlText w:val=""/>
      <w:lvlJc w:val="left"/>
      <w:pPr>
        <w:tabs>
          <w:tab w:val="num" w:pos="5172"/>
        </w:tabs>
        <w:ind w:left="5172" w:hanging="360"/>
      </w:pPr>
      <w:rPr>
        <w:rFonts w:ascii="Wingdings" w:hAnsi="Wingdings" w:hint="default"/>
      </w:rPr>
    </w:lvl>
    <w:lvl w:ilvl="6" w:tplc="04190001" w:tentative="1">
      <w:start w:val="1"/>
      <w:numFmt w:val="bullet"/>
      <w:lvlText w:val=""/>
      <w:lvlJc w:val="left"/>
      <w:pPr>
        <w:tabs>
          <w:tab w:val="num" w:pos="5892"/>
        </w:tabs>
        <w:ind w:left="5892" w:hanging="360"/>
      </w:pPr>
      <w:rPr>
        <w:rFonts w:ascii="Symbol" w:hAnsi="Symbol" w:hint="default"/>
      </w:rPr>
    </w:lvl>
    <w:lvl w:ilvl="7" w:tplc="04190003" w:tentative="1">
      <w:start w:val="1"/>
      <w:numFmt w:val="bullet"/>
      <w:lvlText w:val="o"/>
      <w:lvlJc w:val="left"/>
      <w:pPr>
        <w:tabs>
          <w:tab w:val="num" w:pos="6612"/>
        </w:tabs>
        <w:ind w:left="6612" w:hanging="360"/>
      </w:pPr>
      <w:rPr>
        <w:rFonts w:ascii="Courier New" w:hAnsi="Courier New" w:cs="Courier New" w:hint="default"/>
      </w:rPr>
    </w:lvl>
    <w:lvl w:ilvl="8" w:tplc="04190005"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6D54002C"/>
    <w:multiLevelType w:val="hybridMultilevel"/>
    <w:tmpl w:val="FFFAB556"/>
    <w:lvl w:ilvl="0" w:tplc="FFFFFFFF">
      <w:start w:val="1"/>
      <w:numFmt w:val="decimal"/>
      <w:lvlText w:val="%1."/>
      <w:lvlJc w:val="left"/>
      <w:pPr>
        <w:ind w:left="1080" w:hanging="72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D201D"/>
    <w:multiLevelType w:val="hybridMultilevel"/>
    <w:tmpl w:val="683E8F46"/>
    <w:lvl w:ilvl="0" w:tplc="D2D60D44">
      <w:start w:val="1"/>
      <w:numFmt w:val="bullet"/>
      <w:lvlText w:val="­"/>
      <w:lvlJc w:val="left"/>
      <w:pPr>
        <w:ind w:left="720" w:hanging="360"/>
      </w:pPr>
      <w:rPr>
        <w:rFonts w:ascii="Courier New" w:hAnsi="Courier New" w:hint="default"/>
      </w:rPr>
    </w:lvl>
    <w:lvl w:ilvl="1" w:tplc="B58899D4">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6A5783"/>
    <w:multiLevelType w:val="hybridMultilevel"/>
    <w:tmpl w:val="2534C8B0"/>
    <w:lvl w:ilvl="0" w:tplc="D2D60D44">
      <w:start w:val="1"/>
      <w:numFmt w:val="bullet"/>
      <w:lvlText w:val="­"/>
      <w:lvlJc w:val="left"/>
      <w:pPr>
        <w:ind w:left="720" w:hanging="360"/>
      </w:pPr>
      <w:rPr>
        <w:rFonts w:ascii="Courier New" w:hAnsi="Courier New" w:hint="default"/>
      </w:rPr>
    </w:lvl>
    <w:lvl w:ilvl="1" w:tplc="CA363176">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3"/>
  </w:num>
  <w:num w:numId="4">
    <w:abstractNumId w:val="7"/>
  </w:num>
  <w:num w:numId="5">
    <w:abstractNumId w:val="2"/>
  </w:num>
  <w:num w:numId="6">
    <w:abstractNumId w:val="5"/>
  </w:num>
  <w:num w:numId="7">
    <w:abstractNumId w:val="21"/>
  </w:num>
  <w:num w:numId="8">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strike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abstractNumId w:val="23"/>
  </w:num>
  <w:num w:numId="10">
    <w:abstractNumId w:val="24"/>
  </w:num>
  <w:num w:numId="11">
    <w:abstractNumId w:val="17"/>
  </w:num>
  <w:num w:numId="12">
    <w:abstractNumId w:val="1"/>
  </w:num>
  <w:num w:numId="13">
    <w:abstractNumId w:val="9"/>
  </w:num>
  <w:num w:numId="14">
    <w:abstractNumId w:val="0"/>
  </w:num>
  <w:num w:numId="15">
    <w:abstractNumId w:val="8"/>
  </w:num>
  <w:num w:numId="16">
    <w:abstractNumId w:val="27"/>
  </w:num>
  <w:num w:numId="17">
    <w:abstractNumId w:val="19"/>
  </w:num>
  <w:num w:numId="18">
    <w:abstractNumId w:val="14"/>
  </w:num>
  <w:num w:numId="19">
    <w:abstractNumId w:val="25"/>
  </w:num>
  <w:num w:numId="20">
    <w:abstractNumId w:val="15"/>
  </w:num>
  <w:num w:numId="21">
    <w:abstractNumId w:val="11"/>
  </w:num>
  <w:num w:numId="22">
    <w:abstractNumId w:val="26"/>
  </w:num>
  <w:num w:numId="23">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20"/>
  </w:num>
  <w:num w:numId="25">
    <w:abstractNumId w:val="4"/>
  </w:num>
  <w:num w:numId="26">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3"/>
  </w:num>
  <w:num w:numId="28">
    <w:abstractNumId w:val="5"/>
  </w:num>
  <w:num w:numId="29">
    <w:abstractNumId w:val="5"/>
  </w:num>
  <w:num w:numId="30">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abstractNumId w:val="6"/>
    <w:lvlOverride w:ilvl="0">
      <w:lvl w:ilvl="0">
        <w:start w:val="1"/>
        <w:numFmt w:val="decimal"/>
        <w:pStyle w:val="21"/>
        <w:lvlText w:val="%1."/>
        <w:lvlJc w:val="left"/>
        <w:pPr>
          <w:tabs>
            <w:tab w:val="num" w:pos="567"/>
          </w:tabs>
          <w:ind w:left="567" w:hanging="567"/>
        </w:pPr>
        <w:rPr>
          <w:rFonts w:hint="default"/>
          <w:b/>
        </w:rPr>
      </w:lvl>
    </w:lvlOverride>
    <w:lvlOverride w:ilvl="1">
      <w:lvl w:ilvl="1">
        <w:start w:val="1"/>
        <w:numFmt w:val="decimal"/>
        <w:pStyle w:val="1"/>
        <w:lvlText w:val="%1.%2."/>
        <w:lvlJc w:val="left"/>
        <w:pPr>
          <w:tabs>
            <w:tab w:val="num" w:pos="794"/>
          </w:tabs>
          <w:ind w:left="792" w:hanging="792"/>
        </w:pPr>
        <w:rPr>
          <w:rFonts w:hint="default"/>
          <w:b w:val="0"/>
          <w:color w:val="auto"/>
        </w:rPr>
      </w:lvl>
    </w:lvlOverride>
    <w:lvlOverride w:ilvl="2">
      <w:lvl w:ilvl="2">
        <w:start w:val="1"/>
        <w:numFmt w:val="decimal"/>
        <w:pStyle w:val="a1"/>
        <w:lvlText w:val="%1.%2.%3."/>
        <w:lvlJc w:val="left"/>
        <w:pPr>
          <w:tabs>
            <w:tab w:val="num" w:pos="1474"/>
          </w:tabs>
          <w:ind w:left="1474" w:hanging="1474"/>
        </w:pPr>
        <w:rPr>
          <w:rFonts w:hint="default"/>
          <w:b w:val="0"/>
        </w:rPr>
      </w:lvl>
    </w:lvlOverride>
    <w:lvlOverride w:ilvl="3">
      <w:lvl w:ilvl="3">
        <w:start w:val="1"/>
        <w:numFmt w:val="decimal"/>
        <w:lvlText w:val="%1.%2.%3.%4."/>
        <w:lvlJc w:val="left"/>
        <w:pPr>
          <w:tabs>
            <w:tab w:val="num" w:pos="1729"/>
          </w:tabs>
          <w:ind w:left="1728" w:hanging="648"/>
        </w:pPr>
        <w:rPr>
          <w:rFonts w:hint="default"/>
        </w:rPr>
      </w:lvl>
    </w:lvlOverride>
    <w:lvlOverride w:ilvl="4">
      <w:lvl w:ilvl="4">
        <w:start w:val="1"/>
        <w:numFmt w:val="upperRoman"/>
        <w:lvlText w:val="%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09"/>
  <w:autoHyphenation/>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811"/>
    <w:rsid w:val="00015B26"/>
    <w:rsid w:val="0002538E"/>
    <w:rsid w:val="000275F4"/>
    <w:rsid w:val="00027A70"/>
    <w:rsid w:val="000304CB"/>
    <w:rsid w:val="000346EC"/>
    <w:rsid w:val="00055B31"/>
    <w:rsid w:val="00066055"/>
    <w:rsid w:val="00071DEB"/>
    <w:rsid w:val="000724A0"/>
    <w:rsid w:val="00073F6A"/>
    <w:rsid w:val="00090EE1"/>
    <w:rsid w:val="000A3F96"/>
    <w:rsid w:val="000C07C9"/>
    <w:rsid w:val="000C0C9D"/>
    <w:rsid w:val="000C3937"/>
    <w:rsid w:val="000D1076"/>
    <w:rsid w:val="000D4C6C"/>
    <w:rsid w:val="000E3865"/>
    <w:rsid w:val="000F687A"/>
    <w:rsid w:val="00105961"/>
    <w:rsid w:val="00110CB0"/>
    <w:rsid w:val="00114C23"/>
    <w:rsid w:val="001160B6"/>
    <w:rsid w:val="001249C1"/>
    <w:rsid w:val="00133D68"/>
    <w:rsid w:val="00174B48"/>
    <w:rsid w:val="00175285"/>
    <w:rsid w:val="00177D49"/>
    <w:rsid w:val="00177FD4"/>
    <w:rsid w:val="00184497"/>
    <w:rsid w:val="00190518"/>
    <w:rsid w:val="00191620"/>
    <w:rsid w:val="00194846"/>
    <w:rsid w:val="001A710F"/>
    <w:rsid w:val="001B296F"/>
    <w:rsid w:val="001B4F5D"/>
    <w:rsid w:val="001C3329"/>
    <w:rsid w:val="001E33D0"/>
    <w:rsid w:val="001E583D"/>
    <w:rsid w:val="001F526D"/>
    <w:rsid w:val="00204E94"/>
    <w:rsid w:val="002072DE"/>
    <w:rsid w:val="00221229"/>
    <w:rsid w:val="00225401"/>
    <w:rsid w:val="002434B4"/>
    <w:rsid w:val="002510EB"/>
    <w:rsid w:val="002600DB"/>
    <w:rsid w:val="00261C73"/>
    <w:rsid w:val="002675BC"/>
    <w:rsid w:val="00267F10"/>
    <w:rsid w:val="002827B5"/>
    <w:rsid w:val="002A39E6"/>
    <w:rsid w:val="002B3B70"/>
    <w:rsid w:val="002B6ECB"/>
    <w:rsid w:val="002B70D1"/>
    <w:rsid w:val="002C2016"/>
    <w:rsid w:val="002D21A4"/>
    <w:rsid w:val="003021BD"/>
    <w:rsid w:val="00303EB9"/>
    <w:rsid w:val="003124F8"/>
    <w:rsid w:val="00315DD1"/>
    <w:rsid w:val="00320BDA"/>
    <w:rsid w:val="00324E52"/>
    <w:rsid w:val="0033294C"/>
    <w:rsid w:val="00333423"/>
    <w:rsid w:val="00340B49"/>
    <w:rsid w:val="00342460"/>
    <w:rsid w:val="0035126D"/>
    <w:rsid w:val="003552BD"/>
    <w:rsid w:val="003630C2"/>
    <w:rsid w:val="003640B3"/>
    <w:rsid w:val="00367403"/>
    <w:rsid w:val="00374D37"/>
    <w:rsid w:val="003756EE"/>
    <w:rsid w:val="00376E0B"/>
    <w:rsid w:val="00384D1D"/>
    <w:rsid w:val="00390B0F"/>
    <w:rsid w:val="00391065"/>
    <w:rsid w:val="003A1C17"/>
    <w:rsid w:val="003A2FDC"/>
    <w:rsid w:val="003A3CF0"/>
    <w:rsid w:val="003A5E5A"/>
    <w:rsid w:val="003B697F"/>
    <w:rsid w:val="003C50DA"/>
    <w:rsid w:val="003D3A44"/>
    <w:rsid w:val="003E5A02"/>
    <w:rsid w:val="003F19E8"/>
    <w:rsid w:val="003F4902"/>
    <w:rsid w:val="003F50A4"/>
    <w:rsid w:val="0040000A"/>
    <w:rsid w:val="00403ADE"/>
    <w:rsid w:val="00404455"/>
    <w:rsid w:val="00406E57"/>
    <w:rsid w:val="00410FC3"/>
    <w:rsid w:val="00414AF2"/>
    <w:rsid w:val="004159FB"/>
    <w:rsid w:val="004318BF"/>
    <w:rsid w:val="00437451"/>
    <w:rsid w:val="00440720"/>
    <w:rsid w:val="0044207E"/>
    <w:rsid w:val="004457F0"/>
    <w:rsid w:val="00445831"/>
    <w:rsid w:val="00455F81"/>
    <w:rsid w:val="00487B0F"/>
    <w:rsid w:val="00490103"/>
    <w:rsid w:val="0049086A"/>
    <w:rsid w:val="004B345B"/>
    <w:rsid w:val="004D6739"/>
    <w:rsid w:val="004E1E4C"/>
    <w:rsid w:val="004E3289"/>
    <w:rsid w:val="004E7187"/>
    <w:rsid w:val="004F2268"/>
    <w:rsid w:val="004F2C97"/>
    <w:rsid w:val="0050432C"/>
    <w:rsid w:val="00512CF2"/>
    <w:rsid w:val="00527B37"/>
    <w:rsid w:val="005324D0"/>
    <w:rsid w:val="00546C4B"/>
    <w:rsid w:val="005475B4"/>
    <w:rsid w:val="0055571E"/>
    <w:rsid w:val="00562AD2"/>
    <w:rsid w:val="00567FA6"/>
    <w:rsid w:val="005736AA"/>
    <w:rsid w:val="005757BB"/>
    <w:rsid w:val="005776EB"/>
    <w:rsid w:val="00593C47"/>
    <w:rsid w:val="005A31BF"/>
    <w:rsid w:val="005A5F30"/>
    <w:rsid w:val="005B0CCD"/>
    <w:rsid w:val="005B114B"/>
    <w:rsid w:val="005C341B"/>
    <w:rsid w:val="005C5772"/>
    <w:rsid w:val="005D1AAA"/>
    <w:rsid w:val="005D25A5"/>
    <w:rsid w:val="005F7766"/>
    <w:rsid w:val="006000C7"/>
    <w:rsid w:val="00601D4B"/>
    <w:rsid w:val="00605D7F"/>
    <w:rsid w:val="0061533D"/>
    <w:rsid w:val="0062014B"/>
    <w:rsid w:val="00620B23"/>
    <w:rsid w:val="00622362"/>
    <w:rsid w:val="0062289F"/>
    <w:rsid w:val="00622E4E"/>
    <w:rsid w:val="00625C54"/>
    <w:rsid w:val="00631C30"/>
    <w:rsid w:val="00634E67"/>
    <w:rsid w:val="0063733D"/>
    <w:rsid w:val="006476F0"/>
    <w:rsid w:val="00665DD1"/>
    <w:rsid w:val="00671D14"/>
    <w:rsid w:val="006746F8"/>
    <w:rsid w:val="006828B0"/>
    <w:rsid w:val="00694823"/>
    <w:rsid w:val="006B0811"/>
    <w:rsid w:val="006D24F3"/>
    <w:rsid w:val="006E2B55"/>
    <w:rsid w:val="006E2FDE"/>
    <w:rsid w:val="006E6FB6"/>
    <w:rsid w:val="006F0CC4"/>
    <w:rsid w:val="006F608E"/>
    <w:rsid w:val="006F77C4"/>
    <w:rsid w:val="00701C56"/>
    <w:rsid w:val="0070332D"/>
    <w:rsid w:val="007046C7"/>
    <w:rsid w:val="007064AB"/>
    <w:rsid w:val="0071283E"/>
    <w:rsid w:val="0071779C"/>
    <w:rsid w:val="00731D4A"/>
    <w:rsid w:val="007428B0"/>
    <w:rsid w:val="00745C36"/>
    <w:rsid w:val="00746F16"/>
    <w:rsid w:val="00764827"/>
    <w:rsid w:val="007760CD"/>
    <w:rsid w:val="007811EB"/>
    <w:rsid w:val="00797A86"/>
    <w:rsid w:val="007A3391"/>
    <w:rsid w:val="007A549F"/>
    <w:rsid w:val="007C1CC4"/>
    <w:rsid w:val="007C36E1"/>
    <w:rsid w:val="007C6BB4"/>
    <w:rsid w:val="007E08F6"/>
    <w:rsid w:val="007E3C90"/>
    <w:rsid w:val="0080334B"/>
    <w:rsid w:val="00806C5A"/>
    <w:rsid w:val="00811B23"/>
    <w:rsid w:val="0082285C"/>
    <w:rsid w:val="00826474"/>
    <w:rsid w:val="0083192F"/>
    <w:rsid w:val="00840182"/>
    <w:rsid w:val="00847165"/>
    <w:rsid w:val="0086474F"/>
    <w:rsid w:val="00874310"/>
    <w:rsid w:val="00877C7B"/>
    <w:rsid w:val="008849AC"/>
    <w:rsid w:val="008A381A"/>
    <w:rsid w:val="008A6863"/>
    <w:rsid w:val="008C52E3"/>
    <w:rsid w:val="008D2368"/>
    <w:rsid w:val="008D53C5"/>
    <w:rsid w:val="008E3F31"/>
    <w:rsid w:val="008E5552"/>
    <w:rsid w:val="008E6554"/>
    <w:rsid w:val="00910A22"/>
    <w:rsid w:val="00917F7B"/>
    <w:rsid w:val="00925512"/>
    <w:rsid w:val="00936F92"/>
    <w:rsid w:val="00940ADB"/>
    <w:rsid w:val="009430F9"/>
    <w:rsid w:val="00954FFD"/>
    <w:rsid w:val="009602E1"/>
    <w:rsid w:val="009611E8"/>
    <w:rsid w:val="009719EF"/>
    <w:rsid w:val="00972A35"/>
    <w:rsid w:val="00974BBA"/>
    <w:rsid w:val="00984233"/>
    <w:rsid w:val="009856B5"/>
    <w:rsid w:val="00986A12"/>
    <w:rsid w:val="009921A6"/>
    <w:rsid w:val="00996D55"/>
    <w:rsid w:val="00997493"/>
    <w:rsid w:val="009A46E0"/>
    <w:rsid w:val="009A6799"/>
    <w:rsid w:val="009A78A3"/>
    <w:rsid w:val="009B2913"/>
    <w:rsid w:val="009C2EEF"/>
    <w:rsid w:val="009C30AB"/>
    <w:rsid w:val="009C6DED"/>
    <w:rsid w:val="009E5256"/>
    <w:rsid w:val="009E7821"/>
    <w:rsid w:val="009F3639"/>
    <w:rsid w:val="009F51A4"/>
    <w:rsid w:val="00A0031D"/>
    <w:rsid w:val="00A025A8"/>
    <w:rsid w:val="00A0538F"/>
    <w:rsid w:val="00A11E43"/>
    <w:rsid w:val="00A138C6"/>
    <w:rsid w:val="00A15955"/>
    <w:rsid w:val="00A160A7"/>
    <w:rsid w:val="00A2694D"/>
    <w:rsid w:val="00A33B91"/>
    <w:rsid w:val="00A4190E"/>
    <w:rsid w:val="00A41DBA"/>
    <w:rsid w:val="00A42C06"/>
    <w:rsid w:val="00A465CB"/>
    <w:rsid w:val="00A46C26"/>
    <w:rsid w:val="00A509B4"/>
    <w:rsid w:val="00A5106E"/>
    <w:rsid w:val="00A72AD0"/>
    <w:rsid w:val="00A9437C"/>
    <w:rsid w:val="00A94816"/>
    <w:rsid w:val="00A9703C"/>
    <w:rsid w:val="00A9738F"/>
    <w:rsid w:val="00AB5B2D"/>
    <w:rsid w:val="00AC009E"/>
    <w:rsid w:val="00AE6909"/>
    <w:rsid w:val="00AF2239"/>
    <w:rsid w:val="00B04965"/>
    <w:rsid w:val="00B22014"/>
    <w:rsid w:val="00B257DF"/>
    <w:rsid w:val="00B2639F"/>
    <w:rsid w:val="00B40C91"/>
    <w:rsid w:val="00B64A57"/>
    <w:rsid w:val="00B66E0D"/>
    <w:rsid w:val="00B712B3"/>
    <w:rsid w:val="00B74510"/>
    <w:rsid w:val="00B80D2D"/>
    <w:rsid w:val="00BB6F64"/>
    <w:rsid w:val="00BC226D"/>
    <w:rsid w:val="00BE0D2E"/>
    <w:rsid w:val="00BE2522"/>
    <w:rsid w:val="00BE4595"/>
    <w:rsid w:val="00BF6DC2"/>
    <w:rsid w:val="00C02FC8"/>
    <w:rsid w:val="00C07C3A"/>
    <w:rsid w:val="00C17526"/>
    <w:rsid w:val="00C278E9"/>
    <w:rsid w:val="00C317E0"/>
    <w:rsid w:val="00C4098C"/>
    <w:rsid w:val="00C44F6D"/>
    <w:rsid w:val="00C4621D"/>
    <w:rsid w:val="00C47A0B"/>
    <w:rsid w:val="00C86118"/>
    <w:rsid w:val="00C87AFD"/>
    <w:rsid w:val="00CA35A3"/>
    <w:rsid w:val="00CA3FC0"/>
    <w:rsid w:val="00CB10B7"/>
    <w:rsid w:val="00CC4F50"/>
    <w:rsid w:val="00CD79C1"/>
    <w:rsid w:val="00CF49F7"/>
    <w:rsid w:val="00CF5EEF"/>
    <w:rsid w:val="00CF7608"/>
    <w:rsid w:val="00D0316B"/>
    <w:rsid w:val="00D065DD"/>
    <w:rsid w:val="00D13014"/>
    <w:rsid w:val="00D21059"/>
    <w:rsid w:val="00D23346"/>
    <w:rsid w:val="00D3579A"/>
    <w:rsid w:val="00D37555"/>
    <w:rsid w:val="00D42761"/>
    <w:rsid w:val="00D43CB7"/>
    <w:rsid w:val="00D56D65"/>
    <w:rsid w:val="00D575C5"/>
    <w:rsid w:val="00D62071"/>
    <w:rsid w:val="00D67B22"/>
    <w:rsid w:val="00D75E3C"/>
    <w:rsid w:val="00D85114"/>
    <w:rsid w:val="00D86425"/>
    <w:rsid w:val="00D9366F"/>
    <w:rsid w:val="00D964A8"/>
    <w:rsid w:val="00DA1371"/>
    <w:rsid w:val="00DA300D"/>
    <w:rsid w:val="00DA3B72"/>
    <w:rsid w:val="00DA5367"/>
    <w:rsid w:val="00DB041F"/>
    <w:rsid w:val="00DB21F4"/>
    <w:rsid w:val="00DC3363"/>
    <w:rsid w:val="00DC3FD6"/>
    <w:rsid w:val="00DD0974"/>
    <w:rsid w:val="00DD5EA4"/>
    <w:rsid w:val="00DD7D4C"/>
    <w:rsid w:val="00DE72F1"/>
    <w:rsid w:val="00E22378"/>
    <w:rsid w:val="00E312D1"/>
    <w:rsid w:val="00E3751E"/>
    <w:rsid w:val="00E56CE2"/>
    <w:rsid w:val="00E62838"/>
    <w:rsid w:val="00E62F09"/>
    <w:rsid w:val="00E66B41"/>
    <w:rsid w:val="00E71A30"/>
    <w:rsid w:val="00E86559"/>
    <w:rsid w:val="00E90BFC"/>
    <w:rsid w:val="00E92C15"/>
    <w:rsid w:val="00E939FC"/>
    <w:rsid w:val="00EB336D"/>
    <w:rsid w:val="00EB51A2"/>
    <w:rsid w:val="00EC49BD"/>
    <w:rsid w:val="00EC65FF"/>
    <w:rsid w:val="00EC71E3"/>
    <w:rsid w:val="00ED29FD"/>
    <w:rsid w:val="00EE5441"/>
    <w:rsid w:val="00F0055F"/>
    <w:rsid w:val="00F01CD9"/>
    <w:rsid w:val="00F03898"/>
    <w:rsid w:val="00F12608"/>
    <w:rsid w:val="00F16FE3"/>
    <w:rsid w:val="00F17AF2"/>
    <w:rsid w:val="00F20DD7"/>
    <w:rsid w:val="00F22909"/>
    <w:rsid w:val="00F22CFD"/>
    <w:rsid w:val="00F269D5"/>
    <w:rsid w:val="00F30D4B"/>
    <w:rsid w:val="00F37099"/>
    <w:rsid w:val="00F5097C"/>
    <w:rsid w:val="00F51EA7"/>
    <w:rsid w:val="00F52E93"/>
    <w:rsid w:val="00F635D6"/>
    <w:rsid w:val="00F64CFC"/>
    <w:rsid w:val="00F66C2F"/>
    <w:rsid w:val="00F71E52"/>
    <w:rsid w:val="00F82196"/>
    <w:rsid w:val="00F83887"/>
    <w:rsid w:val="00F8513C"/>
    <w:rsid w:val="00F8532B"/>
    <w:rsid w:val="00F86741"/>
    <w:rsid w:val="00F9510B"/>
    <w:rsid w:val="00F97B66"/>
    <w:rsid w:val="00FA7EF8"/>
    <w:rsid w:val="00FB21B2"/>
    <w:rsid w:val="00FC2825"/>
    <w:rsid w:val="00FC3F3D"/>
    <w:rsid w:val="00FC4D5E"/>
    <w:rsid w:val="00FC4F3A"/>
    <w:rsid w:val="00FD0ABF"/>
    <w:rsid w:val="00FD3112"/>
    <w:rsid w:val="00FE5549"/>
    <w:rsid w:val="00FF0B17"/>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525B5B"/>
  <w15:chartTrackingRefBased/>
  <w15:docId w15:val="{6354CB65-F0F3-47A0-8119-159B8FE8C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aliases w:val="БОбычный"/>
    <w:qFormat/>
    <w:rsid w:val="00404455"/>
    <w:rPr>
      <w:rFonts w:ascii="Arial" w:hAnsi="Arial"/>
      <w:sz w:val="20"/>
    </w:rPr>
  </w:style>
  <w:style w:type="paragraph" w:styleId="10">
    <w:name w:val="heading 1"/>
    <w:basedOn w:val="a9"/>
    <w:next w:val="a9"/>
    <w:link w:val="11"/>
    <w:qFormat/>
    <w:rsid w:val="009921A6"/>
    <w:pPr>
      <w:keepNext/>
      <w:keepLines/>
      <w:spacing w:before="240" w:after="0"/>
      <w:outlineLvl w:val="0"/>
    </w:pPr>
    <w:rPr>
      <w:rFonts w:eastAsiaTheme="majorEastAsia" w:cs="Arial"/>
      <w:b/>
      <w:sz w:val="24"/>
      <w:szCs w:val="24"/>
    </w:rPr>
  </w:style>
  <w:style w:type="paragraph" w:styleId="23">
    <w:name w:val="heading 2"/>
    <w:basedOn w:val="a"/>
    <w:next w:val="a9"/>
    <w:link w:val="24"/>
    <w:unhideWhenUsed/>
    <w:qFormat/>
    <w:rsid w:val="00C17526"/>
    <w:pPr>
      <w:numPr>
        <w:numId w:val="0"/>
      </w:numPr>
      <w:tabs>
        <w:tab w:val="num" w:pos="567"/>
      </w:tabs>
      <w:ind w:left="567" w:hanging="567"/>
      <w:outlineLvl w:val="1"/>
    </w:pPr>
    <w:rPr>
      <w:b/>
    </w:rPr>
  </w:style>
  <w:style w:type="paragraph" w:styleId="30">
    <w:name w:val="heading 3"/>
    <w:basedOn w:val="a9"/>
    <w:next w:val="a9"/>
    <w:link w:val="31"/>
    <w:qFormat/>
    <w:rsid w:val="005D25A5"/>
    <w:pPr>
      <w:keepNext/>
      <w:spacing w:before="240" w:after="60" w:line="240" w:lineRule="auto"/>
      <w:outlineLvl w:val="2"/>
    </w:pPr>
    <w:rPr>
      <w:rFonts w:eastAsia="Times New Roman" w:cs="Arial"/>
      <w:b/>
      <w:bCs/>
      <w:sz w:val="26"/>
      <w:szCs w:val="26"/>
      <w:lang w:eastAsia="ru-RU"/>
    </w:rPr>
  </w:style>
  <w:style w:type="paragraph" w:styleId="4">
    <w:name w:val="heading 4"/>
    <w:basedOn w:val="a9"/>
    <w:next w:val="a9"/>
    <w:link w:val="40"/>
    <w:qFormat/>
    <w:rsid w:val="005D25A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9"/>
    <w:next w:val="a9"/>
    <w:link w:val="50"/>
    <w:qFormat/>
    <w:rsid w:val="005D25A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5D25A5"/>
    <w:pPr>
      <w:keepNext/>
      <w:widowControl w:val="0"/>
      <w:pBdr>
        <w:bottom w:val="single" w:sz="6" w:space="1" w:color="auto"/>
      </w:pBdr>
      <w:spacing w:after="60" w:line="240" w:lineRule="auto"/>
      <w:outlineLvl w:val="5"/>
    </w:pPr>
    <w:rPr>
      <w:rFonts w:eastAsia="Times New Roman" w:cs="Times New Roman"/>
      <w:b/>
      <w:sz w:val="16"/>
      <w:szCs w:val="20"/>
      <w:lang w:val="en-GB"/>
    </w:rPr>
  </w:style>
  <w:style w:type="paragraph" w:styleId="7">
    <w:name w:val="heading 7"/>
    <w:basedOn w:val="a9"/>
    <w:next w:val="a9"/>
    <w:link w:val="70"/>
    <w:qFormat/>
    <w:rsid w:val="005D25A5"/>
    <w:pPr>
      <w:spacing w:before="240" w:after="60" w:line="240" w:lineRule="auto"/>
      <w:outlineLvl w:val="6"/>
    </w:pPr>
    <w:rPr>
      <w:rFonts w:ascii="Times New Roman" w:eastAsia="Times New Roman" w:hAnsi="Times New Roman" w:cs="Times New Roman"/>
      <w:sz w:val="24"/>
      <w:szCs w:val="24"/>
      <w:lang w:eastAsia="ru-RU"/>
    </w:rPr>
  </w:style>
  <w:style w:type="paragraph" w:styleId="80">
    <w:name w:val="heading 8"/>
    <w:basedOn w:val="a9"/>
    <w:next w:val="a9"/>
    <w:link w:val="81"/>
    <w:qFormat/>
    <w:rsid w:val="005D25A5"/>
    <w:pPr>
      <w:keepNext/>
      <w:widowControl w:val="0"/>
      <w:spacing w:after="60" w:line="240" w:lineRule="auto"/>
      <w:outlineLvl w:val="7"/>
    </w:pPr>
    <w:rPr>
      <w:rFonts w:eastAsia="Times New Roman" w:cs="Times New Roman"/>
      <w:b/>
      <w:sz w:val="17"/>
      <w:szCs w:val="20"/>
      <w:lang w:val="en-GB"/>
    </w:rPr>
  </w:style>
  <w:style w:type="paragraph" w:styleId="90">
    <w:name w:val="heading 9"/>
    <w:basedOn w:val="a9"/>
    <w:next w:val="a9"/>
    <w:link w:val="91"/>
    <w:qFormat/>
    <w:rsid w:val="005D25A5"/>
    <w:pPr>
      <w:spacing w:before="240" w:after="60" w:line="240" w:lineRule="auto"/>
      <w:outlineLvl w:val="8"/>
    </w:pPr>
    <w:rPr>
      <w:rFonts w:eastAsia="Times New Roman" w:cs="Arial"/>
      <w:sz w:val="22"/>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numbering" w:customStyle="1" w:styleId="a2">
    <w:name w:val="ТБ"/>
    <w:uiPriority w:val="99"/>
    <w:rsid w:val="00840182"/>
    <w:pPr>
      <w:numPr>
        <w:numId w:val="2"/>
      </w:numPr>
    </w:pPr>
  </w:style>
  <w:style w:type="paragraph" w:customStyle="1" w:styleId="a3">
    <w:name w:val="Б_абзац списка"/>
    <w:basedOn w:val="ad"/>
    <w:rsid w:val="00404455"/>
    <w:pPr>
      <w:numPr>
        <w:numId w:val="1"/>
      </w:numPr>
    </w:pPr>
  </w:style>
  <w:style w:type="paragraph" w:customStyle="1" w:styleId="ae">
    <w:name w:val="Б_Обычный"/>
    <w:basedOn w:val="a3"/>
    <w:rsid w:val="00404455"/>
  </w:style>
  <w:style w:type="character" w:customStyle="1" w:styleId="11">
    <w:name w:val="Заголовок 1 Знак"/>
    <w:basedOn w:val="aa"/>
    <w:link w:val="10"/>
    <w:rsid w:val="009921A6"/>
    <w:rPr>
      <w:rFonts w:ascii="Arial" w:eastAsiaTheme="majorEastAsia" w:hAnsi="Arial" w:cs="Arial"/>
      <w:b/>
      <w:sz w:val="24"/>
      <w:szCs w:val="24"/>
    </w:rPr>
  </w:style>
  <w:style w:type="paragraph" w:styleId="ad">
    <w:name w:val="List Paragraph"/>
    <w:aliases w:val="БАбзац списка,ТБ Абзац списка,Абзац списка 1"/>
    <w:basedOn w:val="a9"/>
    <w:link w:val="af"/>
    <w:uiPriority w:val="34"/>
    <w:qFormat/>
    <w:rsid w:val="00A138C6"/>
    <w:pPr>
      <w:ind w:left="794"/>
      <w:contextualSpacing/>
      <w:jc w:val="both"/>
    </w:pPr>
  </w:style>
  <w:style w:type="numbering" w:customStyle="1" w:styleId="a4">
    <w:name w:val="ТБ Нумерация"/>
    <w:uiPriority w:val="99"/>
    <w:rsid w:val="00620B23"/>
    <w:pPr>
      <w:numPr>
        <w:numId w:val="3"/>
      </w:numPr>
    </w:pPr>
  </w:style>
  <w:style w:type="numbering" w:customStyle="1" w:styleId="a0">
    <w:name w:val="ТБ регламент"/>
    <w:uiPriority w:val="99"/>
    <w:rsid w:val="00C17526"/>
    <w:pPr>
      <w:numPr>
        <w:numId w:val="4"/>
      </w:numPr>
    </w:pPr>
  </w:style>
  <w:style w:type="character" w:customStyle="1" w:styleId="24">
    <w:name w:val="Заголовок 2 Знак"/>
    <w:basedOn w:val="aa"/>
    <w:link w:val="23"/>
    <w:rsid w:val="005757BB"/>
    <w:rPr>
      <w:rFonts w:ascii="Arial" w:hAnsi="Arial"/>
      <w:b/>
      <w:sz w:val="20"/>
    </w:rPr>
  </w:style>
  <w:style w:type="paragraph" w:customStyle="1" w:styleId="22">
    <w:name w:val="Б_абзац2"/>
    <w:basedOn w:val="ad"/>
    <w:qFormat/>
    <w:rsid w:val="009C2EEF"/>
    <w:pPr>
      <w:numPr>
        <w:ilvl w:val="1"/>
        <w:numId w:val="1"/>
      </w:numPr>
      <w:tabs>
        <w:tab w:val="clear" w:pos="794"/>
      </w:tabs>
      <w:ind w:left="851" w:hanging="851"/>
    </w:pPr>
  </w:style>
  <w:style w:type="paragraph" w:styleId="a">
    <w:name w:val="List Number"/>
    <w:basedOn w:val="a9"/>
    <w:uiPriority w:val="99"/>
    <w:semiHidden/>
    <w:unhideWhenUsed/>
    <w:rsid w:val="005757BB"/>
    <w:pPr>
      <w:numPr>
        <w:numId w:val="5"/>
      </w:numPr>
      <w:contextualSpacing/>
    </w:pPr>
  </w:style>
  <w:style w:type="paragraph" w:customStyle="1" w:styleId="20">
    <w:name w:val="Уровень2"/>
    <w:basedOn w:val="a9"/>
    <w:rsid w:val="00055B31"/>
    <w:pPr>
      <w:numPr>
        <w:ilvl w:val="1"/>
        <w:numId w:val="6"/>
      </w:numPr>
      <w:spacing w:before="60" w:after="60" w:line="240" w:lineRule="auto"/>
      <w:jc w:val="both"/>
    </w:pPr>
    <w:rPr>
      <w:rFonts w:ascii="Times New Roman" w:eastAsia="Times New Roman" w:hAnsi="Times New Roman" w:cs="Times New Roman"/>
      <w:szCs w:val="20"/>
      <w:lang w:eastAsia="ru-RU"/>
    </w:rPr>
  </w:style>
  <w:style w:type="character" w:styleId="af0">
    <w:name w:val="Hyperlink"/>
    <w:uiPriority w:val="99"/>
    <w:rsid w:val="004B345B"/>
    <w:rPr>
      <w:color w:val="0000FF"/>
      <w:u w:val="single"/>
    </w:rPr>
  </w:style>
  <w:style w:type="paragraph" w:customStyle="1" w:styleId="a6">
    <w:name w:val="Пункт договора"/>
    <w:basedOn w:val="a9"/>
    <w:link w:val="12"/>
    <w:rsid w:val="00055B31"/>
    <w:pPr>
      <w:widowControl w:val="0"/>
      <w:numPr>
        <w:ilvl w:val="1"/>
        <w:numId w:val="7"/>
      </w:numPr>
      <w:spacing w:after="0" w:line="240" w:lineRule="auto"/>
      <w:jc w:val="both"/>
    </w:pPr>
    <w:rPr>
      <w:rFonts w:eastAsia="Times New Roman" w:cs="Times New Roman"/>
      <w:szCs w:val="20"/>
      <w:lang w:eastAsia="ru-RU"/>
    </w:rPr>
  </w:style>
  <w:style w:type="character" w:customStyle="1" w:styleId="12">
    <w:name w:val="Пункт договора Знак1"/>
    <w:link w:val="a6"/>
    <w:rsid w:val="00055B31"/>
    <w:rPr>
      <w:rFonts w:ascii="Arial" w:eastAsia="Times New Roman" w:hAnsi="Arial" w:cs="Times New Roman"/>
      <w:sz w:val="20"/>
      <w:szCs w:val="20"/>
      <w:lang w:eastAsia="ru-RU"/>
    </w:rPr>
  </w:style>
  <w:style w:type="character" w:customStyle="1" w:styleId="31">
    <w:name w:val="Заголовок 3 Знак"/>
    <w:basedOn w:val="aa"/>
    <w:link w:val="30"/>
    <w:rsid w:val="005D25A5"/>
    <w:rPr>
      <w:rFonts w:ascii="Arial" w:eastAsia="Times New Roman" w:hAnsi="Arial" w:cs="Arial"/>
      <w:b/>
      <w:bCs/>
      <w:sz w:val="26"/>
      <w:szCs w:val="26"/>
      <w:lang w:eastAsia="ru-RU"/>
    </w:rPr>
  </w:style>
  <w:style w:type="character" w:customStyle="1" w:styleId="40">
    <w:name w:val="Заголовок 4 Знак"/>
    <w:basedOn w:val="aa"/>
    <w:link w:val="4"/>
    <w:rsid w:val="005D25A5"/>
    <w:rPr>
      <w:rFonts w:ascii="Times New Roman" w:eastAsia="Times New Roman" w:hAnsi="Times New Roman" w:cs="Times New Roman"/>
      <w:b/>
      <w:bCs/>
      <w:sz w:val="28"/>
      <w:szCs w:val="28"/>
      <w:lang w:eastAsia="ru-RU"/>
    </w:rPr>
  </w:style>
  <w:style w:type="character" w:customStyle="1" w:styleId="50">
    <w:name w:val="Заголовок 5 Знак"/>
    <w:basedOn w:val="aa"/>
    <w:link w:val="5"/>
    <w:rsid w:val="005D25A5"/>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5D25A5"/>
    <w:rPr>
      <w:rFonts w:ascii="Arial" w:eastAsia="Times New Roman" w:hAnsi="Arial" w:cs="Times New Roman"/>
      <w:b/>
      <w:sz w:val="16"/>
      <w:szCs w:val="20"/>
      <w:lang w:val="en-GB"/>
    </w:rPr>
  </w:style>
  <w:style w:type="character" w:customStyle="1" w:styleId="70">
    <w:name w:val="Заголовок 7 Знак"/>
    <w:basedOn w:val="aa"/>
    <w:link w:val="7"/>
    <w:rsid w:val="005D25A5"/>
    <w:rPr>
      <w:rFonts w:ascii="Times New Roman" w:eastAsia="Times New Roman" w:hAnsi="Times New Roman" w:cs="Times New Roman"/>
      <w:sz w:val="24"/>
      <w:szCs w:val="24"/>
      <w:lang w:eastAsia="ru-RU"/>
    </w:rPr>
  </w:style>
  <w:style w:type="character" w:customStyle="1" w:styleId="81">
    <w:name w:val="Заголовок 8 Знак"/>
    <w:basedOn w:val="aa"/>
    <w:link w:val="80"/>
    <w:rsid w:val="005D25A5"/>
    <w:rPr>
      <w:rFonts w:ascii="Arial" w:eastAsia="Times New Roman" w:hAnsi="Arial" w:cs="Times New Roman"/>
      <w:b/>
      <w:sz w:val="17"/>
      <w:szCs w:val="20"/>
      <w:lang w:val="en-GB"/>
    </w:rPr>
  </w:style>
  <w:style w:type="character" w:customStyle="1" w:styleId="91">
    <w:name w:val="Заголовок 9 Знак"/>
    <w:basedOn w:val="aa"/>
    <w:link w:val="90"/>
    <w:rsid w:val="005D25A5"/>
    <w:rPr>
      <w:rFonts w:ascii="Arial" w:eastAsia="Times New Roman" w:hAnsi="Arial" w:cs="Arial"/>
      <w:lang w:eastAsia="ru-RU"/>
    </w:rPr>
  </w:style>
  <w:style w:type="numbering" w:customStyle="1" w:styleId="13">
    <w:name w:val="Нет списка1"/>
    <w:next w:val="ac"/>
    <w:semiHidden/>
    <w:unhideWhenUsed/>
    <w:rsid w:val="005D25A5"/>
  </w:style>
  <w:style w:type="paragraph" w:customStyle="1" w:styleId="14">
    <w:name w:val="Уровень 1"/>
    <w:basedOn w:val="a9"/>
    <w:autoRedefine/>
    <w:rsid w:val="005D25A5"/>
    <w:pPr>
      <w:spacing w:before="120" w:after="120" w:line="240" w:lineRule="auto"/>
      <w:jc w:val="both"/>
      <w:outlineLvl w:val="1"/>
    </w:pPr>
    <w:rPr>
      <w:rFonts w:eastAsia="Times New Roman" w:cs="Arial"/>
      <w:b/>
      <w:i/>
      <w:szCs w:val="20"/>
      <w:lang w:eastAsia="ru-RU"/>
    </w:rPr>
  </w:style>
  <w:style w:type="paragraph" w:styleId="af1">
    <w:name w:val="Body Text"/>
    <w:basedOn w:val="a9"/>
    <w:link w:val="af2"/>
    <w:rsid w:val="005D25A5"/>
    <w:pPr>
      <w:keepLines/>
      <w:autoSpaceDE w:val="0"/>
      <w:autoSpaceDN w:val="0"/>
      <w:spacing w:before="120" w:after="0" w:line="240" w:lineRule="auto"/>
      <w:jc w:val="both"/>
    </w:pPr>
    <w:rPr>
      <w:rFonts w:ascii="Times New Roman" w:eastAsia="Times New Roman" w:hAnsi="Times New Roman" w:cs="Times New Roman"/>
      <w:szCs w:val="20"/>
      <w:lang w:eastAsia="ru-RU"/>
    </w:rPr>
  </w:style>
  <w:style w:type="character" w:customStyle="1" w:styleId="af2">
    <w:name w:val="Основной текст Знак"/>
    <w:basedOn w:val="aa"/>
    <w:link w:val="af1"/>
    <w:rsid w:val="005D25A5"/>
    <w:rPr>
      <w:rFonts w:ascii="Times New Roman" w:eastAsia="Times New Roman" w:hAnsi="Times New Roman" w:cs="Times New Roman"/>
      <w:sz w:val="20"/>
      <w:szCs w:val="20"/>
      <w:lang w:eastAsia="ru-RU"/>
    </w:rPr>
  </w:style>
  <w:style w:type="paragraph" w:customStyle="1" w:styleId="Avtor11">
    <w:name w:val="Avtor 1.1."/>
    <w:basedOn w:val="af3"/>
    <w:rsid w:val="005D25A5"/>
    <w:pPr>
      <w:spacing w:after="120"/>
      <w:ind w:left="0" w:firstLine="0"/>
      <w:jc w:val="both"/>
    </w:pPr>
    <w:rPr>
      <w:color w:val="000000"/>
      <w:sz w:val="20"/>
      <w:szCs w:val="20"/>
      <w:lang w:eastAsia="en-US"/>
    </w:rPr>
  </w:style>
  <w:style w:type="paragraph" w:customStyle="1" w:styleId="AvtorHeader">
    <w:name w:val="Avtor Header"/>
    <w:basedOn w:val="af1"/>
    <w:autoRedefine/>
    <w:rsid w:val="005D25A5"/>
    <w:pPr>
      <w:keepLines w:val="0"/>
      <w:autoSpaceDE/>
      <w:autoSpaceDN/>
      <w:spacing w:after="120"/>
      <w:jc w:val="center"/>
    </w:pPr>
    <w:rPr>
      <w:b/>
      <w:sz w:val="22"/>
    </w:rPr>
  </w:style>
  <w:style w:type="paragraph" w:customStyle="1" w:styleId="Avtor111">
    <w:name w:val="Avtor 1.1.1"/>
    <w:basedOn w:val="Avtor11"/>
    <w:rsid w:val="005D25A5"/>
  </w:style>
  <w:style w:type="paragraph" w:styleId="af3">
    <w:name w:val="List"/>
    <w:basedOn w:val="a9"/>
    <w:rsid w:val="005D25A5"/>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4">
    <w:name w:val="Íîðìà"/>
    <w:basedOn w:val="a9"/>
    <w:rsid w:val="005D25A5"/>
    <w:pPr>
      <w:spacing w:after="0" w:line="360" w:lineRule="auto"/>
      <w:ind w:firstLine="709"/>
      <w:jc w:val="both"/>
    </w:pPr>
    <w:rPr>
      <w:rFonts w:ascii="TmsRmn" w:eastAsia="Times New Roman" w:hAnsi="TmsRmn" w:cs="Times New Roman"/>
      <w:sz w:val="26"/>
      <w:szCs w:val="20"/>
      <w:lang w:eastAsia="ru-RU"/>
    </w:rPr>
  </w:style>
  <w:style w:type="paragraph" w:styleId="af5">
    <w:name w:val="footer"/>
    <w:basedOn w:val="a9"/>
    <w:link w:val="af6"/>
    <w:uiPriority w:val="99"/>
    <w:rsid w:val="005D25A5"/>
    <w:pPr>
      <w:widowControl w:val="0"/>
      <w:tabs>
        <w:tab w:val="center" w:pos="4153"/>
        <w:tab w:val="right" w:pos="8306"/>
      </w:tabs>
      <w:spacing w:after="120" w:line="240" w:lineRule="auto"/>
    </w:pPr>
    <w:rPr>
      <w:rFonts w:eastAsia="Times New Roman" w:cs="Times New Roman"/>
      <w:szCs w:val="20"/>
      <w:lang w:val="en-GB"/>
    </w:rPr>
  </w:style>
  <w:style w:type="character" w:customStyle="1" w:styleId="af6">
    <w:name w:val="Нижний колонтитул Знак"/>
    <w:basedOn w:val="aa"/>
    <w:link w:val="af5"/>
    <w:uiPriority w:val="99"/>
    <w:rsid w:val="005D25A5"/>
    <w:rPr>
      <w:rFonts w:ascii="Arial" w:eastAsia="Times New Roman" w:hAnsi="Arial" w:cs="Times New Roman"/>
      <w:sz w:val="20"/>
      <w:szCs w:val="20"/>
      <w:lang w:val="en-GB"/>
    </w:rPr>
  </w:style>
  <w:style w:type="character" w:styleId="af7">
    <w:name w:val="page number"/>
    <w:rsid w:val="005D25A5"/>
    <w:rPr>
      <w:sz w:val="20"/>
    </w:rPr>
  </w:style>
  <w:style w:type="paragraph" w:styleId="af8">
    <w:name w:val="header"/>
    <w:basedOn w:val="a9"/>
    <w:link w:val="af9"/>
    <w:uiPriority w:val="99"/>
    <w:rsid w:val="005D25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5D25A5"/>
    <w:rPr>
      <w:rFonts w:ascii="Times New Roman" w:eastAsia="Times New Roman" w:hAnsi="Times New Roman" w:cs="Times New Roman"/>
      <w:sz w:val="24"/>
      <w:szCs w:val="24"/>
      <w:lang w:eastAsia="ru-RU"/>
    </w:rPr>
  </w:style>
  <w:style w:type="table" w:styleId="afa">
    <w:name w:val="Table Grid"/>
    <w:basedOn w:val="ab"/>
    <w:rsid w:val="005D25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a9"/>
    <w:rsid w:val="005D25A5"/>
    <w:pPr>
      <w:tabs>
        <w:tab w:val="left" w:pos="644"/>
      </w:tabs>
      <w:spacing w:after="0" w:line="240" w:lineRule="auto"/>
      <w:jc w:val="both"/>
    </w:pPr>
    <w:rPr>
      <w:rFonts w:ascii="Times New Roman" w:eastAsia="Times New Roman" w:hAnsi="Times New Roman" w:cs="Times New Roman"/>
      <w:szCs w:val="20"/>
      <w:lang w:eastAsia="ru-RU"/>
    </w:rPr>
  </w:style>
  <w:style w:type="paragraph" w:customStyle="1" w:styleId="afb">
    <w:name w:val="марк"/>
    <w:basedOn w:val="a7"/>
    <w:link w:val="afc"/>
    <w:rsid w:val="005D25A5"/>
    <w:pPr>
      <w:tabs>
        <w:tab w:val="right" w:pos="567"/>
        <w:tab w:val="num" w:pos="1440"/>
      </w:tabs>
      <w:ind w:left="1440"/>
    </w:pPr>
    <w:rPr>
      <w:szCs w:val="20"/>
    </w:rPr>
  </w:style>
  <w:style w:type="paragraph" w:styleId="a7">
    <w:name w:val="List Bullet"/>
    <w:basedOn w:val="a3"/>
    <w:rsid w:val="0033294C"/>
    <w:pPr>
      <w:numPr>
        <w:numId w:val="9"/>
      </w:numPr>
      <w:ind w:left="1418" w:hanging="567"/>
    </w:pPr>
  </w:style>
  <w:style w:type="paragraph" w:customStyle="1" w:styleId="afd">
    <w:basedOn w:val="a9"/>
    <w:next w:val="afe"/>
    <w:qFormat/>
    <w:rsid w:val="005D25A5"/>
    <w:pPr>
      <w:spacing w:after="0" w:line="240" w:lineRule="auto"/>
      <w:jc w:val="center"/>
    </w:pPr>
    <w:rPr>
      <w:rFonts w:ascii="Times New Roman" w:eastAsia="Times New Roman" w:hAnsi="Times New Roman" w:cs="Times New Roman"/>
      <w:b/>
      <w:sz w:val="24"/>
      <w:szCs w:val="20"/>
      <w:lang w:eastAsia="ru-RU"/>
    </w:rPr>
  </w:style>
  <w:style w:type="paragraph" w:customStyle="1" w:styleId="aff">
    <w:name w:val="Примечание"/>
    <w:basedOn w:val="a9"/>
    <w:rsid w:val="005D25A5"/>
    <w:pPr>
      <w:spacing w:after="0" w:line="240" w:lineRule="auto"/>
      <w:ind w:firstLine="567"/>
    </w:pPr>
    <w:rPr>
      <w:rFonts w:ascii="Times New Roman" w:eastAsia="Times New Roman" w:hAnsi="Times New Roman" w:cs="Times New Roman"/>
      <w:i/>
      <w:iCs/>
      <w:sz w:val="16"/>
      <w:szCs w:val="16"/>
      <w:lang w:eastAsia="ru-RU"/>
    </w:rPr>
  </w:style>
  <w:style w:type="paragraph" w:styleId="25">
    <w:name w:val="Body Text 2"/>
    <w:basedOn w:val="a9"/>
    <w:link w:val="26"/>
    <w:rsid w:val="005D25A5"/>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a"/>
    <w:link w:val="25"/>
    <w:rsid w:val="005D25A5"/>
    <w:rPr>
      <w:rFonts w:ascii="Times New Roman" w:eastAsia="Times New Roman" w:hAnsi="Times New Roman" w:cs="Times New Roman"/>
      <w:sz w:val="24"/>
      <w:szCs w:val="24"/>
      <w:lang w:eastAsia="ru-RU"/>
    </w:rPr>
  </w:style>
  <w:style w:type="paragraph" w:customStyle="1" w:styleId="MainText">
    <w:name w:val="MainText"/>
    <w:rsid w:val="005D25A5"/>
    <w:pPr>
      <w:autoSpaceDE w:val="0"/>
      <w:autoSpaceDN w:val="0"/>
      <w:spacing w:after="0" w:line="240" w:lineRule="auto"/>
      <w:ind w:firstLine="567"/>
      <w:jc w:val="both"/>
    </w:pPr>
    <w:rPr>
      <w:rFonts w:ascii="PragmaticaC" w:eastAsia="Times New Roman" w:hAnsi="PragmaticaC" w:cs="PragmaticaC"/>
      <w:color w:val="000000"/>
      <w:sz w:val="19"/>
      <w:szCs w:val="19"/>
      <w:lang w:val="en-US" w:eastAsia="ru-RU"/>
    </w:rPr>
  </w:style>
  <w:style w:type="paragraph" w:customStyle="1" w:styleId="BodyText21">
    <w:name w:val="Body Text 21"/>
    <w:basedOn w:val="a9"/>
    <w:autoRedefine/>
    <w:rsid w:val="005D25A5"/>
    <w:pPr>
      <w:spacing w:before="120" w:after="0" w:line="240" w:lineRule="auto"/>
      <w:ind w:firstLine="426"/>
      <w:jc w:val="both"/>
    </w:pPr>
    <w:rPr>
      <w:rFonts w:ascii="Times New Roman" w:eastAsia="Times New Roman" w:hAnsi="Times New Roman" w:cs="Times New Roman"/>
      <w:iCs/>
      <w:snapToGrid w:val="0"/>
      <w:color w:val="000000"/>
      <w:szCs w:val="20"/>
      <w:lang w:eastAsia="ru-RU"/>
    </w:rPr>
  </w:style>
  <w:style w:type="paragraph" w:styleId="aff0">
    <w:name w:val="footnote text"/>
    <w:basedOn w:val="a9"/>
    <w:link w:val="aff1"/>
    <w:semiHidden/>
    <w:rsid w:val="005D25A5"/>
    <w:pPr>
      <w:spacing w:after="0" w:line="240" w:lineRule="auto"/>
    </w:pPr>
    <w:rPr>
      <w:rFonts w:ascii="Times New Roman" w:eastAsia="Times New Roman" w:hAnsi="Times New Roman" w:cs="Times New Roman"/>
      <w:szCs w:val="20"/>
      <w:lang w:eastAsia="ru-RU"/>
    </w:rPr>
  </w:style>
  <w:style w:type="character" w:customStyle="1" w:styleId="aff1">
    <w:name w:val="Текст сноски Знак"/>
    <w:basedOn w:val="aa"/>
    <w:link w:val="aff0"/>
    <w:semiHidden/>
    <w:rsid w:val="005D25A5"/>
    <w:rPr>
      <w:rFonts w:ascii="Times New Roman" w:eastAsia="Times New Roman" w:hAnsi="Times New Roman" w:cs="Times New Roman"/>
      <w:sz w:val="20"/>
      <w:szCs w:val="20"/>
      <w:lang w:eastAsia="ru-RU"/>
    </w:rPr>
  </w:style>
  <w:style w:type="character" w:styleId="aff2">
    <w:name w:val="footnote reference"/>
    <w:semiHidden/>
    <w:rsid w:val="005D25A5"/>
    <w:rPr>
      <w:vertAlign w:val="superscript"/>
    </w:rPr>
  </w:style>
  <w:style w:type="paragraph" w:customStyle="1" w:styleId="a1">
    <w:name w:val="БНумерация"/>
    <w:basedOn w:val="22"/>
    <w:rsid w:val="009B2913"/>
    <w:pPr>
      <w:numPr>
        <w:ilvl w:val="2"/>
        <w:numId w:val="8"/>
      </w:numPr>
    </w:pPr>
  </w:style>
  <w:style w:type="paragraph" w:styleId="27">
    <w:name w:val="Body Text Indent 2"/>
    <w:basedOn w:val="a9"/>
    <w:link w:val="28"/>
    <w:rsid w:val="005D25A5"/>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a"/>
    <w:link w:val="27"/>
    <w:rsid w:val="005D25A5"/>
    <w:rPr>
      <w:rFonts w:ascii="Times New Roman" w:eastAsia="Times New Roman" w:hAnsi="Times New Roman" w:cs="Times New Roman"/>
      <w:sz w:val="24"/>
      <w:szCs w:val="24"/>
      <w:lang w:eastAsia="ru-RU"/>
    </w:rPr>
  </w:style>
  <w:style w:type="paragraph" w:styleId="32">
    <w:name w:val="Body Text Indent 3"/>
    <w:basedOn w:val="a9"/>
    <w:link w:val="33"/>
    <w:rsid w:val="005D25A5"/>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a"/>
    <w:link w:val="32"/>
    <w:rsid w:val="005D25A5"/>
    <w:rPr>
      <w:rFonts w:ascii="Times New Roman" w:eastAsia="Times New Roman" w:hAnsi="Times New Roman" w:cs="Times New Roman"/>
      <w:sz w:val="16"/>
      <w:szCs w:val="16"/>
      <w:lang w:eastAsia="ru-RU"/>
    </w:rPr>
  </w:style>
  <w:style w:type="character" w:customStyle="1" w:styleId="pagenumber1">
    <w:name w:val="page number1"/>
    <w:rsid w:val="005D25A5"/>
    <w:rPr>
      <w:rFonts w:ascii="Times New Roman" w:hAnsi="Times New Roman"/>
      <w:sz w:val="19"/>
    </w:rPr>
  </w:style>
  <w:style w:type="paragraph" w:customStyle="1" w:styleId="aff3">
    <w:name w:val="марк_бук"/>
    <w:basedOn w:val="a7"/>
    <w:rsid w:val="005D25A5"/>
    <w:pPr>
      <w:keepLines/>
      <w:numPr>
        <w:numId w:val="0"/>
      </w:numPr>
      <w:tabs>
        <w:tab w:val="left" w:pos="1418"/>
        <w:tab w:val="num" w:pos="1758"/>
      </w:tabs>
      <w:autoSpaceDE w:val="0"/>
      <w:autoSpaceDN w:val="0"/>
    </w:pPr>
    <w:rPr>
      <w:szCs w:val="20"/>
    </w:rPr>
  </w:style>
  <w:style w:type="paragraph" w:customStyle="1" w:styleId="aff4">
    <w:name w:val="Внимание"/>
    <w:basedOn w:val="a9"/>
    <w:next w:val="af1"/>
    <w:rsid w:val="005D25A5"/>
    <w:pPr>
      <w:autoSpaceDE w:val="0"/>
      <w:autoSpaceDN w:val="0"/>
      <w:spacing w:after="0" w:line="240" w:lineRule="auto"/>
      <w:ind w:firstLine="567"/>
    </w:pPr>
    <w:rPr>
      <w:rFonts w:ascii="Times New Roman" w:eastAsia="Times New Roman" w:hAnsi="Times New Roman" w:cs="Times New Roman"/>
      <w:b/>
      <w:bCs/>
      <w:i/>
      <w:iCs/>
      <w:sz w:val="16"/>
      <w:szCs w:val="16"/>
      <w:lang w:eastAsia="ru-RU"/>
    </w:rPr>
  </w:style>
  <w:style w:type="paragraph" w:customStyle="1" w:styleId="aff5">
    <w:name w:val="Марк список"/>
    <w:basedOn w:val="a7"/>
    <w:rsid w:val="005D25A5"/>
    <w:pPr>
      <w:keepLines/>
      <w:tabs>
        <w:tab w:val="left" w:pos="567"/>
        <w:tab w:val="left" w:pos="794"/>
        <w:tab w:val="num" w:pos="1440"/>
      </w:tabs>
      <w:ind w:left="1440"/>
    </w:pPr>
    <w:rPr>
      <w:szCs w:val="20"/>
    </w:rPr>
  </w:style>
  <w:style w:type="paragraph" w:customStyle="1" w:styleId="Normal1">
    <w:name w:val="Normal1"/>
    <w:rsid w:val="005D25A5"/>
    <w:pPr>
      <w:spacing w:after="0" w:line="240" w:lineRule="auto"/>
    </w:pPr>
    <w:rPr>
      <w:rFonts w:ascii="Times New Roman" w:eastAsia="Times New Roman" w:hAnsi="Times New Roman" w:cs="Times New Roman"/>
      <w:sz w:val="20"/>
      <w:szCs w:val="20"/>
      <w:lang w:eastAsia="ru-RU"/>
    </w:rPr>
  </w:style>
  <w:style w:type="paragraph" w:customStyle="1" w:styleId="BodyText32">
    <w:name w:val="Body Text 32"/>
    <w:basedOn w:val="a9"/>
    <w:rsid w:val="005D25A5"/>
    <w:pPr>
      <w:spacing w:before="120" w:after="0" w:line="240" w:lineRule="auto"/>
    </w:pPr>
    <w:rPr>
      <w:rFonts w:ascii="Times New Roman" w:eastAsia="Times New Roman" w:hAnsi="Times New Roman" w:cs="Times New Roman"/>
      <w:szCs w:val="20"/>
      <w:lang w:eastAsia="ru-RU"/>
    </w:rPr>
  </w:style>
  <w:style w:type="paragraph" w:customStyle="1" w:styleId="a8">
    <w:name w:val="маркер+"/>
    <w:basedOn w:val="a9"/>
    <w:rsid w:val="005D25A5"/>
    <w:pPr>
      <w:numPr>
        <w:numId w:val="10"/>
      </w:numPr>
      <w:tabs>
        <w:tab w:val="left" w:pos="0"/>
        <w:tab w:val="left" w:pos="284"/>
        <w:tab w:val="left" w:pos="360"/>
      </w:tabs>
      <w:spacing w:before="120" w:after="0" w:line="240" w:lineRule="auto"/>
      <w:jc w:val="both"/>
    </w:pPr>
    <w:rPr>
      <w:rFonts w:ascii="Times New Roman" w:eastAsia="Times New Roman" w:hAnsi="Times New Roman" w:cs="Times New Roman"/>
      <w:color w:val="000000"/>
      <w:szCs w:val="20"/>
      <w:lang w:eastAsia="ru-RU"/>
    </w:rPr>
  </w:style>
  <w:style w:type="paragraph" w:customStyle="1" w:styleId="aff6">
    <w:name w:val="прим."/>
    <w:basedOn w:val="a1"/>
    <w:rsid w:val="005D25A5"/>
    <w:rPr>
      <w:i/>
    </w:rPr>
  </w:style>
  <w:style w:type="paragraph" w:customStyle="1" w:styleId="Iauiue">
    <w:name w:val="Iau?iue"/>
    <w:rsid w:val="005D25A5"/>
    <w:pPr>
      <w:widowControl w:val="0"/>
      <w:overflowPunct w:val="0"/>
      <w:autoSpaceDE w:val="0"/>
      <w:autoSpaceDN w:val="0"/>
      <w:adjustRightInd w:val="0"/>
      <w:spacing w:after="0" w:line="240" w:lineRule="auto"/>
      <w:ind w:left="426"/>
      <w:textAlignment w:val="baseline"/>
    </w:pPr>
    <w:rPr>
      <w:rFonts w:ascii="Times New Roman" w:eastAsia="Times New Roman" w:hAnsi="Times New Roman" w:cs="Times New Roman"/>
      <w:sz w:val="24"/>
      <w:szCs w:val="20"/>
      <w:lang w:val="en-US"/>
    </w:rPr>
  </w:style>
  <w:style w:type="paragraph" w:styleId="34">
    <w:name w:val="Body Text 3"/>
    <w:basedOn w:val="a9"/>
    <w:link w:val="35"/>
    <w:rsid w:val="005D25A5"/>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a"/>
    <w:link w:val="34"/>
    <w:rsid w:val="005D25A5"/>
    <w:rPr>
      <w:rFonts w:ascii="Times New Roman" w:eastAsia="Times New Roman" w:hAnsi="Times New Roman" w:cs="Times New Roman"/>
      <w:sz w:val="16"/>
      <w:szCs w:val="16"/>
      <w:lang w:eastAsia="ru-RU"/>
    </w:rPr>
  </w:style>
  <w:style w:type="paragraph" w:styleId="aff7">
    <w:name w:val="Plain Text"/>
    <w:basedOn w:val="a9"/>
    <w:link w:val="aff8"/>
    <w:rsid w:val="005D25A5"/>
    <w:pPr>
      <w:spacing w:after="0" w:line="240" w:lineRule="auto"/>
    </w:pPr>
    <w:rPr>
      <w:rFonts w:ascii="Courier New" w:eastAsia="Times New Roman" w:hAnsi="Courier New" w:cs="Times New Roman"/>
      <w:szCs w:val="20"/>
      <w:lang w:eastAsia="ru-RU"/>
    </w:rPr>
  </w:style>
  <w:style w:type="character" w:customStyle="1" w:styleId="aff8">
    <w:name w:val="Текст Знак"/>
    <w:basedOn w:val="aa"/>
    <w:link w:val="aff7"/>
    <w:rsid w:val="005D25A5"/>
    <w:rPr>
      <w:rFonts w:ascii="Courier New" w:eastAsia="Times New Roman" w:hAnsi="Courier New" w:cs="Times New Roman"/>
      <w:sz w:val="20"/>
      <w:szCs w:val="20"/>
      <w:lang w:eastAsia="ru-RU"/>
    </w:rPr>
  </w:style>
  <w:style w:type="paragraph" w:customStyle="1" w:styleId="a5">
    <w:name w:val="Часть"/>
    <w:basedOn w:val="a9"/>
    <w:rsid w:val="005D25A5"/>
    <w:pPr>
      <w:keepNext/>
      <w:numPr>
        <w:numId w:val="11"/>
      </w:numPr>
      <w:spacing w:after="120" w:line="240" w:lineRule="auto"/>
      <w:ind w:left="1134"/>
      <w:jc w:val="both"/>
      <w:outlineLvl w:val="0"/>
    </w:pPr>
    <w:rPr>
      <w:rFonts w:ascii="Times New Roman" w:eastAsia="Times New Roman" w:hAnsi="Times New Roman" w:cs="Times New Roman"/>
      <w:b/>
      <w:caps/>
      <w:color w:val="000000"/>
      <w:szCs w:val="20"/>
      <w:lang w:eastAsia="ru-RU"/>
    </w:rPr>
  </w:style>
  <w:style w:type="paragraph" w:customStyle="1" w:styleId="BodyTextIndent21">
    <w:name w:val="Body Text Indent 21"/>
    <w:basedOn w:val="a9"/>
    <w:rsid w:val="005D25A5"/>
    <w:pPr>
      <w:spacing w:after="0" w:line="240" w:lineRule="auto"/>
      <w:ind w:left="284"/>
      <w:jc w:val="both"/>
    </w:pPr>
    <w:rPr>
      <w:rFonts w:eastAsia="Times New Roman" w:cs="Times New Roman"/>
      <w:sz w:val="24"/>
      <w:szCs w:val="20"/>
      <w:lang w:eastAsia="ru-RU"/>
    </w:rPr>
  </w:style>
  <w:style w:type="paragraph" w:styleId="aff9">
    <w:name w:val="Balloon Text"/>
    <w:basedOn w:val="a9"/>
    <w:link w:val="affa"/>
    <w:semiHidden/>
    <w:rsid w:val="005D25A5"/>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a"/>
    <w:link w:val="aff9"/>
    <w:semiHidden/>
    <w:rsid w:val="005D25A5"/>
    <w:rPr>
      <w:rFonts w:ascii="Tahoma" w:eastAsia="Times New Roman" w:hAnsi="Tahoma" w:cs="Tahoma"/>
      <w:sz w:val="16"/>
      <w:szCs w:val="16"/>
      <w:lang w:eastAsia="ru-RU"/>
    </w:rPr>
  </w:style>
  <w:style w:type="paragraph" w:styleId="affb">
    <w:name w:val="Normal (Web)"/>
    <w:basedOn w:val="a9"/>
    <w:rsid w:val="005D25A5"/>
    <w:pPr>
      <w:spacing w:before="100" w:beforeAutospacing="1" w:after="100" w:afterAutospacing="1" w:line="240" w:lineRule="auto"/>
    </w:pPr>
    <w:rPr>
      <w:rFonts w:eastAsia="Arial Unicode MS" w:cs="Arial"/>
      <w:color w:val="000000"/>
      <w:sz w:val="14"/>
      <w:szCs w:val="14"/>
      <w:lang w:eastAsia="ru-RU"/>
    </w:rPr>
  </w:style>
  <w:style w:type="paragraph" w:customStyle="1" w:styleId="21">
    <w:name w:val="заголовок 2"/>
    <w:basedOn w:val="23"/>
    <w:next w:val="a9"/>
    <w:rsid w:val="00512CF2"/>
    <w:pPr>
      <w:numPr>
        <w:numId w:val="8"/>
      </w:numPr>
      <w:tabs>
        <w:tab w:val="clear" w:pos="567"/>
      </w:tabs>
    </w:pPr>
  </w:style>
  <w:style w:type="paragraph" w:customStyle="1" w:styleId="41">
    <w:name w:val="заголовок 4"/>
    <w:basedOn w:val="a9"/>
    <w:next w:val="a9"/>
    <w:rsid w:val="005D25A5"/>
    <w:pPr>
      <w:widowControl w:val="0"/>
      <w:autoSpaceDE w:val="0"/>
      <w:autoSpaceDN w:val="0"/>
      <w:spacing w:before="120" w:after="0" w:line="240" w:lineRule="auto"/>
      <w:ind w:left="1984" w:hanging="708"/>
      <w:jc w:val="both"/>
    </w:pPr>
    <w:rPr>
      <w:rFonts w:ascii="Times New Roman" w:eastAsia="Times New Roman" w:hAnsi="Times New Roman" w:cs="Times New Roman"/>
      <w:sz w:val="24"/>
      <w:szCs w:val="24"/>
      <w:lang w:eastAsia="ru-RU"/>
    </w:rPr>
  </w:style>
  <w:style w:type="paragraph" w:styleId="2">
    <w:name w:val="List Bullet 2"/>
    <w:basedOn w:val="a9"/>
    <w:rsid w:val="005D25A5"/>
    <w:pPr>
      <w:numPr>
        <w:numId w:val="12"/>
      </w:num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5D25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c">
    <w:name w:val="марк_бук_Шаг"/>
    <w:basedOn w:val="aff3"/>
    <w:rsid w:val="005D25A5"/>
    <w:pPr>
      <w:numPr>
        <w:numId w:val="1"/>
      </w:numPr>
      <w:tabs>
        <w:tab w:val="num" w:pos="833"/>
        <w:tab w:val="num" w:pos="1004"/>
      </w:tabs>
      <w:ind w:left="435" w:hanging="435"/>
    </w:pPr>
  </w:style>
  <w:style w:type="character" w:styleId="affd">
    <w:name w:val="annotation reference"/>
    <w:semiHidden/>
    <w:rsid w:val="005D25A5"/>
    <w:rPr>
      <w:sz w:val="16"/>
      <w:szCs w:val="16"/>
    </w:rPr>
  </w:style>
  <w:style w:type="paragraph" w:styleId="affe">
    <w:name w:val="annotation text"/>
    <w:basedOn w:val="a9"/>
    <w:link w:val="afff"/>
    <w:semiHidden/>
    <w:rsid w:val="005D25A5"/>
    <w:pPr>
      <w:spacing w:after="0" w:line="240" w:lineRule="auto"/>
    </w:pPr>
    <w:rPr>
      <w:rFonts w:ascii="Times New Roman" w:eastAsia="Times New Roman" w:hAnsi="Times New Roman" w:cs="Times New Roman"/>
      <w:szCs w:val="20"/>
      <w:lang w:eastAsia="ru-RU"/>
    </w:rPr>
  </w:style>
  <w:style w:type="character" w:customStyle="1" w:styleId="afff">
    <w:name w:val="Текст примечания Знак"/>
    <w:basedOn w:val="aa"/>
    <w:link w:val="affe"/>
    <w:semiHidden/>
    <w:rsid w:val="005D25A5"/>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5D25A5"/>
    <w:rPr>
      <w:b/>
      <w:bCs/>
    </w:rPr>
  </w:style>
  <w:style w:type="character" w:customStyle="1" w:styleId="afff1">
    <w:name w:val="Тема примечания Знак"/>
    <w:basedOn w:val="afff"/>
    <w:link w:val="afff0"/>
    <w:semiHidden/>
    <w:rsid w:val="005D25A5"/>
    <w:rPr>
      <w:rFonts w:ascii="Times New Roman" w:eastAsia="Times New Roman" w:hAnsi="Times New Roman" w:cs="Times New Roman"/>
      <w:b/>
      <w:bCs/>
      <w:sz w:val="20"/>
      <w:szCs w:val="20"/>
      <w:lang w:eastAsia="ru-RU"/>
    </w:rPr>
  </w:style>
  <w:style w:type="paragraph" w:styleId="51">
    <w:name w:val="List Bullet 5"/>
    <w:basedOn w:val="a9"/>
    <w:autoRedefine/>
    <w:rsid w:val="005D25A5"/>
    <w:pPr>
      <w:spacing w:after="0" w:line="240" w:lineRule="auto"/>
      <w:ind w:left="991" w:hanging="283"/>
      <w:jc w:val="both"/>
    </w:pPr>
    <w:rPr>
      <w:rFonts w:ascii="Times New Roman" w:eastAsia="Times New Roman" w:hAnsi="Times New Roman" w:cs="Times New Roman"/>
      <w:szCs w:val="20"/>
    </w:rPr>
  </w:style>
  <w:style w:type="paragraph" w:customStyle="1" w:styleId="iiaienueiauaeoo">
    <w:name w:val="iiaienu e iauaeoo"/>
    <w:rsid w:val="005D25A5"/>
    <w:pPr>
      <w:widowControl w:val="0"/>
      <w:autoSpaceDE w:val="0"/>
      <w:autoSpaceDN w:val="0"/>
      <w:spacing w:after="0" w:line="240" w:lineRule="auto"/>
      <w:ind w:left="426"/>
      <w:jc w:val="center"/>
    </w:pPr>
    <w:rPr>
      <w:rFonts w:ascii="Arial" w:eastAsia="Times New Roman" w:hAnsi="Arial" w:cs="Arial"/>
      <w:b/>
      <w:bCs/>
      <w:sz w:val="24"/>
      <w:szCs w:val="24"/>
      <w:lang w:eastAsia="ru-RU"/>
    </w:rPr>
  </w:style>
  <w:style w:type="character" w:customStyle="1" w:styleId="afc">
    <w:name w:val="марк Знак"/>
    <w:link w:val="afb"/>
    <w:rsid w:val="005D25A5"/>
    <w:rPr>
      <w:rFonts w:ascii="Arial" w:hAnsi="Arial"/>
      <w:sz w:val="20"/>
      <w:szCs w:val="20"/>
    </w:rPr>
  </w:style>
  <w:style w:type="paragraph" w:customStyle="1" w:styleId="15">
    <w:name w:val="оглавление 1"/>
    <w:basedOn w:val="a9"/>
    <w:next w:val="a9"/>
    <w:rsid w:val="005D25A5"/>
    <w:pPr>
      <w:widowControl w:val="0"/>
      <w:autoSpaceDE w:val="0"/>
      <w:autoSpaceDN w:val="0"/>
      <w:spacing w:before="120" w:after="120" w:line="240" w:lineRule="auto"/>
      <w:jc w:val="both"/>
    </w:pPr>
    <w:rPr>
      <w:rFonts w:ascii="Times New Roman" w:eastAsia="Times New Roman" w:hAnsi="Times New Roman" w:cs="Times New Roman"/>
      <w:b/>
      <w:bCs/>
      <w:caps/>
      <w:szCs w:val="20"/>
      <w:lang w:eastAsia="ru-RU"/>
    </w:rPr>
  </w:style>
  <w:style w:type="paragraph" w:customStyle="1" w:styleId="afff2">
    <w:name w:val="об"/>
    <w:basedOn w:val="a9"/>
    <w:rsid w:val="005D25A5"/>
    <w:pPr>
      <w:spacing w:after="0" w:line="240" w:lineRule="auto"/>
      <w:ind w:left="737"/>
      <w:jc w:val="both"/>
    </w:pPr>
    <w:rPr>
      <w:rFonts w:ascii="Times New Roman" w:eastAsia="Times New Roman" w:hAnsi="Times New Roman" w:cs="Times New Roman"/>
      <w:sz w:val="22"/>
      <w:szCs w:val="24"/>
      <w:lang w:eastAsia="ru-RU"/>
    </w:rPr>
  </w:style>
  <w:style w:type="paragraph" w:styleId="afff3">
    <w:name w:val="Body Text Indent"/>
    <w:basedOn w:val="a9"/>
    <w:link w:val="afff4"/>
    <w:rsid w:val="005D25A5"/>
    <w:pPr>
      <w:spacing w:after="120" w:line="240" w:lineRule="auto"/>
      <w:ind w:left="283"/>
    </w:pPr>
    <w:rPr>
      <w:rFonts w:ascii="Times New Roman" w:eastAsia="Times New Roman" w:hAnsi="Times New Roman" w:cs="Times New Roman"/>
      <w:sz w:val="24"/>
      <w:szCs w:val="24"/>
      <w:lang w:eastAsia="ru-RU"/>
    </w:rPr>
  </w:style>
  <w:style w:type="character" w:customStyle="1" w:styleId="afff4">
    <w:name w:val="Основной текст с отступом Знак"/>
    <w:basedOn w:val="aa"/>
    <w:link w:val="afff3"/>
    <w:rsid w:val="005D25A5"/>
    <w:rPr>
      <w:rFonts w:ascii="Times New Roman" w:eastAsia="Times New Roman" w:hAnsi="Times New Roman" w:cs="Times New Roman"/>
      <w:sz w:val="24"/>
      <w:szCs w:val="24"/>
      <w:lang w:eastAsia="ru-RU"/>
    </w:rPr>
  </w:style>
  <w:style w:type="paragraph" w:customStyle="1" w:styleId="ConsNormal">
    <w:name w:val="ConsNormal"/>
    <w:rsid w:val="005D25A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10">
    <w:name w:val="Основной текст 21"/>
    <w:basedOn w:val="a9"/>
    <w:rsid w:val="005D25A5"/>
    <w:pPr>
      <w:widowControl w:val="0"/>
      <w:tabs>
        <w:tab w:val="left" w:pos="564"/>
      </w:tabs>
      <w:spacing w:before="60" w:after="60" w:line="240" w:lineRule="auto"/>
      <w:jc w:val="both"/>
    </w:pPr>
    <w:rPr>
      <w:rFonts w:ascii="Times New Roman" w:eastAsia="Times New Roman" w:hAnsi="Times New Roman" w:cs="Times New Roman"/>
      <w:szCs w:val="20"/>
      <w:lang w:eastAsia="ru-RU"/>
    </w:rPr>
  </w:style>
  <w:style w:type="paragraph" w:styleId="29">
    <w:name w:val="toc 2"/>
    <w:basedOn w:val="a9"/>
    <w:next w:val="a9"/>
    <w:autoRedefine/>
    <w:uiPriority w:val="39"/>
    <w:rsid w:val="00CA3FC0"/>
    <w:pPr>
      <w:tabs>
        <w:tab w:val="left" w:pos="426"/>
        <w:tab w:val="right" w:pos="9770"/>
      </w:tabs>
      <w:spacing w:after="0" w:line="240" w:lineRule="auto"/>
    </w:pPr>
    <w:rPr>
      <w:rFonts w:asciiTheme="minorHAnsi" w:hAnsiTheme="minorHAnsi" w:cstheme="minorHAnsi"/>
      <w:b/>
      <w:bCs/>
      <w:szCs w:val="20"/>
    </w:rPr>
  </w:style>
  <w:style w:type="paragraph" w:customStyle="1" w:styleId="16">
    <w:name w:val="Обычный1"/>
    <w:rsid w:val="005D25A5"/>
    <w:pPr>
      <w:spacing w:after="0" w:line="240" w:lineRule="auto"/>
    </w:pPr>
    <w:rPr>
      <w:rFonts w:ascii="Times New Roman" w:eastAsia="Times New Roman" w:hAnsi="Times New Roman" w:cs="Times New Roman"/>
      <w:sz w:val="20"/>
      <w:szCs w:val="20"/>
      <w:lang w:eastAsia="ru-RU"/>
    </w:rPr>
  </w:style>
  <w:style w:type="paragraph" w:customStyle="1" w:styleId="100">
    <w:name w:val="Основной текст 10"/>
    <w:basedOn w:val="af1"/>
    <w:rsid w:val="005D25A5"/>
    <w:pPr>
      <w:keepLines w:val="0"/>
      <w:autoSpaceDE/>
      <w:autoSpaceDN/>
      <w:spacing w:before="0"/>
      <w:jc w:val="left"/>
    </w:pPr>
    <w:rPr>
      <w:lang w:eastAsia="en-US"/>
    </w:rPr>
  </w:style>
  <w:style w:type="paragraph" w:styleId="afff5">
    <w:name w:val="Document Map"/>
    <w:basedOn w:val="a9"/>
    <w:link w:val="afff6"/>
    <w:semiHidden/>
    <w:rsid w:val="005D25A5"/>
    <w:pPr>
      <w:shd w:val="clear" w:color="auto" w:fill="000080"/>
      <w:spacing w:after="0" w:line="240" w:lineRule="auto"/>
    </w:pPr>
    <w:rPr>
      <w:rFonts w:ascii="Tahoma" w:eastAsia="Times New Roman" w:hAnsi="Tahoma" w:cs="Tahoma"/>
      <w:szCs w:val="20"/>
      <w:lang w:eastAsia="ru-RU"/>
    </w:rPr>
  </w:style>
  <w:style w:type="character" w:customStyle="1" w:styleId="afff6">
    <w:name w:val="Схема документа Знак"/>
    <w:basedOn w:val="aa"/>
    <w:link w:val="afff5"/>
    <w:semiHidden/>
    <w:rsid w:val="005D25A5"/>
    <w:rPr>
      <w:rFonts w:ascii="Tahoma" w:eastAsia="Times New Roman" w:hAnsi="Tahoma" w:cs="Tahoma"/>
      <w:sz w:val="20"/>
      <w:szCs w:val="20"/>
      <w:shd w:val="clear" w:color="auto" w:fill="000080"/>
      <w:lang w:eastAsia="ru-RU"/>
    </w:rPr>
  </w:style>
  <w:style w:type="paragraph" w:styleId="17">
    <w:name w:val="toc 1"/>
    <w:basedOn w:val="a9"/>
    <w:next w:val="a9"/>
    <w:autoRedefine/>
    <w:uiPriority w:val="39"/>
    <w:rsid w:val="00AB5B2D"/>
    <w:pPr>
      <w:spacing w:before="360" w:after="0"/>
    </w:pPr>
    <w:rPr>
      <w:rFonts w:asciiTheme="majorHAnsi" w:hAnsiTheme="majorHAnsi" w:cstheme="majorHAnsi"/>
      <w:b/>
      <w:bCs/>
      <w:caps/>
      <w:sz w:val="24"/>
      <w:szCs w:val="24"/>
    </w:rPr>
  </w:style>
  <w:style w:type="paragraph" w:styleId="36">
    <w:name w:val="toc 3"/>
    <w:basedOn w:val="a9"/>
    <w:next w:val="a9"/>
    <w:autoRedefine/>
    <w:uiPriority w:val="39"/>
    <w:rsid w:val="005D25A5"/>
    <w:pPr>
      <w:spacing w:after="0"/>
      <w:ind w:left="200"/>
    </w:pPr>
    <w:rPr>
      <w:rFonts w:asciiTheme="minorHAnsi" w:hAnsiTheme="minorHAnsi" w:cstheme="minorHAnsi"/>
      <w:szCs w:val="20"/>
    </w:rPr>
  </w:style>
  <w:style w:type="paragraph" w:styleId="42">
    <w:name w:val="toc 4"/>
    <w:basedOn w:val="a9"/>
    <w:next w:val="a9"/>
    <w:autoRedefine/>
    <w:semiHidden/>
    <w:rsid w:val="005D25A5"/>
    <w:pPr>
      <w:spacing w:after="0"/>
      <w:ind w:left="400"/>
    </w:pPr>
    <w:rPr>
      <w:rFonts w:asciiTheme="minorHAnsi" w:hAnsiTheme="minorHAnsi" w:cstheme="minorHAnsi"/>
      <w:szCs w:val="20"/>
    </w:rPr>
  </w:style>
  <w:style w:type="paragraph" w:styleId="52">
    <w:name w:val="toc 5"/>
    <w:basedOn w:val="a9"/>
    <w:next w:val="a9"/>
    <w:autoRedefine/>
    <w:semiHidden/>
    <w:rsid w:val="005D25A5"/>
    <w:pPr>
      <w:spacing w:after="0"/>
      <w:ind w:left="600"/>
    </w:pPr>
    <w:rPr>
      <w:rFonts w:asciiTheme="minorHAnsi" w:hAnsiTheme="minorHAnsi" w:cstheme="minorHAnsi"/>
      <w:szCs w:val="20"/>
    </w:rPr>
  </w:style>
  <w:style w:type="paragraph" w:styleId="61">
    <w:name w:val="toc 6"/>
    <w:basedOn w:val="a9"/>
    <w:next w:val="a9"/>
    <w:autoRedefine/>
    <w:semiHidden/>
    <w:rsid w:val="005D25A5"/>
    <w:pPr>
      <w:spacing w:after="0"/>
      <w:ind w:left="800"/>
    </w:pPr>
    <w:rPr>
      <w:rFonts w:asciiTheme="minorHAnsi" w:hAnsiTheme="minorHAnsi" w:cstheme="minorHAnsi"/>
      <w:szCs w:val="20"/>
    </w:rPr>
  </w:style>
  <w:style w:type="paragraph" w:styleId="71">
    <w:name w:val="toc 7"/>
    <w:basedOn w:val="a9"/>
    <w:next w:val="a9"/>
    <w:autoRedefine/>
    <w:semiHidden/>
    <w:rsid w:val="005D25A5"/>
    <w:pPr>
      <w:spacing w:after="0"/>
      <w:ind w:left="1000"/>
    </w:pPr>
    <w:rPr>
      <w:rFonts w:asciiTheme="minorHAnsi" w:hAnsiTheme="minorHAnsi" w:cstheme="minorHAnsi"/>
      <w:szCs w:val="20"/>
    </w:rPr>
  </w:style>
  <w:style w:type="paragraph" w:styleId="82">
    <w:name w:val="toc 8"/>
    <w:basedOn w:val="a9"/>
    <w:next w:val="a9"/>
    <w:autoRedefine/>
    <w:semiHidden/>
    <w:rsid w:val="005D25A5"/>
    <w:pPr>
      <w:spacing w:after="0"/>
      <w:ind w:left="1200"/>
    </w:pPr>
    <w:rPr>
      <w:rFonts w:asciiTheme="minorHAnsi" w:hAnsiTheme="minorHAnsi" w:cstheme="minorHAnsi"/>
      <w:szCs w:val="20"/>
    </w:rPr>
  </w:style>
  <w:style w:type="paragraph" w:styleId="92">
    <w:name w:val="toc 9"/>
    <w:basedOn w:val="a9"/>
    <w:next w:val="a9"/>
    <w:autoRedefine/>
    <w:semiHidden/>
    <w:rsid w:val="005D25A5"/>
    <w:pPr>
      <w:spacing w:after="0"/>
      <w:ind w:left="1400"/>
    </w:pPr>
    <w:rPr>
      <w:rFonts w:asciiTheme="minorHAnsi" w:hAnsiTheme="minorHAnsi" w:cstheme="minorHAnsi"/>
      <w:szCs w:val="20"/>
    </w:rPr>
  </w:style>
  <w:style w:type="paragraph" w:styleId="2a">
    <w:name w:val="List 2"/>
    <w:basedOn w:val="a9"/>
    <w:rsid w:val="005D25A5"/>
    <w:pPr>
      <w:spacing w:after="0" w:line="240" w:lineRule="auto"/>
      <w:ind w:left="566" w:hanging="283"/>
    </w:pPr>
    <w:rPr>
      <w:rFonts w:ascii="Times New Roman" w:eastAsia="Times New Roman" w:hAnsi="Times New Roman" w:cs="Times New Roman"/>
      <w:sz w:val="24"/>
      <w:szCs w:val="24"/>
      <w:lang w:eastAsia="ru-RU"/>
    </w:rPr>
  </w:style>
  <w:style w:type="paragraph" w:styleId="37">
    <w:name w:val="List 3"/>
    <w:basedOn w:val="a9"/>
    <w:rsid w:val="005D25A5"/>
    <w:pPr>
      <w:spacing w:after="0" w:line="240" w:lineRule="auto"/>
      <w:ind w:left="849" w:hanging="283"/>
    </w:pPr>
    <w:rPr>
      <w:rFonts w:ascii="Times New Roman" w:eastAsia="Times New Roman" w:hAnsi="Times New Roman" w:cs="Times New Roman"/>
      <w:sz w:val="24"/>
      <w:szCs w:val="24"/>
      <w:lang w:eastAsia="ru-RU"/>
    </w:rPr>
  </w:style>
  <w:style w:type="paragraph" w:styleId="43">
    <w:name w:val="List 4"/>
    <w:basedOn w:val="a9"/>
    <w:rsid w:val="005D25A5"/>
    <w:pPr>
      <w:spacing w:after="0" w:line="240" w:lineRule="auto"/>
      <w:ind w:left="1132" w:hanging="283"/>
    </w:pPr>
    <w:rPr>
      <w:rFonts w:ascii="Times New Roman" w:eastAsia="Times New Roman" w:hAnsi="Times New Roman" w:cs="Times New Roman"/>
      <w:sz w:val="24"/>
      <w:szCs w:val="24"/>
      <w:lang w:eastAsia="ru-RU"/>
    </w:rPr>
  </w:style>
  <w:style w:type="paragraph" w:styleId="53">
    <w:name w:val="List 5"/>
    <w:basedOn w:val="a9"/>
    <w:rsid w:val="005D25A5"/>
    <w:pPr>
      <w:spacing w:after="0" w:line="240" w:lineRule="auto"/>
      <w:ind w:left="1415" w:hanging="283"/>
    </w:pPr>
    <w:rPr>
      <w:rFonts w:ascii="Times New Roman" w:eastAsia="Times New Roman" w:hAnsi="Times New Roman" w:cs="Times New Roman"/>
      <w:sz w:val="24"/>
      <w:szCs w:val="24"/>
      <w:lang w:eastAsia="ru-RU"/>
    </w:rPr>
  </w:style>
  <w:style w:type="paragraph" w:styleId="3">
    <w:name w:val="List Bullet 3"/>
    <w:basedOn w:val="a9"/>
    <w:rsid w:val="005D25A5"/>
    <w:pPr>
      <w:numPr>
        <w:numId w:val="14"/>
      </w:numPr>
      <w:tabs>
        <w:tab w:val="clear" w:pos="926"/>
      </w:tabs>
      <w:spacing w:after="0" w:line="240" w:lineRule="auto"/>
      <w:ind w:left="0" w:firstLine="0"/>
    </w:pPr>
    <w:rPr>
      <w:rFonts w:ascii="Times New Roman" w:eastAsia="Times New Roman" w:hAnsi="Times New Roman" w:cs="Times New Roman"/>
      <w:sz w:val="24"/>
      <w:szCs w:val="24"/>
      <w:lang w:eastAsia="ru-RU"/>
    </w:rPr>
  </w:style>
  <w:style w:type="paragraph" w:styleId="afff7">
    <w:name w:val="List Continue"/>
    <w:basedOn w:val="a9"/>
    <w:rsid w:val="005D25A5"/>
    <w:pPr>
      <w:spacing w:after="120" w:line="240" w:lineRule="auto"/>
      <w:ind w:left="283"/>
    </w:pPr>
    <w:rPr>
      <w:rFonts w:ascii="Times New Roman" w:eastAsia="Times New Roman" w:hAnsi="Times New Roman" w:cs="Times New Roman"/>
      <w:sz w:val="24"/>
      <w:szCs w:val="24"/>
      <w:lang w:eastAsia="ru-RU"/>
    </w:rPr>
  </w:style>
  <w:style w:type="paragraph" w:styleId="2b">
    <w:name w:val="List Continue 2"/>
    <w:basedOn w:val="a9"/>
    <w:rsid w:val="005D25A5"/>
    <w:pPr>
      <w:spacing w:after="120" w:line="240" w:lineRule="auto"/>
      <w:ind w:left="566"/>
    </w:pPr>
    <w:rPr>
      <w:rFonts w:ascii="Times New Roman" w:eastAsia="Times New Roman" w:hAnsi="Times New Roman" w:cs="Times New Roman"/>
      <w:sz w:val="24"/>
      <w:szCs w:val="24"/>
      <w:lang w:eastAsia="ru-RU"/>
    </w:rPr>
  </w:style>
  <w:style w:type="paragraph" w:styleId="afff8">
    <w:name w:val="Body Text First Indent"/>
    <w:basedOn w:val="af1"/>
    <w:link w:val="afff9"/>
    <w:rsid w:val="005D25A5"/>
    <w:pPr>
      <w:keepLines w:val="0"/>
      <w:autoSpaceDE/>
      <w:autoSpaceDN/>
      <w:spacing w:before="0" w:after="120"/>
      <w:ind w:firstLine="210"/>
      <w:jc w:val="left"/>
    </w:pPr>
    <w:rPr>
      <w:sz w:val="24"/>
      <w:szCs w:val="24"/>
    </w:rPr>
  </w:style>
  <w:style w:type="character" w:customStyle="1" w:styleId="afff9">
    <w:name w:val="Красная строка Знак"/>
    <w:basedOn w:val="af2"/>
    <w:link w:val="afff8"/>
    <w:rsid w:val="005D25A5"/>
    <w:rPr>
      <w:rFonts w:ascii="Times New Roman" w:eastAsia="Times New Roman" w:hAnsi="Times New Roman" w:cs="Times New Roman"/>
      <w:sz w:val="24"/>
      <w:szCs w:val="24"/>
      <w:lang w:eastAsia="ru-RU"/>
    </w:rPr>
  </w:style>
  <w:style w:type="paragraph" w:styleId="2c">
    <w:name w:val="Body Text First Indent 2"/>
    <w:basedOn w:val="afff3"/>
    <w:link w:val="2d"/>
    <w:rsid w:val="005D25A5"/>
    <w:pPr>
      <w:ind w:firstLine="210"/>
    </w:pPr>
  </w:style>
  <w:style w:type="character" w:customStyle="1" w:styleId="2d">
    <w:name w:val="Красная строка 2 Знак"/>
    <w:basedOn w:val="afff4"/>
    <w:link w:val="2c"/>
    <w:rsid w:val="005D25A5"/>
    <w:rPr>
      <w:rFonts w:ascii="Times New Roman" w:eastAsia="Times New Roman" w:hAnsi="Times New Roman" w:cs="Times New Roman"/>
      <w:sz w:val="24"/>
      <w:szCs w:val="24"/>
      <w:lang w:eastAsia="ru-RU"/>
    </w:rPr>
  </w:style>
  <w:style w:type="paragraph" w:customStyle="1" w:styleId="Normal110">
    <w:name w:val="Стиль Normal1 + 10 пт полужирный Черный подчеркивание Знак Знак Знак"/>
    <w:basedOn w:val="a9"/>
    <w:link w:val="Normal1100"/>
    <w:rsid w:val="005D25A5"/>
    <w:pPr>
      <w:spacing w:after="0" w:line="240" w:lineRule="auto"/>
      <w:ind w:left="1134"/>
    </w:pPr>
    <w:rPr>
      <w:rFonts w:ascii="Times New Roman" w:eastAsia="Times New Roman" w:hAnsi="Times New Roman" w:cs="Times New Roman"/>
      <w:b/>
      <w:bCs/>
      <w:color w:val="000000"/>
      <w:szCs w:val="20"/>
      <w:u w:val="single"/>
      <w:lang w:eastAsia="ru-RU"/>
    </w:rPr>
  </w:style>
  <w:style w:type="character" w:customStyle="1" w:styleId="Normal1100">
    <w:name w:val="Стиль Normal1 + 10 пт полужирный Черный подчеркивание Знак Знак Знак Знак"/>
    <w:link w:val="Normal110"/>
    <w:rsid w:val="005D25A5"/>
    <w:rPr>
      <w:rFonts w:ascii="Times New Roman" w:eastAsia="Times New Roman" w:hAnsi="Times New Roman" w:cs="Times New Roman"/>
      <w:b/>
      <w:bCs/>
      <w:color w:val="000000"/>
      <w:sz w:val="20"/>
      <w:szCs w:val="20"/>
      <w:u w:val="single"/>
      <w:lang w:eastAsia="ru-RU"/>
    </w:rPr>
  </w:style>
  <w:style w:type="paragraph" w:customStyle="1" w:styleId="ConsPlusNormal">
    <w:name w:val="ConsPlusNormal"/>
    <w:rsid w:val="005D25A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a">
    <w:name w:val="Подподпункт договора"/>
    <w:basedOn w:val="afffb"/>
    <w:rsid w:val="005D25A5"/>
    <w:pPr>
      <w:tabs>
        <w:tab w:val="clear" w:pos="720"/>
        <w:tab w:val="num" w:pos="1080"/>
      </w:tabs>
    </w:pPr>
  </w:style>
  <w:style w:type="paragraph" w:customStyle="1" w:styleId="afffc">
    <w:name w:val="Раздел договора"/>
    <w:basedOn w:val="a9"/>
    <w:next w:val="a6"/>
    <w:rsid w:val="005D25A5"/>
    <w:pPr>
      <w:keepNext/>
      <w:keepLines/>
      <w:widowControl w:val="0"/>
      <w:spacing w:before="240" w:after="200" w:line="240" w:lineRule="auto"/>
      <w:ind w:left="953" w:hanging="227"/>
    </w:pPr>
    <w:rPr>
      <w:rFonts w:eastAsia="Times New Roman" w:cs="Times New Roman"/>
      <w:b/>
      <w:caps/>
      <w:szCs w:val="20"/>
      <w:lang w:eastAsia="ru-RU"/>
    </w:rPr>
  </w:style>
  <w:style w:type="paragraph" w:customStyle="1" w:styleId="afffb">
    <w:name w:val="Подпункт договора"/>
    <w:basedOn w:val="a6"/>
    <w:rsid w:val="005D25A5"/>
    <w:pPr>
      <w:widowControl/>
      <w:numPr>
        <w:ilvl w:val="0"/>
        <w:numId w:val="0"/>
      </w:numPr>
      <w:tabs>
        <w:tab w:val="num" w:pos="720"/>
      </w:tabs>
      <w:ind w:left="720" w:hanging="720"/>
    </w:pPr>
  </w:style>
  <w:style w:type="paragraph" w:customStyle="1" w:styleId="Noeeu">
    <w:name w:val="Noeeu"/>
    <w:rsid w:val="005D25A5"/>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Iauiue1">
    <w:name w:val="Iau.iue1"/>
    <w:basedOn w:val="Default"/>
    <w:next w:val="Default"/>
    <w:rsid w:val="005D25A5"/>
    <w:rPr>
      <w:color w:val="auto"/>
    </w:rPr>
  </w:style>
  <w:style w:type="paragraph" w:styleId="afffd">
    <w:name w:val="Block Text"/>
    <w:basedOn w:val="a9"/>
    <w:rsid w:val="005D25A5"/>
    <w:pPr>
      <w:spacing w:after="0" w:line="240" w:lineRule="auto"/>
      <w:ind w:left="567" w:right="-284" w:hanging="567"/>
      <w:jc w:val="both"/>
      <w:outlineLvl w:val="0"/>
    </w:pPr>
    <w:rPr>
      <w:rFonts w:eastAsia="Times New Roman" w:cs="Times New Roman"/>
      <w:szCs w:val="20"/>
      <w:lang w:eastAsia="ru-RU"/>
    </w:rPr>
  </w:style>
  <w:style w:type="paragraph" w:customStyle="1" w:styleId="Termin">
    <w:name w:val="Termin"/>
    <w:basedOn w:val="a9"/>
    <w:rsid w:val="005D25A5"/>
    <w:pPr>
      <w:spacing w:before="120" w:after="0" w:line="240" w:lineRule="auto"/>
      <w:ind w:left="1440" w:hanging="1440"/>
      <w:jc w:val="both"/>
    </w:pPr>
    <w:rPr>
      <w:rFonts w:eastAsia="Times New Roman" w:cs="Times New Roman"/>
      <w:szCs w:val="20"/>
      <w:lang w:eastAsia="ru-RU"/>
    </w:rPr>
  </w:style>
  <w:style w:type="paragraph" w:customStyle="1" w:styleId="afffe">
    <w:name w:val="Текстовый"/>
    <w:link w:val="affff"/>
    <w:rsid w:val="005D25A5"/>
    <w:pPr>
      <w:widowControl w:val="0"/>
      <w:spacing w:after="0" w:line="240" w:lineRule="auto"/>
      <w:jc w:val="both"/>
    </w:pPr>
    <w:rPr>
      <w:rFonts w:ascii="Arial" w:eastAsia="Times New Roman" w:hAnsi="Arial" w:cs="Times New Roman"/>
      <w:sz w:val="20"/>
      <w:szCs w:val="20"/>
      <w:lang w:eastAsia="ru-RU"/>
    </w:rPr>
  </w:style>
  <w:style w:type="character" w:customStyle="1" w:styleId="affff">
    <w:name w:val="Текстовый Знак"/>
    <w:link w:val="afffe"/>
    <w:rsid w:val="005D25A5"/>
    <w:rPr>
      <w:rFonts w:ascii="Arial" w:eastAsia="Times New Roman" w:hAnsi="Arial" w:cs="Times New Roman"/>
      <w:sz w:val="20"/>
      <w:szCs w:val="20"/>
      <w:lang w:eastAsia="ru-RU"/>
    </w:rPr>
  </w:style>
  <w:style w:type="paragraph" w:customStyle="1" w:styleId="8">
    <w:name w:val="8 пт (нум. список)"/>
    <w:basedOn w:val="a9"/>
    <w:semiHidden/>
    <w:rsid w:val="005D25A5"/>
    <w:pPr>
      <w:numPr>
        <w:ilvl w:val="2"/>
        <w:numId w:val="13"/>
      </w:numPr>
      <w:spacing w:before="40" w:after="40" w:line="240" w:lineRule="auto"/>
      <w:jc w:val="both"/>
    </w:pPr>
    <w:rPr>
      <w:rFonts w:ascii="Times New Roman" w:eastAsia="Times New Roman" w:hAnsi="Times New Roman" w:cs="Times New Roman"/>
      <w:sz w:val="16"/>
      <w:szCs w:val="24"/>
      <w:lang w:val="en-US" w:eastAsia="ru-RU"/>
    </w:rPr>
  </w:style>
  <w:style w:type="paragraph" w:customStyle="1" w:styleId="9">
    <w:name w:val="9 пт (нум. список)"/>
    <w:basedOn w:val="a9"/>
    <w:semiHidden/>
    <w:rsid w:val="005D25A5"/>
    <w:pPr>
      <w:numPr>
        <w:ilvl w:val="1"/>
        <w:numId w:val="13"/>
      </w:numPr>
      <w:spacing w:before="144" w:after="144" w:line="240" w:lineRule="auto"/>
      <w:jc w:val="both"/>
    </w:pPr>
    <w:rPr>
      <w:rFonts w:ascii="Times New Roman" w:eastAsia="Times New Roman" w:hAnsi="Times New Roman" w:cs="Times New Roman"/>
      <w:sz w:val="24"/>
      <w:szCs w:val="24"/>
      <w:lang w:eastAsia="ru-RU"/>
    </w:rPr>
  </w:style>
  <w:style w:type="paragraph" w:customStyle="1" w:styleId="NumberList">
    <w:name w:val="Number List"/>
    <w:basedOn w:val="a9"/>
    <w:rsid w:val="005D25A5"/>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fff0">
    <w:name w:val="Разновидность документа"/>
    <w:basedOn w:val="afffe"/>
    <w:link w:val="affff1"/>
    <w:rsid w:val="005D25A5"/>
    <w:pPr>
      <w:spacing w:after="40"/>
      <w:jc w:val="center"/>
    </w:pPr>
    <w:rPr>
      <w:b/>
      <w:sz w:val="24"/>
    </w:rPr>
  </w:style>
  <w:style w:type="character" w:customStyle="1" w:styleId="affff1">
    <w:name w:val="Разновидность документа Знак"/>
    <w:link w:val="affff0"/>
    <w:rsid w:val="005D25A5"/>
    <w:rPr>
      <w:rFonts w:ascii="Arial" w:eastAsia="Times New Roman" w:hAnsi="Arial" w:cs="Times New Roman"/>
      <w:b/>
      <w:sz w:val="24"/>
      <w:szCs w:val="20"/>
      <w:lang w:eastAsia="ru-RU"/>
    </w:rPr>
  </w:style>
  <w:style w:type="character" w:styleId="affff2">
    <w:name w:val="Strong"/>
    <w:qFormat/>
    <w:rsid w:val="005D25A5"/>
    <w:rPr>
      <w:b/>
      <w:bCs/>
    </w:rPr>
  </w:style>
  <w:style w:type="character" w:customStyle="1" w:styleId="affff3">
    <w:name w:val="Пункт договора Знак Знак"/>
    <w:rsid w:val="005D25A5"/>
    <w:rPr>
      <w:rFonts w:ascii="Arial" w:hAnsi="Arial"/>
      <w:lang w:val="ru-RU" w:eastAsia="ru-RU" w:bidi="ar-SA"/>
    </w:rPr>
  </w:style>
  <w:style w:type="character" w:customStyle="1" w:styleId="18">
    <w:name w:val="Знак Знак1"/>
    <w:basedOn w:val="aa"/>
    <w:rsid w:val="005D25A5"/>
  </w:style>
  <w:style w:type="paragraph" w:customStyle="1" w:styleId="affff4">
    <w:name w:val="Îáû÷íûé"/>
    <w:rsid w:val="005D25A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
    <w:name w:val="Абзац списка Знак"/>
    <w:aliases w:val="БАбзац списка Знак,ТБ Абзац списка Знак,Абзац списка 1 Знак"/>
    <w:link w:val="ad"/>
    <w:uiPriority w:val="34"/>
    <w:rsid w:val="00A138C6"/>
    <w:rPr>
      <w:rFonts w:ascii="Arial" w:hAnsi="Arial"/>
      <w:sz w:val="20"/>
    </w:rPr>
  </w:style>
  <w:style w:type="paragraph" w:styleId="affff5">
    <w:name w:val="Revision"/>
    <w:hidden/>
    <w:uiPriority w:val="99"/>
    <w:semiHidden/>
    <w:rsid w:val="005D25A5"/>
    <w:pPr>
      <w:spacing w:after="0" w:line="240" w:lineRule="auto"/>
    </w:pPr>
    <w:rPr>
      <w:rFonts w:ascii="Times New Roman" w:eastAsia="Times New Roman" w:hAnsi="Times New Roman" w:cs="Times New Roman"/>
      <w:sz w:val="24"/>
      <w:szCs w:val="24"/>
      <w:lang w:eastAsia="ru-RU"/>
    </w:rPr>
  </w:style>
  <w:style w:type="character" w:customStyle="1" w:styleId="w">
    <w:name w:val="w"/>
    <w:rsid w:val="005D25A5"/>
  </w:style>
  <w:style w:type="paragraph" w:customStyle="1" w:styleId="xmsonormal">
    <w:name w:val="x_msonormal"/>
    <w:basedOn w:val="a9"/>
    <w:rsid w:val="005D25A5"/>
    <w:pPr>
      <w:spacing w:after="0" w:line="240" w:lineRule="auto"/>
    </w:pPr>
    <w:rPr>
      <w:rFonts w:ascii="Calibri" w:eastAsia="Calibri" w:hAnsi="Calibri" w:cs="Times New Roman"/>
      <w:sz w:val="22"/>
      <w:lang w:eastAsia="ru-RU"/>
    </w:rPr>
  </w:style>
  <w:style w:type="paragraph" w:styleId="afe">
    <w:name w:val="Title"/>
    <w:basedOn w:val="a9"/>
    <w:next w:val="a9"/>
    <w:link w:val="affff6"/>
    <w:uiPriority w:val="10"/>
    <w:qFormat/>
    <w:rsid w:val="005D25A5"/>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f6">
    <w:name w:val="Заголовок Знак"/>
    <w:basedOn w:val="aa"/>
    <w:link w:val="afe"/>
    <w:uiPriority w:val="10"/>
    <w:rsid w:val="005D25A5"/>
    <w:rPr>
      <w:rFonts w:asciiTheme="majorHAnsi" w:eastAsiaTheme="majorEastAsia" w:hAnsiTheme="majorHAnsi" w:cstheme="majorBidi"/>
      <w:spacing w:val="-10"/>
      <w:kern w:val="28"/>
      <w:sz w:val="56"/>
      <w:szCs w:val="56"/>
      <w:lang w:eastAsia="ru-RU"/>
    </w:rPr>
  </w:style>
  <w:style w:type="paragraph" w:styleId="affff7">
    <w:name w:val="TOC Heading"/>
    <w:basedOn w:val="10"/>
    <w:next w:val="a9"/>
    <w:uiPriority w:val="39"/>
    <w:unhideWhenUsed/>
    <w:qFormat/>
    <w:rsid w:val="00D56D65"/>
    <w:pPr>
      <w:outlineLvl w:val="9"/>
    </w:pPr>
    <w:rPr>
      <w:rFonts w:asciiTheme="majorHAnsi" w:hAnsiTheme="majorHAnsi" w:cstheme="majorBidi"/>
      <w:b w:val="0"/>
      <w:color w:val="2E74B5" w:themeColor="accent1" w:themeShade="BF"/>
      <w:sz w:val="32"/>
      <w:szCs w:val="32"/>
      <w:lang w:eastAsia="ru-RU"/>
    </w:rPr>
  </w:style>
  <w:style w:type="paragraph" w:customStyle="1" w:styleId="1">
    <w:name w:val="Б1Нумерация"/>
    <w:basedOn w:val="a1"/>
    <w:qFormat/>
    <w:rsid w:val="00F01CD9"/>
    <w:pPr>
      <w:numPr>
        <w:ilvl w:val="1"/>
      </w:numPr>
    </w:pPr>
  </w:style>
  <w:style w:type="character" w:styleId="affff8">
    <w:name w:val="FollowedHyperlink"/>
    <w:basedOn w:val="aa"/>
    <w:uiPriority w:val="99"/>
    <w:semiHidden/>
    <w:unhideWhenUsed/>
    <w:rsid w:val="00184497"/>
    <w:rPr>
      <w:color w:val="954F72" w:themeColor="followedHyperlink"/>
      <w:u w:val="single"/>
    </w:rPr>
  </w:style>
  <w:style w:type="paragraph" w:styleId="affff9">
    <w:name w:val="endnote text"/>
    <w:basedOn w:val="a9"/>
    <w:link w:val="affffa"/>
    <w:uiPriority w:val="99"/>
    <w:semiHidden/>
    <w:unhideWhenUsed/>
    <w:rsid w:val="00E312D1"/>
    <w:pPr>
      <w:spacing w:after="0" w:line="240" w:lineRule="auto"/>
    </w:pPr>
    <w:rPr>
      <w:szCs w:val="20"/>
    </w:rPr>
  </w:style>
  <w:style w:type="character" w:customStyle="1" w:styleId="affffa">
    <w:name w:val="Текст концевой сноски Знак"/>
    <w:basedOn w:val="aa"/>
    <w:link w:val="affff9"/>
    <w:uiPriority w:val="99"/>
    <w:semiHidden/>
    <w:rsid w:val="00E312D1"/>
    <w:rPr>
      <w:rFonts w:ascii="Arial" w:hAnsi="Arial"/>
      <w:sz w:val="20"/>
      <w:szCs w:val="20"/>
    </w:rPr>
  </w:style>
  <w:style w:type="character" w:styleId="affffb">
    <w:name w:val="endnote reference"/>
    <w:basedOn w:val="aa"/>
    <w:uiPriority w:val="99"/>
    <w:semiHidden/>
    <w:unhideWhenUsed/>
    <w:rsid w:val="00E312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voybrok.ru" TargetMode="External"/><Relationship Id="rId21" Type="http://schemas.openxmlformats.org/officeDocument/2006/relationships/hyperlink" Target="https://tvoybrok.ru/info/" TargetMode="External"/><Relationship Id="rId42" Type="http://schemas.openxmlformats.org/officeDocument/2006/relationships/footer" Target="footer5.xml"/><Relationship Id="rId47" Type="http://schemas.openxmlformats.org/officeDocument/2006/relationships/hyperlink" Target="https://tvoybrok.ru/dokumenty" TargetMode="External"/><Relationship Id="rId63" Type="http://schemas.openxmlformats.org/officeDocument/2006/relationships/hyperlink" Target="https://tvoybrok.ru/dokumenty" TargetMode="External"/><Relationship Id="rId68" Type="http://schemas.openxmlformats.org/officeDocument/2006/relationships/hyperlink" Target="https://tvoybrok.ru/dokumenty" TargetMode="External"/><Relationship Id="rId84" Type="http://schemas.openxmlformats.org/officeDocument/2006/relationships/footer" Target="footer9.xml"/><Relationship Id="rId89" Type="http://schemas.openxmlformats.org/officeDocument/2006/relationships/footer" Target="footer10.xml"/><Relationship Id="rId16" Type="http://schemas.openxmlformats.org/officeDocument/2006/relationships/hyperlink" Target="https://tvoybrok.ru/dokumenty" TargetMode="External"/><Relationship Id="rId107" Type="http://schemas.openxmlformats.org/officeDocument/2006/relationships/theme" Target="theme/theme1.xml"/><Relationship Id="rId11" Type="http://schemas.openxmlformats.org/officeDocument/2006/relationships/footer" Target="footer2.xml"/><Relationship Id="rId32" Type="http://schemas.openxmlformats.org/officeDocument/2006/relationships/hyperlink" Target="https://tvoybrok.ru/dokumenty" TargetMode="External"/><Relationship Id="rId37" Type="http://schemas.openxmlformats.org/officeDocument/2006/relationships/hyperlink" Target="https://tvoybrok.ru/dokumenty" TargetMode="External"/><Relationship Id="rId53" Type="http://schemas.openxmlformats.org/officeDocument/2006/relationships/hyperlink" Target="https://tvoybrok.ru/dokumenty" TargetMode="External"/><Relationship Id="rId58" Type="http://schemas.openxmlformats.org/officeDocument/2006/relationships/hyperlink" Target="https://tvoybrok.ru/dokumenty" TargetMode="External"/><Relationship Id="rId74" Type="http://schemas.openxmlformats.org/officeDocument/2006/relationships/hyperlink" Target="https://tvoybrok.ru/dokumenty" TargetMode="External"/><Relationship Id="rId79" Type="http://schemas.openxmlformats.org/officeDocument/2006/relationships/hyperlink" Target="https://tvoybrok.ru/dokumenty" TargetMode="External"/><Relationship Id="rId102" Type="http://schemas.openxmlformats.org/officeDocument/2006/relationships/hyperlink" Target="https://tvoybrok.ru/dokumenty" TargetMode="External"/><Relationship Id="rId5" Type="http://schemas.openxmlformats.org/officeDocument/2006/relationships/webSettings" Target="webSettings.xml"/><Relationship Id="rId90" Type="http://schemas.openxmlformats.org/officeDocument/2006/relationships/hyperlink" Target="mailto:webreport@tvoybrok.ru" TargetMode="External"/><Relationship Id="rId95" Type="http://schemas.openxmlformats.org/officeDocument/2006/relationships/hyperlink" Target="https://tvoybrok.ru/info/" TargetMode="External"/><Relationship Id="rId22" Type="http://schemas.openxmlformats.org/officeDocument/2006/relationships/hyperlink" Target="https://tvoybrok.ru/dokumenty" TargetMode="External"/><Relationship Id="rId27" Type="http://schemas.openxmlformats.org/officeDocument/2006/relationships/hyperlink" Target="https://tvoybrok.ru/dokumenty" TargetMode="External"/><Relationship Id="rId43" Type="http://schemas.openxmlformats.org/officeDocument/2006/relationships/hyperlink" Target="https://tvoybrok.ru/dokumenty" TargetMode="External"/><Relationship Id="rId48" Type="http://schemas.openxmlformats.org/officeDocument/2006/relationships/footer" Target="footer6.xml"/><Relationship Id="rId64" Type="http://schemas.openxmlformats.org/officeDocument/2006/relationships/hyperlink" Target="https://tvoybrok.ru/dokumenty" TargetMode="External"/><Relationship Id="rId69" Type="http://schemas.openxmlformats.org/officeDocument/2006/relationships/hyperlink" Target="https://tvoybrok.ru/dokumenty" TargetMode="External"/><Relationship Id="rId80" Type="http://schemas.openxmlformats.org/officeDocument/2006/relationships/hyperlink" Target="https://tvoybrok.ru/dokumenty" TargetMode="External"/><Relationship Id="rId85" Type="http://schemas.openxmlformats.org/officeDocument/2006/relationships/hyperlink" Target="https://tvoybrok.ru/dokumenty" TargetMode="External"/><Relationship Id="rId12" Type="http://schemas.openxmlformats.org/officeDocument/2006/relationships/footer" Target="footer3.xml"/><Relationship Id="rId17" Type="http://schemas.openxmlformats.org/officeDocument/2006/relationships/hyperlink" Target="mailto:cs@tvoybrok.ru" TargetMode="External"/><Relationship Id="rId33" Type="http://schemas.openxmlformats.org/officeDocument/2006/relationships/hyperlink" Target="https://tvoybrok.ru/dokumenty" TargetMode="External"/><Relationship Id="rId38" Type="http://schemas.openxmlformats.org/officeDocument/2006/relationships/hyperlink" Target="https://tvoybrok.ru/dokumenty" TargetMode="External"/><Relationship Id="rId59" Type="http://schemas.openxmlformats.org/officeDocument/2006/relationships/hyperlink" Target="https://tvoybrok.ru/dokumenty" TargetMode="External"/><Relationship Id="rId103" Type="http://schemas.openxmlformats.org/officeDocument/2006/relationships/hyperlink" Target="https://tvoybrok.ru/dokumenty" TargetMode="External"/><Relationship Id="rId20" Type="http://schemas.openxmlformats.org/officeDocument/2006/relationships/hyperlink" Target="https://tvoybrok.ru/dokumenty" TargetMode="External"/><Relationship Id="rId41" Type="http://schemas.openxmlformats.org/officeDocument/2006/relationships/hyperlink" Target="https://tvoybrok.ru/dokumenty" TargetMode="External"/><Relationship Id="rId54" Type="http://schemas.openxmlformats.org/officeDocument/2006/relationships/hyperlink" Target="https://tvoybrok.ru/dokumenty" TargetMode="External"/><Relationship Id="rId62" Type="http://schemas.openxmlformats.org/officeDocument/2006/relationships/hyperlink" Target="https://tvoybrok.ru/dokumenty" TargetMode="External"/><Relationship Id="rId70" Type="http://schemas.openxmlformats.org/officeDocument/2006/relationships/hyperlink" Target="https://tvoybrok.ru/dokumenty" TargetMode="External"/><Relationship Id="rId75" Type="http://schemas.openxmlformats.org/officeDocument/2006/relationships/hyperlink" Target="https://tvoybrok.ru/dokumenty" TargetMode="External"/><Relationship Id="rId83" Type="http://schemas.openxmlformats.org/officeDocument/2006/relationships/hyperlink" Target="https://tvoybrok.ru/dokumenty" TargetMode="External"/><Relationship Id="rId88" Type="http://schemas.openxmlformats.org/officeDocument/2006/relationships/hyperlink" Target="https://tvoybrok.ru/dokumenty" TargetMode="External"/><Relationship Id="rId91" Type="http://schemas.openxmlformats.org/officeDocument/2006/relationships/hyperlink" Target="https://tvoybrok.ru/dokumenty" TargetMode="External"/><Relationship Id="rId96" Type="http://schemas.openxmlformats.org/officeDocument/2006/relationships/hyperlink" Target="https://tvoybrok.ru/dokument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voybrok.ru/dokumenty" TargetMode="External"/><Relationship Id="rId23" Type="http://schemas.openxmlformats.org/officeDocument/2006/relationships/hyperlink" Target="https://tvoybrok.ru/dokumenty" TargetMode="External"/><Relationship Id="rId28" Type="http://schemas.openxmlformats.org/officeDocument/2006/relationships/hyperlink" Target="https://tvoybrok.ru/dokumenty" TargetMode="External"/><Relationship Id="rId36" Type="http://schemas.openxmlformats.org/officeDocument/2006/relationships/hyperlink" Target="https://tvoybrok.ru/dokumenty" TargetMode="External"/><Relationship Id="rId49" Type="http://schemas.openxmlformats.org/officeDocument/2006/relationships/hyperlink" Target="https://tvoybrok.ru/dokumenty" TargetMode="External"/><Relationship Id="rId57" Type="http://schemas.openxmlformats.org/officeDocument/2006/relationships/hyperlink" Target="https://tvoybrok.ru/dokumenty" TargetMode="External"/><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tvoybrok.ru/dokumenty" TargetMode="External"/><Relationship Id="rId44" Type="http://schemas.openxmlformats.org/officeDocument/2006/relationships/hyperlink" Target="https://tvoybrok.ru/dokumenty" TargetMode="External"/><Relationship Id="rId52" Type="http://schemas.openxmlformats.org/officeDocument/2006/relationships/hyperlink" Target="https://tvoybrok.ru/dokumenty" TargetMode="External"/><Relationship Id="rId60" Type="http://schemas.openxmlformats.org/officeDocument/2006/relationships/hyperlink" Target="https://tvoybrok.ru/dokumenty" TargetMode="External"/><Relationship Id="rId65" Type="http://schemas.openxmlformats.org/officeDocument/2006/relationships/hyperlink" Target="https://tvoybrok.ru/dokumenty" TargetMode="External"/><Relationship Id="rId73" Type="http://schemas.openxmlformats.org/officeDocument/2006/relationships/footer" Target="footer7.xml"/><Relationship Id="rId78" Type="http://schemas.openxmlformats.org/officeDocument/2006/relationships/hyperlink" Target="https://tvoybrok.ru/dokumenty" TargetMode="External"/><Relationship Id="rId81" Type="http://schemas.openxmlformats.org/officeDocument/2006/relationships/hyperlink" Target="https://tvoybrok.ru/dokumenty" TargetMode="External"/><Relationship Id="rId86" Type="http://schemas.openxmlformats.org/officeDocument/2006/relationships/hyperlink" Target="https://tvoybrok.ru/dokumenty" TargetMode="External"/><Relationship Id="rId94" Type="http://schemas.openxmlformats.org/officeDocument/2006/relationships/footer" Target="footer11.xml"/><Relationship Id="rId99" Type="http://schemas.openxmlformats.org/officeDocument/2006/relationships/hyperlink" Target="https://tvoybrok.ru/dokumenty" TargetMode="External"/><Relationship Id="rId101" Type="http://schemas.openxmlformats.org/officeDocument/2006/relationships/hyperlink" Target="https://tvoybrok.ru/dokumenty"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tvoybrok.ru/dokumenty" TargetMode="External"/><Relationship Id="rId18" Type="http://schemas.openxmlformats.org/officeDocument/2006/relationships/hyperlink" Target="http://www.tvoybrok.ru" TargetMode="External"/><Relationship Id="rId39" Type="http://schemas.openxmlformats.org/officeDocument/2006/relationships/hyperlink" Target="https://tvoybrok.ru/dokumenty" TargetMode="External"/><Relationship Id="rId34" Type="http://schemas.openxmlformats.org/officeDocument/2006/relationships/hyperlink" Target="https://tvoybrok.ru/dokumenty" TargetMode="External"/><Relationship Id="rId50" Type="http://schemas.openxmlformats.org/officeDocument/2006/relationships/hyperlink" Target="https://tvoybrok.ru/dokumenty" TargetMode="External"/><Relationship Id="rId55" Type="http://schemas.openxmlformats.org/officeDocument/2006/relationships/hyperlink" Target="https://tvoybrok.ru/dokumenty" TargetMode="External"/><Relationship Id="rId76" Type="http://schemas.openxmlformats.org/officeDocument/2006/relationships/footer" Target="footer8.xml"/><Relationship Id="rId97" Type="http://schemas.openxmlformats.org/officeDocument/2006/relationships/hyperlink" Target="https://tvoybrok.ru/dokumenty" TargetMode="External"/><Relationship Id="rId104" Type="http://schemas.openxmlformats.org/officeDocument/2006/relationships/hyperlink" Target="https://tvoybrok.ru/dokumenty" TargetMode="External"/><Relationship Id="rId7" Type="http://schemas.openxmlformats.org/officeDocument/2006/relationships/endnotes" Target="endnotes.xml"/><Relationship Id="rId71" Type="http://schemas.openxmlformats.org/officeDocument/2006/relationships/hyperlink" Target="https://tvoybrok.ru/dokumenty" TargetMode="External"/><Relationship Id="rId92" Type="http://schemas.openxmlformats.org/officeDocument/2006/relationships/hyperlink" Target="https://tvoybrok.ru/dokumenty" TargetMode="External"/><Relationship Id="rId2" Type="http://schemas.openxmlformats.org/officeDocument/2006/relationships/numbering" Target="numbering.xml"/><Relationship Id="rId29" Type="http://schemas.openxmlformats.org/officeDocument/2006/relationships/footer" Target="footer4.xml"/><Relationship Id="rId24" Type="http://schemas.openxmlformats.org/officeDocument/2006/relationships/hyperlink" Target="https://tvoybrok.ru/dokumenty" TargetMode="External"/><Relationship Id="rId40" Type="http://schemas.openxmlformats.org/officeDocument/2006/relationships/hyperlink" Target="https://tvoybrok.ru/dokumenty" TargetMode="External"/><Relationship Id="rId45" Type="http://schemas.openxmlformats.org/officeDocument/2006/relationships/hyperlink" Target="https://tvoybrok.ru/dokumenty" TargetMode="External"/><Relationship Id="rId66" Type="http://schemas.openxmlformats.org/officeDocument/2006/relationships/hyperlink" Target="https://tvoybrok.ru/dokumenty" TargetMode="External"/><Relationship Id="rId87" Type="http://schemas.openxmlformats.org/officeDocument/2006/relationships/hyperlink" Target="https://tvoybrok.ru/dokumenty" TargetMode="External"/><Relationship Id="rId61" Type="http://schemas.openxmlformats.org/officeDocument/2006/relationships/hyperlink" Target="https://tvoybrok.ru/dokumenty" TargetMode="External"/><Relationship Id="rId82" Type="http://schemas.openxmlformats.org/officeDocument/2006/relationships/hyperlink" Target="https://tvoybrok.ru/dokumenty" TargetMode="External"/><Relationship Id="rId19" Type="http://schemas.openxmlformats.org/officeDocument/2006/relationships/hyperlink" Target="https://tvoybrok.ru/dokumenty" TargetMode="External"/><Relationship Id="rId14" Type="http://schemas.openxmlformats.org/officeDocument/2006/relationships/hyperlink" Target="https://tvoybrok.ru/dokumenty" TargetMode="External"/><Relationship Id="rId30" Type="http://schemas.openxmlformats.org/officeDocument/2006/relationships/hyperlink" Target="https://tvoybrok.ru/dokumenty" TargetMode="External"/><Relationship Id="rId35" Type="http://schemas.openxmlformats.org/officeDocument/2006/relationships/hyperlink" Target="https://tvoybrok.ru/dokumenty" TargetMode="External"/><Relationship Id="rId56" Type="http://schemas.openxmlformats.org/officeDocument/2006/relationships/hyperlink" Target="https://tvoybrok.ru/dokumenty" TargetMode="External"/><Relationship Id="rId77" Type="http://schemas.openxmlformats.org/officeDocument/2006/relationships/hyperlink" Target="https://tvoybrok.ru/dokumenty" TargetMode="External"/><Relationship Id="rId100" Type="http://schemas.openxmlformats.org/officeDocument/2006/relationships/hyperlink" Target="https://tvoybrok.ru/dokumenty" TargetMode="External"/><Relationship Id="rId105" Type="http://schemas.openxmlformats.org/officeDocument/2006/relationships/hyperlink" Target="https://tvoybrok.ru/dokumenty" TargetMode="External"/><Relationship Id="rId8" Type="http://schemas.openxmlformats.org/officeDocument/2006/relationships/header" Target="header1.xml"/><Relationship Id="rId51" Type="http://schemas.openxmlformats.org/officeDocument/2006/relationships/hyperlink" Target="https://tvoybrok.ru/dokumenty" TargetMode="External"/><Relationship Id="rId72" Type="http://schemas.openxmlformats.org/officeDocument/2006/relationships/hyperlink" Target="https://tvoybrok.ru/dokumenty" TargetMode="External"/><Relationship Id="rId93" Type="http://schemas.openxmlformats.org/officeDocument/2006/relationships/hyperlink" Target="https://tvoybrok.ru/dokumenty" TargetMode="External"/><Relationship Id="rId98" Type="http://schemas.openxmlformats.org/officeDocument/2006/relationships/footer" Target="footer12.xml"/><Relationship Id="rId3" Type="http://schemas.openxmlformats.org/officeDocument/2006/relationships/styles" Target="styles.xml"/><Relationship Id="rId25" Type="http://schemas.openxmlformats.org/officeDocument/2006/relationships/hyperlink" Target="https://tvoybrok.ru/dokumenty" TargetMode="External"/><Relationship Id="rId46" Type="http://schemas.openxmlformats.org/officeDocument/2006/relationships/hyperlink" Target="https://tvoybrok.ru/dokumenty" TargetMode="External"/><Relationship Id="rId67" Type="http://schemas.openxmlformats.org/officeDocument/2006/relationships/hyperlink" Target="https://tvoybrok.ru/dokumen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5FC67-475E-4D5F-9CE6-A0626FBB7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70870</Words>
  <Characters>403963</Characters>
  <DocSecurity>0</DocSecurity>
  <Lines>3366</Lines>
  <Paragraphs>947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473886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2026-01-30T11:18:00Z</cp:lastPrinted>
  <dcterms:created xsi:type="dcterms:W3CDTF">2026-04-09T15:09:00Z</dcterms:created>
  <dcterms:modified xsi:type="dcterms:W3CDTF">2026-04-09T15:09:00Z</dcterms:modified>
</cp:coreProperties>
</file>