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A2999" w14:textId="77777777" w:rsidR="000A3F96" w:rsidRPr="007A3391" w:rsidRDefault="000A3F96" w:rsidP="007A3391">
      <w:pPr>
        <w:pStyle w:val="ad"/>
        <w:spacing w:line="480" w:lineRule="auto"/>
        <w:jc w:val="center"/>
        <w:rPr>
          <w:b/>
          <w:sz w:val="24"/>
        </w:rPr>
      </w:pPr>
      <w:bookmarkStart w:id="0" w:name="_GoBack"/>
      <w:bookmarkEnd w:id="0"/>
      <w:r w:rsidRPr="007A3391">
        <w:rPr>
          <w:b/>
          <w:sz w:val="24"/>
        </w:rPr>
        <w:t>РЕГЛАМЕНТ</w:t>
      </w:r>
    </w:p>
    <w:p w14:paraId="38BABCFB" w14:textId="51FB0346" w:rsidR="000A3F96" w:rsidRPr="007A3391" w:rsidRDefault="000A3F96" w:rsidP="007A3391">
      <w:pPr>
        <w:pStyle w:val="ad"/>
        <w:spacing w:line="480" w:lineRule="auto"/>
        <w:jc w:val="center"/>
        <w:rPr>
          <w:b/>
          <w:sz w:val="24"/>
        </w:rPr>
      </w:pPr>
      <w:r w:rsidRPr="007A3391">
        <w:rPr>
          <w:b/>
          <w:sz w:val="24"/>
        </w:rPr>
        <w:t>оказания брокерских услуг на финансовых рынках</w:t>
      </w:r>
    </w:p>
    <w:p w14:paraId="6EF0C053" w14:textId="77777777" w:rsidR="000A3F96" w:rsidRPr="007A3391" w:rsidRDefault="000A3F96" w:rsidP="007A3391">
      <w:pPr>
        <w:pStyle w:val="ad"/>
        <w:spacing w:line="480" w:lineRule="auto"/>
        <w:jc w:val="center"/>
        <w:rPr>
          <w:b/>
          <w:sz w:val="24"/>
        </w:rPr>
      </w:pPr>
      <w:r w:rsidRPr="007A3391">
        <w:rPr>
          <w:b/>
          <w:sz w:val="24"/>
        </w:rPr>
        <w:t>ООО «Твой Брокер»</w:t>
      </w:r>
    </w:p>
    <w:p w14:paraId="260C418B" w14:textId="44BCD4A8" w:rsidR="00DB21F4" w:rsidRPr="007A3391" w:rsidRDefault="000A3F96" w:rsidP="007A3391">
      <w:pPr>
        <w:pStyle w:val="ad"/>
        <w:spacing w:line="480" w:lineRule="auto"/>
        <w:jc w:val="center"/>
        <w:rPr>
          <w:b/>
          <w:sz w:val="24"/>
        </w:rPr>
      </w:pPr>
      <w:r w:rsidRPr="007A3391">
        <w:rPr>
          <w:b/>
          <w:sz w:val="24"/>
        </w:rPr>
        <w:t xml:space="preserve">(версия </w:t>
      </w:r>
      <w:r w:rsidR="00A33B91" w:rsidRPr="00445831">
        <w:rPr>
          <w:b/>
          <w:sz w:val="24"/>
        </w:rPr>
        <w:t>8</w:t>
      </w:r>
      <w:r w:rsidR="00E86DD2">
        <w:rPr>
          <w:b/>
          <w:sz w:val="24"/>
        </w:rPr>
        <w:t>3</w:t>
      </w:r>
      <w:r w:rsidRPr="007A3391">
        <w:rPr>
          <w:b/>
          <w:sz w:val="24"/>
        </w:rPr>
        <w:t>.0)</w:t>
      </w:r>
    </w:p>
    <w:p w14:paraId="5E02D3BA" w14:textId="2D81704C" w:rsidR="00DB21F4" w:rsidRDefault="00DB21F4" w:rsidP="00DB21F4"/>
    <w:p w14:paraId="59BDD266" w14:textId="77777777" w:rsidR="00DB21F4" w:rsidRPr="00DB21F4" w:rsidRDefault="00DB21F4" w:rsidP="00DB21F4">
      <w:pPr>
        <w:sectPr w:rsidR="00DB21F4" w:rsidRPr="00DB21F4" w:rsidSect="000A3F96">
          <w:headerReference w:type="even" r:id="rId8"/>
          <w:headerReference w:type="default" r:id="rId9"/>
          <w:footerReference w:type="even" r:id="rId10"/>
          <w:footerReference w:type="default" r:id="rId11"/>
          <w:headerReference w:type="first" r:id="rId12"/>
          <w:footerReference w:type="first" r:id="rId13"/>
          <w:pgSz w:w="11906" w:h="16838"/>
          <w:pgMar w:top="5812" w:right="850" w:bottom="1134" w:left="1276" w:header="708" w:footer="708" w:gutter="0"/>
          <w:cols w:space="708"/>
          <w:docGrid w:linePitch="360"/>
        </w:sectPr>
      </w:pPr>
    </w:p>
    <w:sdt>
      <w:sdtPr>
        <w:rPr>
          <w:rFonts w:ascii="Times New Roman" w:eastAsia="Times New Roman" w:hAnsi="Times New Roman" w:cs="Times New Roman"/>
          <w:sz w:val="20"/>
          <w:szCs w:val="20"/>
          <w:lang w:eastAsia="ru-RU"/>
        </w:rPr>
        <w:id w:val="970334930"/>
        <w:docPartObj>
          <w:docPartGallery w:val="Table of Contents"/>
          <w:docPartUnique/>
        </w:docPartObj>
      </w:sdtPr>
      <w:sdtEndPr>
        <w:rPr>
          <w:b w:val="0"/>
          <w:bCs w:val="0"/>
          <w:caps w:val="0"/>
        </w:rPr>
      </w:sdtEndPr>
      <w:sdtContent>
        <w:p w14:paraId="02F5B273" w14:textId="358DD32F" w:rsidR="00410FC3" w:rsidRPr="00CA3FC0" w:rsidRDefault="00410FC3" w:rsidP="00CA3FC0">
          <w:pPr>
            <w:pStyle w:val="17"/>
            <w:spacing w:before="120" w:line="240" w:lineRule="auto"/>
            <w:rPr>
              <w:rFonts w:ascii="Arial" w:hAnsi="Arial" w:cs="Arial"/>
              <w:sz w:val="20"/>
            </w:rPr>
          </w:pPr>
          <w:r w:rsidRPr="00CA3FC0">
            <w:rPr>
              <w:rFonts w:ascii="Arial" w:hAnsi="Arial" w:cs="Arial"/>
              <w:sz w:val="20"/>
            </w:rPr>
            <w:t>Оглавление</w:t>
          </w:r>
        </w:p>
        <w:p w14:paraId="3BDD6160" w14:textId="2441B653" w:rsidR="00D575C5" w:rsidRDefault="009A78A3">
          <w:pPr>
            <w:pStyle w:val="17"/>
            <w:tabs>
              <w:tab w:val="left" w:pos="1200"/>
              <w:tab w:val="right" w:pos="9770"/>
            </w:tabs>
            <w:rPr>
              <w:rFonts w:asciiTheme="minorHAnsi" w:eastAsiaTheme="minorEastAsia" w:hAnsiTheme="minorHAnsi" w:cstheme="minorBidi"/>
              <w:b w:val="0"/>
              <w:bCs w:val="0"/>
              <w:caps w:val="0"/>
              <w:noProof/>
              <w:sz w:val="22"/>
              <w:szCs w:val="22"/>
              <w:lang w:eastAsia="ru-RU"/>
            </w:rPr>
          </w:pPr>
          <w:r w:rsidRPr="00CA3FC0">
            <w:rPr>
              <w:rFonts w:ascii="Arial" w:hAnsi="Arial" w:cs="Arial"/>
              <w:sz w:val="20"/>
            </w:rPr>
            <w:fldChar w:fldCharType="begin"/>
          </w:r>
          <w:r w:rsidRPr="00CA3FC0">
            <w:rPr>
              <w:rFonts w:ascii="Arial" w:hAnsi="Arial" w:cs="Arial"/>
              <w:sz w:val="20"/>
            </w:rPr>
            <w:instrText xml:space="preserve"> TOC \o "1-3" \h \z \u </w:instrText>
          </w:r>
          <w:r w:rsidRPr="00CA3FC0">
            <w:rPr>
              <w:rFonts w:ascii="Arial" w:hAnsi="Arial" w:cs="Arial"/>
              <w:sz w:val="20"/>
            </w:rPr>
            <w:fldChar w:fldCharType="separate"/>
          </w:r>
          <w:hyperlink w:anchor="_Toc215653477" w:history="1">
            <w:r w:rsidR="00D575C5" w:rsidRPr="00F45825">
              <w:rPr>
                <w:rStyle w:val="af0"/>
                <w:noProof/>
              </w:rPr>
              <w:t xml:space="preserve">Часть 1.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ОБЩИЕ ПОЛОЖЕНИЯ</w:t>
            </w:r>
            <w:r w:rsidR="00D575C5">
              <w:rPr>
                <w:noProof/>
                <w:webHidden/>
              </w:rPr>
              <w:tab/>
            </w:r>
            <w:r w:rsidR="00D575C5">
              <w:rPr>
                <w:noProof/>
                <w:webHidden/>
              </w:rPr>
              <w:fldChar w:fldCharType="begin"/>
            </w:r>
            <w:r w:rsidR="00D575C5">
              <w:rPr>
                <w:noProof/>
                <w:webHidden/>
              </w:rPr>
              <w:instrText xml:space="preserve"> PAGEREF _Toc215653477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36ED61BD" w14:textId="76628D25" w:rsidR="00D575C5" w:rsidRDefault="00D504FE">
          <w:pPr>
            <w:pStyle w:val="29"/>
            <w:rPr>
              <w:rFonts w:eastAsiaTheme="minorEastAsia" w:cstheme="minorBidi"/>
              <w:b w:val="0"/>
              <w:bCs w:val="0"/>
              <w:noProof/>
              <w:sz w:val="22"/>
              <w:szCs w:val="22"/>
              <w:lang w:eastAsia="ru-RU"/>
            </w:rPr>
          </w:pPr>
          <w:hyperlink w:anchor="_Toc215653478" w:history="1">
            <w:r w:rsidR="00D575C5" w:rsidRPr="00F45825">
              <w:rPr>
                <w:rStyle w:val="af0"/>
                <w:noProof/>
              </w:rPr>
              <w:t>1.</w:t>
            </w:r>
            <w:r w:rsidR="00D575C5">
              <w:rPr>
                <w:rFonts w:eastAsiaTheme="minorEastAsia" w:cstheme="minorBidi"/>
                <w:b w:val="0"/>
                <w:bCs w:val="0"/>
                <w:noProof/>
                <w:sz w:val="22"/>
                <w:szCs w:val="22"/>
                <w:lang w:eastAsia="ru-RU"/>
              </w:rPr>
              <w:tab/>
            </w:r>
            <w:r w:rsidR="00D575C5" w:rsidRPr="00F45825">
              <w:rPr>
                <w:rStyle w:val="af0"/>
                <w:noProof/>
              </w:rPr>
              <w:t>СТАТУС РЕГЛАМЕНТА</w:t>
            </w:r>
            <w:r w:rsidR="00D575C5">
              <w:rPr>
                <w:noProof/>
                <w:webHidden/>
              </w:rPr>
              <w:tab/>
            </w:r>
            <w:r w:rsidR="00D575C5">
              <w:rPr>
                <w:noProof/>
                <w:webHidden/>
              </w:rPr>
              <w:fldChar w:fldCharType="begin"/>
            </w:r>
            <w:r w:rsidR="00D575C5">
              <w:rPr>
                <w:noProof/>
                <w:webHidden/>
              </w:rPr>
              <w:instrText xml:space="preserve"> PAGEREF _Toc215653478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4BCB5C89" w14:textId="1879B113" w:rsidR="00D575C5" w:rsidRDefault="00D504FE">
          <w:pPr>
            <w:pStyle w:val="29"/>
            <w:rPr>
              <w:rFonts w:eastAsiaTheme="minorEastAsia" w:cstheme="minorBidi"/>
              <w:b w:val="0"/>
              <w:bCs w:val="0"/>
              <w:noProof/>
              <w:sz w:val="22"/>
              <w:szCs w:val="22"/>
              <w:lang w:eastAsia="ru-RU"/>
            </w:rPr>
          </w:pPr>
          <w:hyperlink w:anchor="_Toc215653479" w:history="1">
            <w:r w:rsidR="00D575C5" w:rsidRPr="00F45825">
              <w:rPr>
                <w:rStyle w:val="af0"/>
                <w:noProof/>
              </w:rPr>
              <w:t>2.</w:t>
            </w:r>
            <w:r w:rsidR="00D575C5">
              <w:rPr>
                <w:rFonts w:eastAsiaTheme="minorEastAsia" w:cstheme="minorBidi"/>
                <w:b w:val="0"/>
                <w:bCs w:val="0"/>
                <w:noProof/>
                <w:sz w:val="22"/>
                <w:szCs w:val="22"/>
                <w:lang w:eastAsia="ru-RU"/>
              </w:rPr>
              <w:tab/>
            </w:r>
            <w:r w:rsidR="00D575C5" w:rsidRPr="00F45825">
              <w:rPr>
                <w:rStyle w:val="af0"/>
                <w:noProof/>
              </w:rPr>
              <w:t>СВЕДЕНИЯ О БРОКЕРЕ</w:t>
            </w:r>
            <w:r w:rsidR="00D575C5">
              <w:rPr>
                <w:noProof/>
                <w:webHidden/>
              </w:rPr>
              <w:tab/>
            </w:r>
            <w:r w:rsidR="00D575C5">
              <w:rPr>
                <w:noProof/>
                <w:webHidden/>
              </w:rPr>
              <w:fldChar w:fldCharType="begin"/>
            </w:r>
            <w:r w:rsidR="00D575C5">
              <w:rPr>
                <w:noProof/>
                <w:webHidden/>
              </w:rPr>
              <w:instrText xml:space="preserve"> PAGEREF _Toc215653479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53A9DB8B" w14:textId="5F93AF73" w:rsidR="00D575C5" w:rsidRDefault="00D504FE">
          <w:pPr>
            <w:pStyle w:val="29"/>
            <w:rPr>
              <w:rFonts w:eastAsiaTheme="minorEastAsia" w:cstheme="minorBidi"/>
              <w:b w:val="0"/>
              <w:bCs w:val="0"/>
              <w:noProof/>
              <w:sz w:val="22"/>
              <w:szCs w:val="22"/>
              <w:lang w:eastAsia="ru-RU"/>
            </w:rPr>
          </w:pPr>
          <w:hyperlink w:anchor="_Toc215653480" w:history="1">
            <w:r w:rsidR="00D575C5" w:rsidRPr="00F45825">
              <w:rPr>
                <w:rStyle w:val="af0"/>
                <w:noProof/>
              </w:rPr>
              <w:t>3.</w:t>
            </w:r>
            <w:r w:rsidR="00D575C5">
              <w:rPr>
                <w:rFonts w:eastAsiaTheme="minorEastAsia" w:cstheme="minorBidi"/>
                <w:b w:val="0"/>
                <w:bCs w:val="0"/>
                <w:noProof/>
                <w:sz w:val="22"/>
                <w:szCs w:val="22"/>
                <w:lang w:eastAsia="ru-RU"/>
              </w:rPr>
              <w:tab/>
            </w:r>
            <w:r w:rsidR="00D575C5" w:rsidRPr="00F45825">
              <w:rPr>
                <w:rStyle w:val="af0"/>
                <w:noProof/>
              </w:rPr>
              <w:t>ПРИМЕНИМЫЕ НОРМЫ И ПРАВИЛА</w:t>
            </w:r>
            <w:r w:rsidR="00D575C5">
              <w:rPr>
                <w:noProof/>
                <w:webHidden/>
              </w:rPr>
              <w:tab/>
            </w:r>
            <w:r w:rsidR="00D575C5">
              <w:rPr>
                <w:noProof/>
                <w:webHidden/>
              </w:rPr>
              <w:fldChar w:fldCharType="begin"/>
            </w:r>
            <w:r w:rsidR="00D575C5">
              <w:rPr>
                <w:noProof/>
                <w:webHidden/>
              </w:rPr>
              <w:instrText xml:space="preserve"> PAGEREF _Toc215653480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3658534A" w14:textId="107CE564" w:rsidR="00D575C5" w:rsidRDefault="00D504FE">
          <w:pPr>
            <w:pStyle w:val="29"/>
            <w:rPr>
              <w:rFonts w:eastAsiaTheme="minorEastAsia" w:cstheme="minorBidi"/>
              <w:b w:val="0"/>
              <w:bCs w:val="0"/>
              <w:noProof/>
              <w:sz w:val="22"/>
              <w:szCs w:val="22"/>
              <w:lang w:eastAsia="ru-RU"/>
            </w:rPr>
          </w:pPr>
          <w:hyperlink w:anchor="_Toc215653481" w:history="1">
            <w:r w:rsidR="00D575C5" w:rsidRPr="00F45825">
              <w:rPr>
                <w:rStyle w:val="af0"/>
                <w:noProof/>
              </w:rPr>
              <w:t>4.</w:t>
            </w:r>
            <w:r w:rsidR="00D575C5">
              <w:rPr>
                <w:rFonts w:eastAsiaTheme="minorEastAsia" w:cstheme="minorBidi"/>
                <w:b w:val="0"/>
                <w:bCs w:val="0"/>
                <w:noProof/>
                <w:sz w:val="22"/>
                <w:szCs w:val="22"/>
                <w:lang w:eastAsia="ru-RU"/>
              </w:rPr>
              <w:tab/>
            </w:r>
            <w:r w:rsidR="00D575C5" w:rsidRPr="00F45825">
              <w:rPr>
                <w:rStyle w:val="af0"/>
                <w:noProof/>
              </w:rPr>
              <w:t>УСЛУГИ, ПРЕДОСТАВЛЯЕМЫЕ БРОКЕРОМ</w:t>
            </w:r>
            <w:r w:rsidR="00D575C5">
              <w:rPr>
                <w:noProof/>
                <w:webHidden/>
              </w:rPr>
              <w:tab/>
            </w:r>
            <w:r w:rsidR="00D575C5">
              <w:rPr>
                <w:noProof/>
                <w:webHidden/>
              </w:rPr>
              <w:fldChar w:fldCharType="begin"/>
            </w:r>
            <w:r w:rsidR="00D575C5">
              <w:rPr>
                <w:noProof/>
                <w:webHidden/>
              </w:rPr>
              <w:instrText xml:space="preserve"> PAGEREF _Toc215653481 \h </w:instrText>
            </w:r>
            <w:r w:rsidR="00D575C5">
              <w:rPr>
                <w:noProof/>
                <w:webHidden/>
              </w:rPr>
            </w:r>
            <w:r w:rsidR="00D575C5">
              <w:rPr>
                <w:noProof/>
                <w:webHidden/>
              </w:rPr>
              <w:fldChar w:fldCharType="separate"/>
            </w:r>
            <w:r w:rsidR="00B712B3">
              <w:rPr>
                <w:noProof/>
                <w:webHidden/>
              </w:rPr>
              <w:t>6</w:t>
            </w:r>
            <w:r w:rsidR="00D575C5">
              <w:rPr>
                <w:noProof/>
                <w:webHidden/>
              </w:rPr>
              <w:fldChar w:fldCharType="end"/>
            </w:r>
          </w:hyperlink>
        </w:p>
        <w:p w14:paraId="75801805" w14:textId="15BC0953" w:rsidR="00D575C5" w:rsidRDefault="00D504FE">
          <w:pPr>
            <w:pStyle w:val="29"/>
            <w:rPr>
              <w:rFonts w:eastAsiaTheme="minorEastAsia" w:cstheme="minorBidi"/>
              <w:b w:val="0"/>
              <w:bCs w:val="0"/>
              <w:noProof/>
              <w:sz w:val="22"/>
              <w:szCs w:val="22"/>
              <w:lang w:eastAsia="ru-RU"/>
            </w:rPr>
          </w:pPr>
          <w:hyperlink w:anchor="_Toc215653482" w:history="1">
            <w:r w:rsidR="00D575C5" w:rsidRPr="00F45825">
              <w:rPr>
                <w:rStyle w:val="af0"/>
                <w:noProof/>
              </w:rPr>
              <w:t>5.</w:t>
            </w:r>
            <w:r w:rsidR="00D575C5">
              <w:rPr>
                <w:rFonts w:eastAsiaTheme="minorEastAsia" w:cstheme="minorBidi"/>
                <w:b w:val="0"/>
                <w:bCs w:val="0"/>
                <w:noProof/>
                <w:sz w:val="22"/>
                <w:szCs w:val="22"/>
                <w:lang w:eastAsia="ru-RU"/>
              </w:rPr>
              <w:tab/>
            </w:r>
            <w:r w:rsidR="00D575C5" w:rsidRPr="00F45825">
              <w:rPr>
                <w:rStyle w:val="af0"/>
                <w:noProof/>
              </w:rPr>
              <w:t>ТЕРМИНЫ И ОПРЕДЕЛЕНИЯ</w:t>
            </w:r>
            <w:r w:rsidR="00D575C5">
              <w:rPr>
                <w:noProof/>
                <w:webHidden/>
              </w:rPr>
              <w:tab/>
            </w:r>
            <w:r w:rsidR="00D575C5">
              <w:rPr>
                <w:noProof/>
                <w:webHidden/>
              </w:rPr>
              <w:fldChar w:fldCharType="begin"/>
            </w:r>
            <w:r w:rsidR="00D575C5">
              <w:rPr>
                <w:noProof/>
                <w:webHidden/>
              </w:rPr>
              <w:instrText xml:space="preserve"> PAGEREF _Toc215653482 \h </w:instrText>
            </w:r>
            <w:r w:rsidR="00D575C5">
              <w:rPr>
                <w:noProof/>
                <w:webHidden/>
              </w:rPr>
            </w:r>
            <w:r w:rsidR="00D575C5">
              <w:rPr>
                <w:noProof/>
                <w:webHidden/>
              </w:rPr>
              <w:fldChar w:fldCharType="separate"/>
            </w:r>
            <w:r w:rsidR="00B712B3">
              <w:rPr>
                <w:noProof/>
                <w:webHidden/>
              </w:rPr>
              <w:t>7</w:t>
            </w:r>
            <w:r w:rsidR="00D575C5">
              <w:rPr>
                <w:noProof/>
                <w:webHidden/>
              </w:rPr>
              <w:fldChar w:fldCharType="end"/>
            </w:r>
          </w:hyperlink>
        </w:p>
        <w:p w14:paraId="4E26655C" w14:textId="4B477D10" w:rsidR="00D575C5" w:rsidRDefault="00D504FE">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83" w:history="1">
            <w:r w:rsidR="00D575C5" w:rsidRPr="00F45825">
              <w:rPr>
                <w:rStyle w:val="af0"/>
                <w:noProof/>
              </w:rPr>
              <w:t>Часть 2.</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СЧЕТА И УПОЛНОМОЧЕННЫЕ ПРЕДСТАВИТЕЛИ КЛИЕНТА И БРОКЕРА</w:t>
            </w:r>
            <w:r w:rsidR="00D575C5">
              <w:rPr>
                <w:noProof/>
                <w:webHidden/>
              </w:rPr>
              <w:tab/>
            </w:r>
            <w:r w:rsidR="00D575C5">
              <w:rPr>
                <w:noProof/>
                <w:webHidden/>
              </w:rPr>
              <w:fldChar w:fldCharType="begin"/>
            </w:r>
            <w:r w:rsidR="00D575C5">
              <w:rPr>
                <w:noProof/>
                <w:webHidden/>
              </w:rPr>
              <w:instrText xml:space="preserve"> PAGEREF _Toc215653483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320B69D7" w14:textId="57688C5E" w:rsidR="00D575C5" w:rsidRDefault="00D504FE">
          <w:pPr>
            <w:pStyle w:val="29"/>
            <w:rPr>
              <w:rFonts w:eastAsiaTheme="minorEastAsia" w:cstheme="minorBidi"/>
              <w:b w:val="0"/>
              <w:bCs w:val="0"/>
              <w:noProof/>
              <w:sz w:val="22"/>
              <w:szCs w:val="22"/>
              <w:lang w:eastAsia="ru-RU"/>
            </w:rPr>
          </w:pPr>
          <w:hyperlink w:anchor="_Toc215653484" w:history="1">
            <w:r w:rsidR="00D575C5" w:rsidRPr="00F45825">
              <w:rPr>
                <w:rStyle w:val="af0"/>
                <w:noProof/>
              </w:rPr>
              <w:t>6.</w:t>
            </w:r>
            <w:r w:rsidR="00D575C5">
              <w:rPr>
                <w:rFonts w:eastAsiaTheme="minorEastAsia" w:cstheme="minorBidi"/>
                <w:b w:val="0"/>
                <w:bCs w:val="0"/>
                <w:noProof/>
                <w:sz w:val="22"/>
                <w:szCs w:val="22"/>
                <w:lang w:eastAsia="ru-RU"/>
              </w:rPr>
              <w:tab/>
            </w:r>
            <w:r w:rsidR="00D575C5" w:rsidRPr="00F45825">
              <w:rPr>
                <w:rStyle w:val="af0"/>
                <w:noProof/>
              </w:rPr>
              <w:t>УСЛОВИЯ И ПОРЯДОК ИСПОЛЬЗОВАНИЯ СЧЕТОВ В КРЕДИТНЫХ ОРГАНИЗАЦИЯХ ДЛЯ УЧЕТА ДЕНЕЖНЫХ СРЕДСТВ КЛИЕНТОВ</w:t>
            </w:r>
            <w:r w:rsidR="00D575C5">
              <w:rPr>
                <w:noProof/>
                <w:webHidden/>
              </w:rPr>
              <w:tab/>
            </w:r>
            <w:r w:rsidR="00D575C5">
              <w:rPr>
                <w:noProof/>
                <w:webHidden/>
              </w:rPr>
              <w:fldChar w:fldCharType="begin"/>
            </w:r>
            <w:r w:rsidR="00D575C5">
              <w:rPr>
                <w:noProof/>
                <w:webHidden/>
              </w:rPr>
              <w:instrText xml:space="preserve"> PAGEREF _Toc215653484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7AE83AC3" w14:textId="37C7DC01" w:rsidR="00D575C5" w:rsidRDefault="00D504FE">
          <w:pPr>
            <w:pStyle w:val="29"/>
            <w:rPr>
              <w:rFonts w:eastAsiaTheme="minorEastAsia" w:cstheme="minorBidi"/>
              <w:b w:val="0"/>
              <w:bCs w:val="0"/>
              <w:noProof/>
              <w:sz w:val="22"/>
              <w:szCs w:val="22"/>
              <w:lang w:eastAsia="ru-RU"/>
            </w:rPr>
          </w:pPr>
          <w:hyperlink w:anchor="_Toc215653485" w:history="1">
            <w:r w:rsidR="00D575C5" w:rsidRPr="00F45825">
              <w:rPr>
                <w:rStyle w:val="af0"/>
                <w:noProof/>
              </w:rPr>
              <w:t>7.</w:t>
            </w:r>
            <w:r w:rsidR="00D575C5">
              <w:rPr>
                <w:rFonts w:eastAsiaTheme="minorEastAsia" w:cstheme="minorBidi"/>
                <w:b w:val="0"/>
                <w:bCs w:val="0"/>
                <w:noProof/>
                <w:sz w:val="22"/>
                <w:szCs w:val="22"/>
                <w:lang w:eastAsia="ru-RU"/>
              </w:rPr>
              <w:tab/>
            </w:r>
            <w:r w:rsidR="00D575C5" w:rsidRPr="00F45825">
              <w:rPr>
                <w:rStyle w:val="af0"/>
                <w:noProof/>
              </w:rPr>
              <w:t>КЛИЕНТСКИЕ СЧЕТА</w:t>
            </w:r>
            <w:r w:rsidR="00D575C5">
              <w:rPr>
                <w:noProof/>
                <w:webHidden/>
              </w:rPr>
              <w:tab/>
            </w:r>
            <w:r w:rsidR="00D575C5">
              <w:rPr>
                <w:noProof/>
                <w:webHidden/>
              </w:rPr>
              <w:fldChar w:fldCharType="begin"/>
            </w:r>
            <w:r w:rsidR="00D575C5">
              <w:rPr>
                <w:noProof/>
                <w:webHidden/>
              </w:rPr>
              <w:instrText xml:space="preserve"> PAGEREF _Toc215653485 \h </w:instrText>
            </w:r>
            <w:r w:rsidR="00D575C5">
              <w:rPr>
                <w:noProof/>
                <w:webHidden/>
              </w:rPr>
            </w:r>
            <w:r w:rsidR="00D575C5">
              <w:rPr>
                <w:noProof/>
                <w:webHidden/>
              </w:rPr>
              <w:fldChar w:fldCharType="separate"/>
            </w:r>
            <w:r w:rsidR="00B712B3">
              <w:rPr>
                <w:noProof/>
                <w:webHidden/>
              </w:rPr>
              <w:t>24</w:t>
            </w:r>
            <w:r w:rsidR="00D575C5">
              <w:rPr>
                <w:noProof/>
                <w:webHidden/>
              </w:rPr>
              <w:fldChar w:fldCharType="end"/>
            </w:r>
          </w:hyperlink>
        </w:p>
        <w:p w14:paraId="3A234CFE" w14:textId="5B1F6D4F" w:rsidR="00D575C5" w:rsidRDefault="00D504FE">
          <w:pPr>
            <w:pStyle w:val="29"/>
            <w:rPr>
              <w:rFonts w:eastAsiaTheme="minorEastAsia" w:cstheme="minorBidi"/>
              <w:b w:val="0"/>
              <w:bCs w:val="0"/>
              <w:noProof/>
              <w:sz w:val="22"/>
              <w:szCs w:val="22"/>
              <w:lang w:eastAsia="ru-RU"/>
            </w:rPr>
          </w:pPr>
          <w:hyperlink w:anchor="_Toc215653486" w:history="1">
            <w:r w:rsidR="00D575C5" w:rsidRPr="00F45825">
              <w:rPr>
                <w:rStyle w:val="af0"/>
                <w:noProof/>
              </w:rPr>
              <w:t>8.</w:t>
            </w:r>
            <w:r w:rsidR="00D575C5">
              <w:rPr>
                <w:rFonts w:eastAsiaTheme="minorEastAsia" w:cstheme="minorBidi"/>
                <w:b w:val="0"/>
                <w:bCs w:val="0"/>
                <w:noProof/>
                <w:sz w:val="22"/>
                <w:szCs w:val="22"/>
                <w:lang w:eastAsia="ru-RU"/>
              </w:rPr>
              <w:tab/>
            </w:r>
            <w:r w:rsidR="00D575C5" w:rsidRPr="00F45825">
              <w:rPr>
                <w:rStyle w:val="af0"/>
                <w:noProof/>
              </w:rPr>
              <w:t>УЧЕТ ДЕНЕЖНОГО ОСТАТКА И ДЕНЕЖНОЙ ЗАДОЛЖЕННОСТИ НА КЛИЕНТСКОМ СЧЕТЕ</w:t>
            </w:r>
            <w:r w:rsidR="00D575C5">
              <w:rPr>
                <w:noProof/>
                <w:webHidden/>
              </w:rPr>
              <w:tab/>
            </w:r>
            <w:r w:rsidR="00D575C5">
              <w:rPr>
                <w:noProof/>
                <w:webHidden/>
              </w:rPr>
              <w:fldChar w:fldCharType="begin"/>
            </w:r>
            <w:r w:rsidR="00D575C5">
              <w:rPr>
                <w:noProof/>
                <w:webHidden/>
              </w:rPr>
              <w:instrText xml:space="preserve"> PAGEREF _Toc215653486 \h </w:instrText>
            </w:r>
            <w:r w:rsidR="00D575C5">
              <w:rPr>
                <w:noProof/>
                <w:webHidden/>
              </w:rPr>
            </w:r>
            <w:r w:rsidR="00D575C5">
              <w:rPr>
                <w:noProof/>
                <w:webHidden/>
              </w:rPr>
              <w:fldChar w:fldCharType="separate"/>
            </w:r>
            <w:r w:rsidR="00B712B3">
              <w:rPr>
                <w:noProof/>
                <w:webHidden/>
              </w:rPr>
              <w:t>26</w:t>
            </w:r>
            <w:r w:rsidR="00D575C5">
              <w:rPr>
                <w:noProof/>
                <w:webHidden/>
              </w:rPr>
              <w:fldChar w:fldCharType="end"/>
            </w:r>
          </w:hyperlink>
        </w:p>
        <w:p w14:paraId="774D7361" w14:textId="615E8525" w:rsidR="00D575C5" w:rsidRDefault="00D504FE">
          <w:pPr>
            <w:pStyle w:val="29"/>
            <w:rPr>
              <w:rFonts w:eastAsiaTheme="minorEastAsia" w:cstheme="minorBidi"/>
              <w:b w:val="0"/>
              <w:bCs w:val="0"/>
              <w:noProof/>
              <w:sz w:val="22"/>
              <w:szCs w:val="22"/>
              <w:lang w:eastAsia="ru-RU"/>
            </w:rPr>
          </w:pPr>
          <w:hyperlink w:anchor="_Toc215653487" w:history="1">
            <w:r w:rsidR="00D575C5" w:rsidRPr="00F45825">
              <w:rPr>
                <w:rStyle w:val="af0"/>
                <w:noProof/>
              </w:rPr>
              <w:t>9.</w:t>
            </w:r>
            <w:r w:rsidR="00D575C5">
              <w:rPr>
                <w:rFonts w:eastAsiaTheme="minorEastAsia" w:cstheme="minorBidi"/>
                <w:b w:val="0"/>
                <w:bCs w:val="0"/>
                <w:noProof/>
                <w:sz w:val="22"/>
                <w:szCs w:val="22"/>
                <w:lang w:eastAsia="ru-RU"/>
              </w:rPr>
              <w:tab/>
            </w:r>
            <w:r w:rsidR="00D575C5" w:rsidRPr="006C20E6">
              <w:rPr>
                <w:rStyle w:val="af0"/>
                <w:noProof/>
              </w:rPr>
              <w:t>ОСОБЕННОСТИ УЧЕТА ДЕНЕЖНОЙ</w:t>
            </w:r>
            <w:r w:rsidR="006C20E6" w:rsidRPr="006C20E6">
              <w:t xml:space="preserve"> </w:t>
            </w:r>
            <w:r w:rsidR="006C20E6" w:rsidRPr="006C20E6">
              <w:rPr>
                <w:rStyle w:val="af0"/>
                <w:noProof/>
              </w:rPr>
              <w:t>ПОЗИЦИИ</w:t>
            </w:r>
            <w:r w:rsidR="00D575C5" w:rsidRPr="006C20E6">
              <w:rPr>
                <w:rStyle w:val="af0"/>
                <w:noProof/>
              </w:rPr>
              <w:t xml:space="preserve"> </w:t>
            </w:r>
            <w:r w:rsidR="006C20E6" w:rsidRPr="006C20E6">
              <w:rPr>
                <w:rStyle w:val="af0"/>
                <w:noProof/>
              </w:rPr>
              <w:t xml:space="preserve"> </w:t>
            </w:r>
            <w:r w:rsidR="00D575C5" w:rsidRPr="006C20E6">
              <w:rPr>
                <w:rStyle w:val="af0"/>
                <w:noProof/>
              </w:rPr>
              <w:t>НА КЛИЕНТСКОМ СЧЕТ</w:t>
            </w:r>
            <w:r w:rsidR="00D575C5" w:rsidRPr="00F45825">
              <w:rPr>
                <w:rStyle w:val="af0"/>
                <w:noProof/>
              </w:rPr>
              <w:t>Е</w:t>
            </w:r>
            <w:r w:rsidR="00D575C5">
              <w:rPr>
                <w:noProof/>
                <w:webHidden/>
              </w:rPr>
              <w:tab/>
            </w:r>
            <w:r w:rsidR="00D575C5">
              <w:rPr>
                <w:noProof/>
                <w:webHidden/>
              </w:rPr>
              <w:fldChar w:fldCharType="begin"/>
            </w:r>
            <w:r w:rsidR="00D575C5">
              <w:rPr>
                <w:noProof/>
                <w:webHidden/>
              </w:rPr>
              <w:instrText xml:space="preserve"> PAGEREF _Toc215653487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71503889" w14:textId="07E88E02" w:rsidR="00D575C5" w:rsidRDefault="00D504FE">
          <w:pPr>
            <w:pStyle w:val="29"/>
            <w:rPr>
              <w:rFonts w:eastAsiaTheme="minorEastAsia" w:cstheme="minorBidi"/>
              <w:b w:val="0"/>
              <w:bCs w:val="0"/>
              <w:noProof/>
              <w:sz w:val="22"/>
              <w:szCs w:val="22"/>
              <w:lang w:eastAsia="ru-RU"/>
            </w:rPr>
          </w:pPr>
          <w:hyperlink w:anchor="_Toc215653488" w:history="1">
            <w:r w:rsidR="00D575C5" w:rsidRPr="00F45825">
              <w:rPr>
                <w:rStyle w:val="af0"/>
                <w:noProof/>
              </w:rPr>
              <w:t>10.</w:t>
            </w:r>
            <w:r w:rsidR="00D575C5">
              <w:rPr>
                <w:rFonts w:eastAsiaTheme="minorEastAsia" w:cstheme="minorBidi"/>
                <w:b w:val="0"/>
                <w:bCs w:val="0"/>
                <w:noProof/>
                <w:sz w:val="22"/>
                <w:szCs w:val="22"/>
                <w:lang w:eastAsia="ru-RU"/>
              </w:rPr>
              <w:tab/>
            </w:r>
            <w:r w:rsidR="00D575C5" w:rsidRPr="00F45825">
              <w:rPr>
                <w:rStyle w:val="af0"/>
                <w:noProof/>
              </w:rPr>
              <w:t>УЧЕТ ЦЕННЫХ БУМАГ НА КЛИЕНТСКОМ СЧЕТЕ</w:t>
            </w:r>
            <w:r w:rsidR="00D575C5">
              <w:rPr>
                <w:noProof/>
                <w:webHidden/>
              </w:rPr>
              <w:tab/>
            </w:r>
            <w:r w:rsidR="00D575C5">
              <w:rPr>
                <w:noProof/>
                <w:webHidden/>
              </w:rPr>
              <w:fldChar w:fldCharType="begin"/>
            </w:r>
            <w:r w:rsidR="00D575C5">
              <w:rPr>
                <w:noProof/>
                <w:webHidden/>
              </w:rPr>
              <w:instrText xml:space="preserve"> PAGEREF _Toc215653488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2D95D9FB" w14:textId="37B65DFB" w:rsidR="00D575C5" w:rsidRDefault="00D504FE">
          <w:pPr>
            <w:pStyle w:val="29"/>
            <w:rPr>
              <w:rFonts w:eastAsiaTheme="minorEastAsia" w:cstheme="minorBidi"/>
              <w:b w:val="0"/>
              <w:bCs w:val="0"/>
              <w:noProof/>
              <w:sz w:val="22"/>
              <w:szCs w:val="22"/>
              <w:lang w:eastAsia="ru-RU"/>
            </w:rPr>
          </w:pPr>
          <w:hyperlink w:anchor="_Toc215653489" w:history="1">
            <w:r w:rsidR="00D575C5" w:rsidRPr="00F45825">
              <w:rPr>
                <w:rStyle w:val="af0"/>
                <w:noProof/>
              </w:rPr>
              <w:t>11.</w:t>
            </w:r>
            <w:r w:rsidR="00D575C5">
              <w:rPr>
                <w:rFonts w:eastAsiaTheme="minorEastAsia" w:cstheme="minorBidi"/>
                <w:b w:val="0"/>
                <w:bCs w:val="0"/>
                <w:noProof/>
                <w:sz w:val="22"/>
                <w:szCs w:val="22"/>
                <w:lang w:eastAsia="ru-RU"/>
              </w:rPr>
              <w:tab/>
            </w:r>
            <w:r w:rsidR="00D575C5" w:rsidRPr="00F45825">
              <w:rPr>
                <w:rStyle w:val="af0"/>
                <w:noProof/>
              </w:rPr>
              <w:t>ОСОБЕННОСТИ УЧЕТА ПОЗИЦИИ ПО ЦЕННЫМ БУМАГАМ НА КЛИЕНТСКОМ СЧЕТЕ</w:t>
            </w:r>
            <w:r w:rsidR="00D575C5">
              <w:rPr>
                <w:noProof/>
                <w:webHidden/>
              </w:rPr>
              <w:tab/>
            </w:r>
            <w:r w:rsidR="00D575C5">
              <w:rPr>
                <w:noProof/>
                <w:webHidden/>
              </w:rPr>
              <w:fldChar w:fldCharType="begin"/>
            </w:r>
            <w:r w:rsidR="00D575C5">
              <w:rPr>
                <w:noProof/>
                <w:webHidden/>
              </w:rPr>
              <w:instrText xml:space="preserve"> PAGEREF _Toc215653489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68D82F8C" w14:textId="3F54E74C" w:rsidR="00D575C5" w:rsidRDefault="00D504FE">
          <w:pPr>
            <w:pStyle w:val="29"/>
            <w:rPr>
              <w:rFonts w:eastAsiaTheme="minorEastAsia" w:cstheme="minorBidi"/>
              <w:b w:val="0"/>
              <w:bCs w:val="0"/>
              <w:noProof/>
              <w:sz w:val="22"/>
              <w:szCs w:val="22"/>
              <w:lang w:eastAsia="ru-RU"/>
            </w:rPr>
          </w:pPr>
          <w:hyperlink w:anchor="_Toc215653490" w:history="1">
            <w:r w:rsidR="00D575C5" w:rsidRPr="00F45825">
              <w:rPr>
                <w:rStyle w:val="af0"/>
                <w:noProof/>
              </w:rPr>
              <w:t>12.</w:t>
            </w:r>
            <w:r w:rsidR="00D575C5">
              <w:rPr>
                <w:rFonts w:eastAsiaTheme="minorEastAsia" w:cstheme="minorBidi"/>
                <w:b w:val="0"/>
                <w:bCs w:val="0"/>
                <w:noProof/>
                <w:sz w:val="22"/>
                <w:szCs w:val="22"/>
                <w:lang w:eastAsia="ru-RU"/>
              </w:rPr>
              <w:tab/>
            </w:r>
            <w:r w:rsidR="00D575C5" w:rsidRPr="00F45825">
              <w:rPr>
                <w:rStyle w:val="af0"/>
                <w:noProof/>
              </w:rPr>
              <w:t>УЧЕТ ДЕНЕЖНЫХ СРЕДСТВ И ЦЕННЫХ БУМАГ КЛИЕНТА, УСЛОВИЯ И ПОРЯДОК ИХ ИСПОЛЬЗОВАНИЯ В ИНТЕРЕСАХ БРОКЕРА</w:t>
            </w:r>
            <w:r w:rsidR="00D575C5">
              <w:rPr>
                <w:noProof/>
                <w:webHidden/>
              </w:rPr>
              <w:tab/>
            </w:r>
            <w:r w:rsidR="00D575C5">
              <w:rPr>
                <w:noProof/>
                <w:webHidden/>
              </w:rPr>
              <w:fldChar w:fldCharType="begin"/>
            </w:r>
            <w:r w:rsidR="00D575C5">
              <w:rPr>
                <w:noProof/>
                <w:webHidden/>
              </w:rPr>
              <w:instrText xml:space="preserve"> PAGEREF _Toc215653490 \h </w:instrText>
            </w:r>
            <w:r w:rsidR="00D575C5">
              <w:rPr>
                <w:noProof/>
                <w:webHidden/>
              </w:rPr>
            </w:r>
            <w:r w:rsidR="00D575C5">
              <w:rPr>
                <w:noProof/>
                <w:webHidden/>
              </w:rPr>
              <w:fldChar w:fldCharType="separate"/>
            </w:r>
            <w:r w:rsidR="00B712B3">
              <w:rPr>
                <w:noProof/>
                <w:webHidden/>
              </w:rPr>
              <w:t>28</w:t>
            </w:r>
            <w:r w:rsidR="00D575C5">
              <w:rPr>
                <w:noProof/>
                <w:webHidden/>
              </w:rPr>
              <w:fldChar w:fldCharType="end"/>
            </w:r>
          </w:hyperlink>
        </w:p>
        <w:p w14:paraId="48A504FF" w14:textId="4E8D45AC" w:rsidR="00D575C5" w:rsidRDefault="00D504FE">
          <w:pPr>
            <w:pStyle w:val="29"/>
            <w:rPr>
              <w:rFonts w:eastAsiaTheme="minorEastAsia" w:cstheme="minorBidi"/>
              <w:b w:val="0"/>
              <w:bCs w:val="0"/>
              <w:noProof/>
              <w:sz w:val="22"/>
              <w:szCs w:val="22"/>
              <w:lang w:eastAsia="ru-RU"/>
            </w:rPr>
          </w:pPr>
          <w:hyperlink w:anchor="_Toc215653491" w:history="1">
            <w:r w:rsidR="00D575C5" w:rsidRPr="00F45825">
              <w:rPr>
                <w:rStyle w:val="af0"/>
                <w:noProof/>
              </w:rPr>
              <w:t>13.</w:t>
            </w:r>
            <w:r w:rsidR="00D575C5">
              <w:rPr>
                <w:rFonts w:eastAsiaTheme="minorEastAsia" w:cstheme="minorBidi"/>
                <w:b w:val="0"/>
                <w:bCs w:val="0"/>
                <w:noProof/>
                <w:sz w:val="22"/>
                <w:szCs w:val="22"/>
                <w:lang w:eastAsia="ru-RU"/>
              </w:rPr>
              <w:tab/>
            </w:r>
            <w:r w:rsidR="00D575C5" w:rsidRPr="00F45825">
              <w:rPr>
                <w:rStyle w:val="af0"/>
                <w:noProof/>
              </w:rPr>
              <w:t>СУБСЧЕТА КЛИЕНТА</w:t>
            </w:r>
            <w:r w:rsidR="00D575C5">
              <w:rPr>
                <w:noProof/>
                <w:webHidden/>
              </w:rPr>
              <w:tab/>
            </w:r>
            <w:r w:rsidR="00D575C5">
              <w:rPr>
                <w:noProof/>
                <w:webHidden/>
              </w:rPr>
              <w:fldChar w:fldCharType="begin"/>
            </w:r>
            <w:r w:rsidR="00D575C5">
              <w:rPr>
                <w:noProof/>
                <w:webHidden/>
              </w:rPr>
              <w:instrText xml:space="preserve"> PAGEREF _Toc215653491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7DBD7D21" w14:textId="27111696" w:rsidR="00D575C5" w:rsidRDefault="00D504FE">
          <w:pPr>
            <w:pStyle w:val="29"/>
            <w:rPr>
              <w:rFonts w:eastAsiaTheme="minorEastAsia" w:cstheme="minorBidi"/>
              <w:b w:val="0"/>
              <w:bCs w:val="0"/>
              <w:noProof/>
              <w:sz w:val="22"/>
              <w:szCs w:val="22"/>
              <w:lang w:eastAsia="ru-RU"/>
            </w:rPr>
          </w:pPr>
          <w:hyperlink w:anchor="_Toc215653492" w:history="1">
            <w:r w:rsidR="00D575C5" w:rsidRPr="00F45825">
              <w:rPr>
                <w:rStyle w:val="af0"/>
                <w:noProof/>
              </w:rPr>
              <w:t>14.</w:t>
            </w:r>
            <w:r w:rsidR="00D575C5">
              <w:rPr>
                <w:rFonts w:eastAsiaTheme="minorEastAsia" w:cstheme="minorBidi"/>
                <w:b w:val="0"/>
                <w:bCs w:val="0"/>
                <w:noProof/>
                <w:sz w:val="22"/>
                <w:szCs w:val="22"/>
                <w:lang w:eastAsia="ru-RU"/>
              </w:rPr>
              <w:tab/>
            </w:r>
            <w:r w:rsidR="00D575C5" w:rsidRPr="00F45825">
              <w:rPr>
                <w:rStyle w:val="af0"/>
                <w:noProof/>
              </w:rPr>
              <w:t>СЧЕТА ДЕПО</w:t>
            </w:r>
            <w:r w:rsidR="00D575C5">
              <w:rPr>
                <w:noProof/>
                <w:webHidden/>
              </w:rPr>
              <w:tab/>
            </w:r>
            <w:r w:rsidR="00D575C5">
              <w:rPr>
                <w:noProof/>
                <w:webHidden/>
              </w:rPr>
              <w:fldChar w:fldCharType="begin"/>
            </w:r>
            <w:r w:rsidR="00D575C5">
              <w:rPr>
                <w:noProof/>
                <w:webHidden/>
              </w:rPr>
              <w:instrText xml:space="preserve"> PAGEREF _Toc215653492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69765AAA" w14:textId="65CDBE0E" w:rsidR="00D575C5" w:rsidRDefault="00D504FE">
          <w:pPr>
            <w:pStyle w:val="29"/>
            <w:rPr>
              <w:rFonts w:eastAsiaTheme="minorEastAsia" w:cstheme="minorBidi"/>
              <w:b w:val="0"/>
              <w:bCs w:val="0"/>
              <w:noProof/>
              <w:sz w:val="22"/>
              <w:szCs w:val="22"/>
              <w:lang w:eastAsia="ru-RU"/>
            </w:rPr>
          </w:pPr>
          <w:hyperlink w:anchor="_Toc215653493" w:history="1">
            <w:r w:rsidR="00D575C5" w:rsidRPr="00F45825">
              <w:rPr>
                <w:rStyle w:val="af0"/>
                <w:noProof/>
              </w:rPr>
              <w:t>15.</w:t>
            </w:r>
            <w:r w:rsidR="00D575C5">
              <w:rPr>
                <w:rFonts w:eastAsiaTheme="minorEastAsia" w:cstheme="minorBidi"/>
                <w:b w:val="0"/>
                <w:bCs w:val="0"/>
                <w:noProof/>
                <w:sz w:val="22"/>
                <w:szCs w:val="22"/>
                <w:lang w:eastAsia="ru-RU"/>
              </w:rPr>
              <w:tab/>
            </w:r>
            <w:r w:rsidR="00D575C5" w:rsidRPr="00F45825">
              <w:rPr>
                <w:rStyle w:val="af0"/>
                <w:noProof/>
              </w:rPr>
              <w:t>УПОЛНОМОЧЕННЫЕ ПРЕДСТАВИТЕЛИ</w:t>
            </w:r>
            <w:r w:rsidR="00D575C5">
              <w:rPr>
                <w:noProof/>
                <w:webHidden/>
              </w:rPr>
              <w:tab/>
            </w:r>
            <w:r w:rsidR="00D575C5">
              <w:rPr>
                <w:noProof/>
                <w:webHidden/>
              </w:rPr>
              <w:fldChar w:fldCharType="begin"/>
            </w:r>
            <w:r w:rsidR="00D575C5">
              <w:rPr>
                <w:noProof/>
                <w:webHidden/>
              </w:rPr>
              <w:instrText xml:space="preserve"> PAGEREF _Toc215653493 \h </w:instrText>
            </w:r>
            <w:r w:rsidR="00D575C5">
              <w:rPr>
                <w:noProof/>
                <w:webHidden/>
              </w:rPr>
            </w:r>
            <w:r w:rsidR="00D575C5">
              <w:rPr>
                <w:noProof/>
                <w:webHidden/>
              </w:rPr>
              <w:fldChar w:fldCharType="separate"/>
            </w:r>
            <w:r w:rsidR="00B712B3">
              <w:rPr>
                <w:noProof/>
                <w:webHidden/>
              </w:rPr>
              <w:t>32</w:t>
            </w:r>
            <w:r w:rsidR="00D575C5">
              <w:rPr>
                <w:noProof/>
                <w:webHidden/>
              </w:rPr>
              <w:fldChar w:fldCharType="end"/>
            </w:r>
          </w:hyperlink>
        </w:p>
        <w:p w14:paraId="7C811960" w14:textId="3E296475" w:rsidR="00D575C5" w:rsidRDefault="00D504FE">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4" w:history="1">
            <w:r w:rsidR="00D575C5" w:rsidRPr="00F45825">
              <w:rPr>
                <w:rStyle w:val="af0"/>
                <w:noProof/>
              </w:rPr>
              <w:t xml:space="preserve">Часть 3.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ПРЕДВАРИТЕЛЬНЫЕ ОПЕРАЦИИ</w:t>
            </w:r>
            <w:r w:rsidR="00D575C5">
              <w:rPr>
                <w:noProof/>
                <w:webHidden/>
              </w:rPr>
              <w:tab/>
            </w:r>
            <w:r w:rsidR="00D575C5">
              <w:rPr>
                <w:noProof/>
                <w:webHidden/>
              </w:rPr>
              <w:fldChar w:fldCharType="begin"/>
            </w:r>
            <w:r w:rsidR="00D575C5">
              <w:rPr>
                <w:noProof/>
                <w:webHidden/>
              </w:rPr>
              <w:instrText xml:space="preserve"> PAGEREF _Toc215653494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7FB76E1C" w14:textId="7278CED3" w:rsidR="00D575C5" w:rsidRDefault="00D504FE">
          <w:pPr>
            <w:pStyle w:val="29"/>
            <w:rPr>
              <w:rFonts w:eastAsiaTheme="minorEastAsia" w:cstheme="minorBidi"/>
              <w:b w:val="0"/>
              <w:bCs w:val="0"/>
              <w:noProof/>
              <w:sz w:val="22"/>
              <w:szCs w:val="22"/>
              <w:lang w:eastAsia="ru-RU"/>
            </w:rPr>
          </w:pPr>
          <w:hyperlink w:anchor="_Toc215653495" w:history="1">
            <w:r w:rsidR="00D575C5" w:rsidRPr="00F45825">
              <w:rPr>
                <w:rStyle w:val="af0"/>
                <w:noProof/>
              </w:rPr>
              <w:t>16.</w:t>
            </w:r>
            <w:r w:rsidR="00D575C5">
              <w:rPr>
                <w:rFonts w:eastAsiaTheme="minorEastAsia" w:cstheme="minorBidi"/>
                <w:b w:val="0"/>
                <w:bCs w:val="0"/>
                <w:noProof/>
                <w:sz w:val="22"/>
                <w:szCs w:val="22"/>
                <w:lang w:eastAsia="ru-RU"/>
              </w:rPr>
              <w:tab/>
            </w:r>
            <w:r w:rsidR="00D575C5" w:rsidRPr="00F45825">
              <w:rPr>
                <w:rStyle w:val="af0"/>
                <w:noProof/>
              </w:rPr>
              <w:t>ПРИСОЕДИНЕНИЕ К РЕГЛАМЕНТУ (ЗАКЛЮЧЕНИЕ ДОГОВОРА)</w:t>
            </w:r>
            <w:r w:rsidR="00D575C5">
              <w:rPr>
                <w:noProof/>
                <w:webHidden/>
              </w:rPr>
              <w:tab/>
            </w:r>
            <w:r w:rsidR="00D575C5">
              <w:rPr>
                <w:noProof/>
                <w:webHidden/>
              </w:rPr>
              <w:fldChar w:fldCharType="begin"/>
            </w:r>
            <w:r w:rsidR="00D575C5">
              <w:rPr>
                <w:noProof/>
                <w:webHidden/>
              </w:rPr>
              <w:instrText xml:space="preserve"> PAGEREF _Toc215653495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3B081A4A" w14:textId="5CE945C1" w:rsidR="00D575C5" w:rsidRDefault="00D504FE">
          <w:pPr>
            <w:pStyle w:val="29"/>
            <w:rPr>
              <w:rFonts w:eastAsiaTheme="minorEastAsia" w:cstheme="minorBidi"/>
              <w:b w:val="0"/>
              <w:bCs w:val="0"/>
              <w:noProof/>
              <w:sz w:val="22"/>
              <w:szCs w:val="22"/>
              <w:lang w:eastAsia="ru-RU"/>
            </w:rPr>
          </w:pPr>
          <w:hyperlink w:anchor="_Toc215653496" w:history="1">
            <w:r w:rsidR="00D575C5" w:rsidRPr="00F45825">
              <w:rPr>
                <w:rStyle w:val="af0"/>
                <w:noProof/>
              </w:rPr>
              <w:t>17.</w:t>
            </w:r>
            <w:r w:rsidR="00D575C5">
              <w:rPr>
                <w:rFonts w:eastAsiaTheme="minorEastAsia" w:cstheme="minorBidi"/>
                <w:b w:val="0"/>
                <w:bCs w:val="0"/>
                <w:noProof/>
                <w:sz w:val="22"/>
                <w:szCs w:val="22"/>
                <w:lang w:eastAsia="ru-RU"/>
              </w:rPr>
              <w:tab/>
            </w:r>
            <w:r w:rsidR="00D575C5" w:rsidRPr="00F45825">
              <w:rPr>
                <w:rStyle w:val="af0"/>
                <w:noProof/>
              </w:rPr>
              <w:t>РЕГИСТРАЦИЯ КЛИЕНТА В ТОРГОВЫХ СИСТЕМАХ И ОТКРЫТИЕ КЛИЕНТСКОГО СЧЕТА</w:t>
            </w:r>
            <w:r w:rsidR="00D575C5">
              <w:rPr>
                <w:noProof/>
                <w:webHidden/>
              </w:rPr>
              <w:tab/>
            </w:r>
            <w:r w:rsidR="00D575C5">
              <w:rPr>
                <w:noProof/>
                <w:webHidden/>
              </w:rPr>
              <w:fldChar w:fldCharType="begin"/>
            </w:r>
            <w:r w:rsidR="00D575C5">
              <w:rPr>
                <w:noProof/>
                <w:webHidden/>
              </w:rPr>
              <w:instrText xml:space="preserve"> PAGEREF _Toc215653496 \h </w:instrText>
            </w:r>
            <w:r w:rsidR="00D575C5">
              <w:rPr>
                <w:noProof/>
                <w:webHidden/>
              </w:rPr>
            </w:r>
            <w:r w:rsidR="00D575C5">
              <w:rPr>
                <w:noProof/>
                <w:webHidden/>
              </w:rPr>
              <w:fldChar w:fldCharType="separate"/>
            </w:r>
            <w:r w:rsidR="00B712B3">
              <w:rPr>
                <w:noProof/>
                <w:webHidden/>
              </w:rPr>
              <w:t>34</w:t>
            </w:r>
            <w:r w:rsidR="00D575C5">
              <w:rPr>
                <w:noProof/>
                <w:webHidden/>
              </w:rPr>
              <w:fldChar w:fldCharType="end"/>
            </w:r>
          </w:hyperlink>
        </w:p>
        <w:p w14:paraId="40E554EF" w14:textId="5204C833" w:rsidR="00D575C5" w:rsidRDefault="00D504FE">
          <w:pPr>
            <w:pStyle w:val="29"/>
            <w:rPr>
              <w:rFonts w:eastAsiaTheme="minorEastAsia" w:cstheme="minorBidi"/>
              <w:b w:val="0"/>
              <w:bCs w:val="0"/>
              <w:noProof/>
              <w:sz w:val="22"/>
              <w:szCs w:val="22"/>
              <w:lang w:eastAsia="ru-RU"/>
            </w:rPr>
          </w:pPr>
          <w:hyperlink w:anchor="_Toc215653497" w:history="1">
            <w:r w:rsidR="00D575C5" w:rsidRPr="00F45825">
              <w:rPr>
                <w:rStyle w:val="af0"/>
                <w:noProof/>
              </w:rPr>
              <w:t>18.</w:t>
            </w:r>
            <w:r w:rsidR="00D575C5">
              <w:rPr>
                <w:rFonts w:eastAsiaTheme="minorEastAsia" w:cstheme="minorBidi"/>
                <w:b w:val="0"/>
                <w:bCs w:val="0"/>
                <w:noProof/>
                <w:sz w:val="22"/>
                <w:szCs w:val="22"/>
                <w:lang w:eastAsia="ru-RU"/>
              </w:rPr>
              <w:tab/>
            </w:r>
            <w:r w:rsidR="00D575C5" w:rsidRPr="00F45825">
              <w:rPr>
                <w:rStyle w:val="af0"/>
                <w:noProof/>
              </w:rPr>
              <w:t>РЕЗЕРВИРОВАНИЕ ДЕНЕЖНЫХ СРЕДСТВ</w:t>
            </w:r>
            <w:r w:rsidR="00D575C5">
              <w:rPr>
                <w:noProof/>
                <w:webHidden/>
              </w:rPr>
              <w:tab/>
            </w:r>
            <w:r w:rsidR="00D575C5">
              <w:rPr>
                <w:noProof/>
                <w:webHidden/>
              </w:rPr>
              <w:fldChar w:fldCharType="begin"/>
            </w:r>
            <w:r w:rsidR="00D575C5">
              <w:rPr>
                <w:noProof/>
                <w:webHidden/>
              </w:rPr>
              <w:instrText xml:space="preserve"> PAGEREF _Toc215653497 \h </w:instrText>
            </w:r>
            <w:r w:rsidR="00D575C5">
              <w:rPr>
                <w:noProof/>
                <w:webHidden/>
              </w:rPr>
            </w:r>
            <w:r w:rsidR="00D575C5">
              <w:rPr>
                <w:noProof/>
                <w:webHidden/>
              </w:rPr>
              <w:fldChar w:fldCharType="separate"/>
            </w:r>
            <w:r w:rsidR="00B712B3">
              <w:rPr>
                <w:noProof/>
                <w:webHidden/>
              </w:rPr>
              <w:t>35</w:t>
            </w:r>
            <w:r w:rsidR="00D575C5">
              <w:rPr>
                <w:noProof/>
                <w:webHidden/>
              </w:rPr>
              <w:fldChar w:fldCharType="end"/>
            </w:r>
          </w:hyperlink>
        </w:p>
        <w:p w14:paraId="38F83CAD" w14:textId="24C8D1DF" w:rsidR="00D575C5" w:rsidRDefault="00D504FE">
          <w:pPr>
            <w:pStyle w:val="29"/>
            <w:rPr>
              <w:rFonts w:eastAsiaTheme="minorEastAsia" w:cstheme="minorBidi"/>
              <w:b w:val="0"/>
              <w:bCs w:val="0"/>
              <w:noProof/>
              <w:sz w:val="22"/>
              <w:szCs w:val="22"/>
              <w:lang w:eastAsia="ru-RU"/>
            </w:rPr>
          </w:pPr>
          <w:hyperlink w:anchor="_Toc215653498" w:history="1">
            <w:r w:rsidR="00D575C5" w:rsidRPr="00F45825">
              <w:rPr>
                <w:rStyle w:val="af0"/>
                <w:noProof/>
              </w:rPr>
              <w:t>19.</w:t>
            </w:r>
            <w:r w:rsidR="00D575C5">
              <w:rPr>
                <w:rFonts w:eastAsiaTheme="minorEastAsia" w:cstheme="minorBidi"/>
                <w:b w:val="0"/>
                <w:bCs w:val="0"/>
                <w:noProof/>
                <w:sz w:val="22"/>
                <w:szCs w:val="22"/>
                <w:lang w:eastAsia="ru-RU"/>
              </w:rPr>
              <w:tab/>
            </w:r>
            <w:r w:rsidR="00D575C5" w:rsidRPr="00F45825">
              <w:rPr>
                <w:rStyle w:val="af0"/>
                <w:noProof/>
              </w:rPr>
              <w:t>РЕЗЕРВИРОВАНИЕ ЦЕННЫХ БУМАГ</w:t>
            </w:r>
            <w:r w:rsidR="00D575C5">
              <w:rPr>
                <w:noProof/>
                <w:webHidden/>
              </w:rPr>
              <w:tab/>
            </w:r>
            <w:r w:rsidR="00D575C5">
              <w:rPr>
                <w:noProof/>
                <w:webHidden/>
              </w:rPr>
              <w:fldChar w:fldCharType="begin"/>
            </w:r>
            <w:r w:rsidR="00D575C5">
              <w:rPr>
                <w:noProof/>
                <w:webHidden/>
              </w:rPr>
              <w:instrText xml:space="preserve"> PAGEREF _Toc215653498 \h </w:instrText>
            </w:r>
            <w:r w:rsidR="00D575C5">
              <w:rPr>
                <w:noProof/>
                <w:webHidden/>
              </w:rPr>
            </w:r>
            <w:r w:rsidR="00D575C5">
              <w:rPr>
                <w:noProof/>
                <w:webHidden/>
              </w:rPr>
              <w:fldChar w:fldCharType="separate"/>
            </w:r>
            <w:r w:rsidR="00B712B3">
              <w:rPr>
                <w:noProof/>
                <w:webHidden/>
              </w:rPr>
              <w:t>37</w:t>
            </w:r>
            <w:r w:rsidR="00D575C5">
              <w:rPr>
                <w:noProof/>
                <w:webHidden/>
              </w:rPr>
              <w:fldChar w:fldCharType="end"/>
            </w:r>
          </w:hyperlink>
        </w:p>
        <w:p w14:paraId="263C893F" w14:textId="670583CE" w:rsidR="00D575C5" w:rsidRDefault="00D504FE">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9" w:history="1">
            <w:r w:rsidR="00D575C5" w:rsidRPr="00F45825">
              <w:rPr>
                <w:rStyle w:val="af0"/>
                <w:noProof/>
              </w:rPr>
              <w:t xml:space="preserve">Часть 4.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ТОРГОВЫЕ ОПЕРАЦИИ</w:t>
            </w:r>
            <w:r w:rsidR="00D575C5">
              <w:rPr>
                <w:noProof/>
                <w:webHidden/>
              </w:rPr>
              <w:tab/>
            </w:r>
            <w:r w:rsidR="00D575C5">
              <w:rPr>
                <w:noProof/>
                <w:webHidden/>
              </w:rPr>
              <w:fldChar w:fldCharType="begin"/>
            </w:r>
            <w:r w:rsidR="00D575C5">
              <w:rPr>
                <w:noProof/>
                <w:webHidden/>
              </w:rPr>
              <w:instrText xml:space="preserve"> PAGEREF _Toc215653499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7B6A0BE7" w14:textId="2A0A2A05" w:rsidR="00D575C5" w:rsidRDefault="00D504FE">
          <w:pPr>
            <w:pStyle w:val="29"/>
            <w:rPr>
              <w:rFonts w:eastAsiaTheme="minorEastAsia" w:cstheme="minorBidi"/>
              <w:b w:val="0"/>
              <w:bCs w:val="0"/>
              <w:noProof/>
              <w:sz w:val="22"/>
              <w:szCs w:val="22"/>
              <w:lang w:eastAsia="ru-RU"/>
            </w:rPr>
          </w:pPr>
          <w:hyperlink w:anchor="_Toc215653500" w:history="1">
            <w:r w:rsidR="00D575C5" w:rsidRPr="00F45825">
              <w:rPr>
                <w:rStyle w:val="af0"/>
                <w:noProof/>
              </w:rPr>
              <w:t>20.</w:t>
            </w:r>
            <w:r w:rsidR="00D575C5">
              <w:rPr>
                <w:rFonts w:eastAsiaTheme="minorEastAsia" w:cstheme="minorBidi"/>
                <w:b w:val="0"/>
                <w:bCs w:val="0"/>
                <w:noProof/>
                <w:sz w:val="22"/>
                <w:szCs w:val="22"/>
                <w:lang w:eastAsia="ru-RU"/>
              </w:rPr>
              <w:tab/>
            </w:r>
            <w:r w:rsidR="00D575C5" w:rsidRPr="00F45825">
              <w:rPr>
                <w:rStyle w:val="af0"/>
                <w:noProof/>
              </w:rPr>
              <w:t>ТОРГОВАЯ ПРОЦЕДУРА</w:t>
            </w:r>
            <w:r w:rsidR="00D575C5">
              <w:rPr>
                <w:noProof/>
                <w:webHidden/>
              </w:rPr>
              <w:tab/>
            </w:r>
            <w:r w:rsidR="00D575C5">
              <w:rPr>
                <w:noProof/>
                <w:webHidden/>
              </w:rPr>
              <w:fldChar w:fldCharType="begin"/>
            </w:r>
            <w:r w:rsidR="00D575C5">
              <w:rPr>
                <w:noProof/>
                <w:webHidden/>
              </w:rPr>
              <w:instrText xml:space="preserve"> PAGEREF _Toc215653500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2E578AD7" w14:textId="4B651DBD" w:rsidR="00D575C5" w:rsidRDefault="00D504FE">
          <w:pPr>
            <w:pStyle w:val="29"/>
            <w:rPr>
              <w:rFonts w:eastAsiaTheme="minorEastAsia" w:cstheme="minorBidi"/>
              <w:b w:val="0"/>
              <w:bCs w:val="0"/>
              <w:noProof/>
              <w:sz w:val="22"/>
              <w:szCs w:val="22"/>
              <w:lang w:eastAsia="ru-RU"/>
            </w:rPr>
          </w:pPr>
          <w:hyperlink w:anchor="_Toc215653501" w:history="1">
            <w:r w:rsidR="00D575C5" w:rsidRPr="00F45825">
              <w:rPr>
                <w:rStyle w:val="af0"/>
                <w:noProof/>
              </w:rPr>
              <w:t>21.</w:t>
            </w:r>
            <w:r w:rsidR="00D575C5">
              <w:rPr>
                <w:rFonts w:eastAsiaTheme="minorEastAsia" w:cstheme="minorBidi"/>
                <w:b w:val="0"/>
                <w:bCs w:val="0"/>
                <w:noProof/>
                <w:sz w:val="22"/>
                <w:szCs w:val="22"/>
                <w:lang w:eastAsia="ru-RU"/>
              </w:rPr>
              <w:tab/>
            </w:r>
            <w:r w:rsidR="00D575C5" w:rsidRPr="00F45825">
              <w:rPr>
                <w:rStyle w:val="af0"/>
                <w:noProof/>
              </w:rPr>
              <w:t>ИСПОЛНЕНИЕ ПОРУЧЕНИЙ БРОКЕРОМ</w:t>
            </w:r>
            <w:r w:rsidR="00D575C5">
              <w:rPr>
                <w:noProof/>
                <w:webHidden/>
              </w:rPr>
              <w:tab/>
            </w:r>
            <w:r w:rsidR="00D575C5">
              <w:rPr>
                <w:noProof/>
                <w:webHidden/>
              </w:rPr>
              <w:fldChar w:fldCharType="begin"/>
            </w:r>
            <w:r w:rsidR="00D575C5">
              <w:rPr>
                <w:noProof/>
                <w:webHidden/>
              </w:rPr>
              <w:instrText xml:space="preserve"> PAGEREF _Toc215653501 \h </w:instrText>
            </w:r>
            <w:r w:rsidR="00D575C5">
              <w:rPr>
                <w:noProof/>
                <w:webHidden/>
              </w:rPr>
            </w:r>
            <w:r w:rsidR="00D575C5">
              <w:rPr>
                <w:noProof/>
                <w:webHidden/>
              </w:rPr>
              <w:fldChar w:fldCharType="separate"/>
            </w:r>
            <w:r w:rsidR="00B712B3">
              <w:rPr>
                <w:noProof/>
                <w:webHidden/>
              </w:rPr>
              <w:t>44</w:t>
            </w:r>
            <w:r w:rsidR="00D575C5">
              <w:rPr>
                <w:noProof/>
                <w:webHidden/>
              </w:rPr>
              <w:fldChar w:fldCharType="end"/>
            </w:r>
          </w:hyperlink>
        </w:p>
        <w:p w14:paraId="6F761F90" w14:textId="132FECBE" w:rsidR="00D575C5" w:rsidRDefault="00D504FE">
          <w:pPr>
            <w:pStyle w:val="29"/>
            <w:rPr>
              <w:rFonts w:eastAsiaTheme="minorEastAsia" w:cstheme="minorBidi"/>
              <w:b w:val="0"/>
              <w:bCs w:val="0"/>
              <w:noProof/>
              <w:sz w:val="22"/>
              <w:szCs w:val="22"/>
              <w:lang w:eastAsia="ru-RU"/>
            </w:rPr>
          </w:pPr>
          <w:hyperlink w:anchor="_Toc215653502" w:history="1">
            <w:r w:rsidR="00D575C5" w:rsidRPr="00F45825">
              <w:rPr>
                <w:rStyle w:val="af0"/>
                <w:noProof/>
              </w:rPr>
              <w:t>22.</w:t>
            </w:r>
            <w:r w:rsidR="00D575C5">
              <w:rPr>
                <w:rFonts w:eastAsiaTheme="minorEastAsia" w:cstheme="minorBidi"/>
                <w:b w:val="0"/>
                <w:bCs w:val="0"/>
                <w:noProof/>
                <w:sz w:val="22"/>
                <w:szCs w:val="22"/>
                <w:lang w:eastAsia="ru-RU"/>
              </w:rPr>
              <w:tab/>
            </w:r>
            <w:r w:rsidR="00D575C5" w:rsidRPr="00F45825">
              <w:rPr>
                <w:rStyle w:val="af0"/>
                <w:noProof/>
              </w:rPr>
              <w:t>УРЕГУЛИРОВАНИЕ СДЕЛОК И ПРОВЕДЕНИЯ РАСЧЕТОВ МЕЖДУ БРОКЕРОМ И КЛИЕНТОМ</w:t>
            </w:r>
            <w:r w:rsidR="00D575C5">
              <w:rPr>
                <w:noProof/>
                <w:webHidden/>
              </w:rPr>
              <w:tab/>
            </w:r>
            <w:r w:rsidR="00D575C5">
              <w:rPr>
                <w:noProof/>
                <w:webHidden/>
              </w:rPr>
              <w:fldChar w:fldCharType="begin"/>
            </w:r>
            <w:r w:rsidR="00D575C5">
              <w:rPr>
                <w:noProof/>
                <w:webHidden/>
              </w:rPr>
              <w:instrText xml:space="preserve"> PAGEREF _Toc215653502 \h </w:instrText>
            </w:r>
            <w:r w:rsidR="00D575C5">
              <w:rPr>
                <w:noProof/>
                <w:webHidden/>
              </w:rPr>
            </w:r>
            <w:r w:rsidR="00D575C5">
              <w:rPr>
                <w:noProof/>
                <w:webHidden/>
              </w:rPr>
              <w:fldChar w:fldCharType="separate"/>
            </w:r>
            <w:r w:rsidR="00B712B3">
              <w:rPr>
                <w:noProof/>
                <w:webHidden/>
              </w:rPr>
              <w:t>47</w:t>
            </w:r>
            <w:r w:rsidR="00D575C5">
              <w:rPr>
                <w:noProof/>
                <w:webHidden/>
              </w:rPr>
              <w:fldChar w:fldCharType="end"/>
            </w:r>
          </w:hyperlink>
        </w:p>
        <w:p w14:paraId="21A5BFC4" w14:textId="1B9052A4" w:rsidR="00D575C5" w:rsidRDefault="00D504FE">
          <w:pPr>
            <w:pStyle w:val="29"/>
            <w:rPr>
              <w:rFonts w:eastAsiaTheme="minorEastAsia" w:cstheme="minorBidi"/>
              <w:b w:val="0"/>
              <w:bCs w:val="0"/>
              <w:noProof/>
              <w:sz w:val="22"/>
              <w:szCs w:val="22"/>
              <w:lang w:eastAsia="ru-RU"/>
            </w:rPr>
          </w:pPr>
          <w:hyperlink w:anchor="_Toc215653503" w:history="1">
            <w:r w:rsidR="00D575C5" w:rsidRPr="00F45825">
              <w:rPr>
                <w:rStyle w:val="af0"/>
                <w:noProof/>
              </w:rPr>
              <w:t>23.</w:t>
            </w:r>
            <w:r w:rsidR="00D575C5">
              <w:rPr>
                <w:rFonts w:eastAsiaTheme="minorEastAsia" w:cstheme="minorBidi"/>
                <w:b w:val="0"/>
                <w:bCs w:val="0"/>
                <w:noProof/>
                <w:sz w:val="22"/>
                <w:szCs w:val="22"/>
                <w:lang w:eastAsia="ru-RU"/>
              </w:rPr>
              <w:tab/>
            </w:r>
            <w:r w:rsidR="00D575C5" w:rsidRPr="00F45825">
              <w:rPr>
                <w:rStyle w:val="af0"/>
                <w:noProof/>
              </w:rPr>
              <w:t>ОСОБЫЕ СЛУЧАИ СОВЕРШЕНИЯ СДЕЛОК БРОКЕРОМ</w:t>
            </w:r>
            <w:r w:rsidR="00D575C5">
              <w:rPr>
                <w:noProof/>
                <w:webHidden/>
              </w:rPr>
              <w:tab/>
            </w:r>
            <w:r w:rsidR="00D575C5">
              <w:rPr>
                <w:noProof/>
                <w:webHidden/>
              </w:rPr>
              <w:fldChar w:fldCharType="begin"/>
            </w:r>
            <w:r w:rsidR="00D575C5">
              <w:rPr>
                <w:noProof/>
                <w:webHidden/>
              </w:rPr>
              <w:instrText xml:space="preserve"> PAGEREF _Toc215653503 \h </w:instrText>
            </w:r>
            <w:r w:rsidR="00D575C5">
              <w:rPr>
                <w:noProof/>
                <w:webHidden/>
              </w:rPr>
            </w:r>
            <w:r w:rsidR="00D575C5">
              <w:rPr>
                <w:noProof/>
                <w:webHidden/>
              </w:rPr>
              <w:fldChar w:fldCharType="separate"/>
            </w:r>
            <w:r w:rsidR="00B712B3">
              <w:rPr>
                <w:noProof/>
                <w:webHidden/>
              </w:rPr>
              <w:t>49</w:t>
            </w:r>
            <w:r w:rsidR="00D575C5">
              <w:rPr>
                <w:noProof/>
                <w:webHidden/>
              </w:rPr>
              <w:fldChar w:fldCharType="end"/>
            </w:r>
          </w:hyperlink>
        </w:p>
        <w:p w14:paraId="6EBA7DC5" w14:textId="61EDC5F0" w:rsidR="00D575C5" w:rsidRDefault="00D504FE">
          <w:pPr>
            <w:pStyle w:val="29"/>
            <w:rPr>
              <w:rFonts w:eastAsiaTheme="minorEastAsia" w:cstheme="minorBidi"/>
              <w:b w:val="0"/>
              <w:bCs w:val="0"/>
              <w:noProof/>
              <w:sz w:val="22"/>
              <w:szCs w:val="22"/>
              <w:lang w:eastAsia="ru-RU"/>
            </w:rPr>
          </w:pPr>
          <w:hyperlink w:anchor="_Toc215653504" w:history="1">
            <w:r w:rsidR="00D575C5" w:rsidRPr="00F45825">
              <w:rPr>
                <w:rStyle w:val="af0"/>
                <w:noProof/>
              </w:rPr>
              <w:t>24.</w:t>
            </w:r>
            <w:r w:rsidR="00D575C5">
              <w:rPr>
                <w:rFonts w:eastAsiaTheme="minorEastAsia" w:cstheme="minorBidi"/>
                <w:b w:val="0"/>
                <w:bCs w:val="0"/>
                <w:noProof/>
                <w:sz w:val="22"/>
                <w:szCs w:val="22"/>
                <w:lang w:eastAsia="ru-RU"/>
              </w:rPr>
              <w:tab/>
            </w:r>
            <w:r w:rsidR="00D575C5" w:rsidRPr="00F45825">
              <w:rPr>
                <w:rStyle w:val="af0"/>
                <w:noProof/>
              </w:rPr>
              <w:t>ПРАВИЛА СОВЕРШЕНИЯ СДЕЛОК С НЕПОКРЫТОЙ ПОЗИЦИЕЙ</w:t>
            </w:r>
            <w:r w:rsidR="00D575C5">
              <w:rPr>
                <w:noProof/>
                <w:webHidden/>
              </w:rPr>
              <w:tab/>
            </w:r>
            <w:r w:rsidR="00D575C5">
              <w:rPr>
                <w:noProof/>
                <w:webHidden/>
              </w:rPr>
              <w:fldChar w:fldCharType="begin"/>
            </w:r>
            <w:r w:rsidR="00D575C5">
              <w:rPr>
                <w:noProof/>
                <w:webHidden/>
              </w:rPr>
              <w:instrText xml:space="preserve"> PAGEREF _Toc215653504 \h </w:instrText>
            </w:r>
            <w:r w:rsidR="00D575C5">
              <w:rPr>
                <w:noProof/>
                <w:webHidden/>
              </w:rPr>
            </w:r>
            <w:r w:rsidR="00D575C5">
              <w:rPr>
                <w:noProof/>
                <w:webHidden/>
              </w:rPr>
              <w:fldChar w:fldCharType="separate"/>
            </w:r>
            <w:r w:rsidR="00B712B3">
              <w:rPr>
                <w:noProof/>
                <w:webHidden/>
              </w:rPr>
              <w:t>53</w:t>
            </w:r>
            <w:r w:rsidR="00D575C5">
              <w:rPr>
                <w:noProof/>
                <w:webHidden/>
              </w:rPr>
              <w:fldChar w:fldCharType="end"/>
            </w:r>
          </w:hyperlink>
        </w:p>
        <w:p w14:paraId="0377D7EB" w14:textId="26396DF0" w:rsidR="00D575C5" w:rsidRDefault="00D504FE">
          <w:pPr>
            <w:pStyle w:val="29"/>
            <w:rPr>
              <w:rFonts w:eastAsiaTheme="minorEastAsia" w:cstheme="minorBidi"/>
              <w:b w:val="0"/>
              <w:bCs w:val="0"/>
              <w:noProof/>
              <w:sz w:val="22"/>
              <w:szCs w:val="22"/>
              <w:lang w:eastAsia="ru-RU"/>
            </w:rPr>
          </w:pPr>
          <w:hyperlink w:anchor="_Toc215653505" w:history="1">
            <w:r w:rsidR="00D575C5" w:rsidRPr="00F45825">
              <w:rPr>
                <w:rStyle w:val="af0"/>
                <w:noProof/>
              </w:rPr>
              <w:t>25.</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СРОЧНОМ РЫНКЕ</w:t>
            </w:r>
            <w:r w:rsidR="00D575C5">
              <w:rPr>
                <w:noProof/>
                <w:webHidden/>
              </w:rPr>
              <w:tab/>
            </w:r>
            <w:r w:rsidR="00D575C5">
              <w:rPr>
                <w:noProof/>
                <w:webHidden/>
              </w:rPr>
              <w:fldChar w:fldCharType="begin"/>
            </w:r>
            <w:r w:rsidR="00D575C5">
              <w:rPr>
                <w:noProof/>
                <w:webHidden/>
              </w:rPr>
              <w:instrText xml:space="preserve"> PAGEREF _Toc215653505 \h </w:instrText>
            </w:r>
            <w:r w:rsidR="00D575C5">
              <w:rPr>
                <w:noProof/>
                <w:webHidden/>
              </w:rPr>
            </w:r>
            <w:r w:rsidR="00D575C5">
              <w:rPr>
                <w:noProof/>
                <w:webHidden/>
              </w:rPr>
              <w:fldChar w:fldCharType="separate"/>
            </w:r>
            <w:r w:rsidR="00B712B3">
              <w:rPr>
                <w:noProof/>
                <w:webHidden/>
              </w:rPr>
              <w:t>60</w:t>
            </w:r>
            <w:r w:rsidR="00D575C5">
              <w:rPr>
                <w:noProof/>
                <w:webHidden/>
              </w:rPr>
              <w:fldChar w:fldCharType="end"/>
            </w:r>
          </w:hyperlink>
        </w:p>
        <w:p w14:paraId="27A314D6" w14:textId="71E193F1" w:rsidR="00D575C5" w:rsidRDefault="00D504FE">
          <w:pPr>
            <w:pStyle w:val="29"/>
            <w:rPr>
              <w:rFonts w:eastAsiaTheme="minorEastAsia" w:cstheme="minorBidi"/>
              <w:b w:val="0"/>
              <w:bCs w:val="0"/>
              <w:noProof/>
              <w:sz w:val="22"/>
              <w:szCs w:val="22"/>
              <w:lang w:eastAsia="ru-RU"/>
            </w:rPr>
          </w:pPr>
          <w:hyperlink w:anchor="_Toc215653506" w:history="1">
            <w:r w:rsidR="00D575C5" w:rsidRPr="00F45825">
              <w:rPr>
                <w:rStyle w:val="af0"/>
                <w:noProof/>
              </w:rPr>
              <w:t>26.</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ПРИ ЗАКЛЮЧЕНИИ СДЕЛОК СО СТРУКТУРНЫМИ ПРОДУКТАМИ</w:t>
            </w:r>
            <w:r w:rsidR="00D575C5">
              <w:rPr>
                <w:noProof/>
                <w:webHidden/>
              </w:rPr>
              <w:tab/>
            </w:r>
            <w:r w:rsidR="00D575C5">
              <w:rPr>
                <w:noProof/>
                <w:webHidden/>
              </w:rPr>
              <w:fldChar w:fldCharType="begin"/>
            </w:r>
            <w:r w:rsidR="00D575C5">
              <w:rPr>
                <w:noProof/>
                <w:webHidden/>
              </w:rPr>
              <w:instrText xml:space="preserve"> PAGEREF _Toc215653506 \h </w:instrText>
            </w:r>
            <w:r w:rsidR="00D575C5">
              <w:rPr>
                <w:noProof/>
                <w:webHidden/>
              </w:rPr>
            </w:r>
            <w:r w:rsidR="00D575C5">
              <w:rPr>
                <w:noProof/>
                <w:webHidden/>
              </w:rPr>
              <w:fldChar w:fldCharType="separate"/>
            </w:r>
            <w:r w:rsidR="00B712B3">
              <w:rPr>
                <w:noProof/>
                <w:webHidden/>
              </w:rPr>
              <w:t>63</w:t>
            </w:r>
            <w:r w:rsidR="00D575C5">
              <w:rPr>
                <w:noProof/>
                <w:webHidden/>
              </w:rPr>
              <w:fldChar w:fldCharType="end"/>
            </w:r>
          </w:hyperlink>
        </w:p>
        <w:p w14:paraId="36630DA4" w14:textId="66B374B4" w:rsidR="00D575C5" w:rsidRDefault="00D504FE">
          <w:pPr>
            <w:pStyle w:val="29"/>
            <w:rPr>
              <w:rFonts w:eastAsiaTheme="minorEastAsia" w:cstheme="minorBidi"/>
              <w:b w:val="0"/>
              <w:bCs w:val="0"/>
              <w:noProof/>
              <w:sz w:val="22"/>
              <w:szCs w:val="22"/>
              <w:lang w:eastAsia="ru-RU"/>
            </w:rPr>
          </w:pPr>
          <w:hyperlink w:anchor="_Toc215653507" w:history="1">
            <w:r w:rsidR="00D575C5" w:rsidRPr="00F45825">
              <w:rPr>
                <w:rStyle w:val="af0"/>
                <w:noProof/>
              </w:rPr>
              <w:t>27.</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ВАЛЮТНОМ РЫНКЕ ПАО МОСКОВСКАЯ БИРЖА</w:t>
            </w:r>
            <w:r w:rsidR="00D575C5">
              <w:rPr>
                <w:noProof/>
                <w:webHidden/>
              </w:rPr>
              <w:tab/>
            </w:r>
            <w:r w:rsidR="00D575C5">
              <w:rPr>
                <w:noProof/>
                <w:webHidden/>
              </w:rPr>
              <w:fldChar w:fldCharType="begin"/>
            </w:r>
            <w:r w:rsidR="00D575C5">
              <w:rPr>
                <w:noProof/>
                <w:webHidden/>
              </w:rPr>
              <w:instrText xml:space="preserve"> PAGEREF _Toc215653507 \h </w:instrText>
            </w:r>
            <w:r w:rsidR="00D575C5">
              <w:rPr>
                <w:noProof/>
                <w:webHidden/>
              </w:rPr>
            </w:r>
            <w:r w:rsidR="00D575C5">
              <w:rPr>
                <w:noProof/>
                <w:webHidden/>
              </w:rPr>
              <w:fldChar w:fldCharType="separate"/>
            </w:r>
            <w:r w:rsidR="00B712B3">
              <w:rPr>
                <w:noProof/>
                <w:webHidden/>
              </w:rPr>
              <w:t>64</w:t>
            </w:r>
            <w:r w:rsidR="00D575C5">
              <w:rPr>
                <w:noProof/>
                <w:webHidden/>
              </w:rPr>
              <w:fldChar w:fldCharType="end"/>
            </w:r>
          </w:hyperlink>
        </w:p>
        <w:p w14:paraId="110F1363" w14:textId="107D00AC" w:rsidR="00D575C5" w:rsidRDefault="00D504FE">
          <w:pPr>
            <w:pStyle w:val="29"/>
            <w:rPr>
              <w:rFonts w:eastAsiaTheme="minorEastAsia" w:cstheme="minorBidi"/>
              <w:b w:val="0"/>
              <w:bCs w:val="0"/>
              <w:noProof/>
              <w:sz w:val="22"/>
              <w:szCs w:val="22"/>
              <w:lang w:eastAsia="ru-RU"/>
            </w:rPr>
          </w:pPr>
          <w:hyperlink w:anchor="_Toc215653508" w:history="1">
            <w:r w:rsidR="00D575C5" w:rsidRPr="00F45825">
              <w:rPr>
                <w:rStyle w:val="af0"/>
                <w:noProof/>
              </w:rPr>
              <w:t>28.</w:t>
            </w:r>
            <w:r w:rsidR="00D575C5">
              <w:rPr>
                <w:rFonts w:eastAsiaTheme="minorEastAsia" w:cstheme="minorBidi"/>
                <w:b w:val="0"/>
                <w:bCs w:val="0"/>
                <w:noProof/>
                <w:sz w:val="22"/>
                <w:szCs w:val="22"/>
                <w:lang w:eastAsia="ru-RU"/>
              </w:rPr>
              <w:tab/>
            </w:r>
            <w:r w:rsidR="00D575C5" w:rsidRPr="00F45825">
              <w:rPr>
                <w:rStyle w:val="af0"/>
                <w:noProof/>
              </w:rPr>
              <w:t>ОСОБЕННОСТИ ОТКРЫТИЯ И ВЕДЕНИЯ ИНДИВИДУАЛЬНОГО ИНВЕСТИЦИОННОГО СЧЕТА</w:t>
            </w:r>
            <w:r w:rsidR="00D575C5">
              <w:rPr>
                <w:noProof/>
                <w:webHidden/>
              </w:rPr>
              <w:tab/>
            </w:r>
            <w:r w:rsidR="00D575C5">
              <w:rPr>
                <w:noProof/>
                <w:webHidden/>
              </w:rPr>
              <w:fldChar w:fldCharType="begin"/>
            </w:r>
            <w:r w:rsidR="00D575C5">
              <w:rPr>
                <w:noProof/>
                <w:webHidden/>
              </w:rPr>
              <w:instrText xml:space="preserve"> PAGEREF _Toc215653508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0A678965" w14:textId="6C76FF4F" w:rsidR="00D575C5" w:rsidRDefault="00D504FE">
          <w:pPr>
            <w:pStyle w:val="29"/>
            <w:rPr>
              <w:rFonts w:eastAsiaTheme="minorEastAsia" w:cstheme="minorBidi"/>
              <w:b w:val="0"/>
              <w:bCs w:val="0"/>
              <w:noProof/>
              <w:sz w:val="22"/>
              <w:szCs w:val="22"/>
              <w:lang w:eastAsia="ru-RU"/>
            </w:rPr>
          </w:pPr>
          <w:hyperlink w:anchor="_Toc215653509" w:history="1">
            <w:r w:rsidR="00D575C5" w:rsidRPr="00F45825">
              <w:rPr>
                <w:rStyle w:val="af0"/>
                <w:noProof/>
              </w:rPr>
              <w:t>29.</w:t>
            </w:r>
            <w:r w:rsidR="00D575C5">
              <w:rPr>
                <w:rFonts w:eastAsiaTheme="minorEastAsia" w:cstheme="minorBidi"/>
                <w:b w:val="0"/>
                <w:bCs w:val="0"/>
                <w:noProof/>
                <w:sz w:val="22"/>
                <w:szCs w:val="22"/>
                <w:lang w:eastAsia="ru-RU"/>
              </w:rPr>
              <w:tab/>
            </w:r>
            <w:r w:rsidR="00D575C5" w:rsidRPr="00F45825">
              <w:rPr>
                <w:rStyle w:val="af0"/>
                <w:noProof/>
              </w:rPr>
              <w:t>ОСОБЕННОСТИ ОБЛУЖИВАНИЯ НА ФОНДОВОМ РЫНКЕ ПАО «СПБ БИРЖА»</w:t>
            </w:r>
            <w:r w:rsidR="00D575C5">
              <w:rPr>
                <w:noProof/>
                <w:webHidden/>
              </w:rPr>
              <w:tab/>
            </w:r>
            <w:r w:rsidR="00D575C5">
              <w:rPr>
                <w:noProof/>
                <w:webHidden/>
              </w:rPr>
              <w:fldChar w:fldCharType="begin"/>
            </w:r>
            <w:r w:rsidR="00D575C5">
              <w:rPr>
                <w:noProof/>
                <w:webHidden/>
              </w:rPr>
              <w:instrText xml:space="preserve"> PAGEREF _Toc215653509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410EA5A8" w14:textId="64ADC710" w:rsidR="00D575C5" w:rsidRDefault="00D504FE">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0" w:history="1">
            <w:r w:rsidR="00D575C5" w:rsidRPr="00F45825">
              <w:rPr>
                <w:rStyle w:val="af0"/>
                <w:noProof/>
              </w:rPr>
              <w:t xml:space="preserve">Часть 5.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НЕТОРГОВЫЕ ОПЕРАЦИИ</w:t>
            </w:r>
            <w:r w:rsidR="00D575C5">
              <w:rPr>
                <w:noProof/>
                <w:webHidden/>
              </w:rPr>
              <w:tab/>
            </w:r>
            <w:r w:rsidR="00D575C5">
              <w:rPr>
                <w:noProof/>
                <w:webHidden/>
              </w:rPr>
              <w:fldChar w:fldCharType="begin"/>
            </w:r>
            <w:r w:rsidR="00D575C5">
              <w:rPr>
                <w:noProof/>
                <w:webHidden/>
              </w:rPr>
              <w:instrText xml:space="preserve"> PAGEREF _Toc215653510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69F6002F" w14:textId="08AD2912" w:rsidR="00D575C5" w:rsidRDefault="00D504FE">
          <w:pPr>
            <w:pStyle w:val="29"/>
            <w:rPr>
              <w:rFonts w:eastAsiaTheme="minorEastAsia" w:cstheme="minorBidi"/>
              <w:b w:val="0"/>
              <w:bCs w:val="0"/>
              <w:noProof/>
              <w:sz w:val="22"/>
              <w:szCs w:val="22"/>
              <w:lang w:eastAsia="ru-RU"/>
            </w:rPr>
          </w:pPr>
          <w:hyperlink w:anchor="_Toc215653511" w:history="1">
            <w:r w:rsidR="00D575C5" w:rsidRPr="00F45825">
              <w:rPr>
                <w:rStyle w:val="af0"/>
                <w:noProof/>
              </w:rPr>
              <w:t>30.</w:t>
            </w:r>
            <w:r w:rsidR="00D575C5">
              <w:rPr>
                <w:rFonts w:eastAsiaTheme="minorEastAsia" w:cstheme="minorBidi"/>
                <w:b w:val="0"/>
                <w:bCs w:val="0"/>
                <w:noProof/>
                <w:sz w:val="22"/>
                <w:szCs w:val="22"/>
                <w:lang w:eastAsia="ru-RU"/>
              </w:rPr>
              <w:tab/>
            </w:r>
            <w:r w:rsidR="00D575C5" w:rsidRPr="00F45825">
              <w:rPr>
                <w:rStyle w:val="af0"/>
                <w:noProof/>
              </w:rPr>
              <w:t>ВИДЫ НЕТОРГОВЫХ ОПЕРАЦИЙ</w:t>
            </w:r>
            <w:r w:rsidR="00D575C5">
              <w:rPr>
                <w:noProof/>
                <w:webHidden/>
              </w:rPr>
              <w:tab/>
            </w:r>
            <w:r w:rsidR="00D575C5">
              <w:rPr>
                <w:noProof/>
                <w:webHidden/>
              </w:rPr>
              <w:fldChar w:fldCharType="begin"/>
            </w:r>
            <w:r w:rsidR="00D575C5">
              <w:rPr>
                <w:noProof/>
                <w:webHidden/>
              </w:rPr>
              <w:instrText xml:space="preserve"> PAGEREF _Toc215653511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1D720955" w14:textId="775FA5FC" w:rsidR="00D575C5" w:rsidRDefault="00D504FE">
          <w:pPr>
            <w:pStyle w:val="29"/>
            <w:rPr>
              <w:rFonts w:eastAsiaTheme="minorEastAsia" w:cstheme="minorBidi"/>
              <w:b w:val="0"/>
              <w:bCs w:val="0"/>
              <w:noProof/>
              <w:sz w:val="22"/>
              <w:szCs w:val="22"/>
              <w:lang w:eastAsia="ru-RU"/>
            </w:rPr>
          </w:pPr>
          <w:hyperlink w:anchor="_Toc215653512" w:history="1">
            <w:r w:rsidR="00D575C5" w:rsidRPr="00F45825">
              <w:rPr>
                <w:rStyle w:val="af0"/>
                <w:noProof/>
              </w:rPr>
              <w:t>31.</w:t>
            </w:r>
            <w:r w:rsidR="00D575C5">
              <w:rPr>
                <w:rFonts w:eastAsiaTheme="minorEastAsia" w:cstheme="minorBidi"/>
                <w:b w:val="0"/>
                <w:bCs w:val="0"/>
                <w:noProof/>
                <w:sz w:val="22"/>
                <w:szCs w:val="22"/>
                <w:lang w:eastAsia="ru-RU"/>
              </w:rPr>
              <w:tab/>
            </w:r>
            <w:r w:rsidR="00D575C5" w:rsidRPr="00F45825">
              <w:rPr>
                <w:rStyle w:val="af0"/>
                <w:noProof/>
              </w:rPr>
              <w:t>АДМИНИСТРИРОВАНИЕ КЛИЕНТСКОГО СЧЕТА</w:t>
            </w:r>
            <w:r w:rsidR="00D575C5">
              <w:rPr>
                <w:noProof/>
                <w:webHidden/>
              </w:rPr>
              <w:tab/>
            </w:r>
            <w:r w:rsidR="00D575C5">
              <w:rPr>
                <w:noProof/>
                <w:webHidden/>
              </w:rPr>
              <w:fldChar w:fldCharType="begin"/>
            </w:r>
            <w:r w:rsidR="00D575C5">
              <w:rPr>
                <w:noProof/>
                <w:webHidden/>
              </w:rPr>
              <w:instrText xml:space="preserve"> PAGEREF _Toc215653512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3ADCB7D4" w14:textId="74E698FB" w:rsidR="00D575C5" w:rsidRDefault="00D504FE">
          <w:pPr>
            <w:pStyle w:val="29"/>
            <w:rPr>
              <w:rFonts w:eastAsiaTheme="minorEastAsia" w:cstheme="minorBidi"/>
              <w:b w:val="0"/>
              <w:bCs w:val="0"/>
              <w:noProof/>
              <w:sz w:val="22"/>
              <w:szCs w:val="22"/>
              <w:lang w:eastAsia="ru-RU"/>
            </w:rPr>
          </w:pPr>
          <w:hyperlink w:anchor="_Toc215653513" w:history="1">
            <w:r w:rsidR="00D575C5" w:rsidRPr="00F45825">
              <w:rPr>
                <w:rStyle w:val="af0"/>
                <w:noProof/>
              </w:rPr>
              <w:t>32.</w:t>
            </w:r>
            <w:r w:rsidR="00D575C5">
              <w:rPr>
                <w:rFonts w:eastAsiaTheme="minorEastAsia" w:cstheme="minorBidi"/>
                <w:b w:val="0"/>
                <w:bCs w:val="0"/>
                <w:noProof/>
                <w:sz w:val="22"/>
                <w:szCs w:val="22"/>
                <w:lang w:eastAsia="ru-RU"/>
              </w:rPr>
              <w:tab/>
            </w:r>
            <w:r w:rsidR="00D575C5" w:rsidRPr="00F45825">
              <w:rPr>
                <w:rStyle w:val="af0"/>
                <w:noProof/>
              </w:rPr>
              <w:t>ЗАЧИСЛЕНИЕ/СПИСАНИЕ ДЕНЕЖНЫХ СРЕДСТВ/ЦЕННЫХ БУМАГ</w:t>
            </w:r>
            <w:r w:rsidR="00D575C5">
              <w:rPr>
                <w:noProof/>
                <w:webHidden/>
              </w:rPr>
              <w:tab/>
            </w:r>
            <w:r w:rsidR="00D575C5">
              <w:rPr>
                <w:noProof/>
                <w:webHidden/>
              </w:rPr>
              <w:fldChar w:fldCharType="begin"/>
            </w:r>
            <w:r w:rsidR="00D575C5">
              <w:rPr>
                <w:noProof/>
                <w:webHidden/>
              </w:rPr>
              <w:instrText xml:space="preserve"> PAGEREF _Toc215653513 \h </w:instrText>
            </w:r>
            <w:r w:rsidR="00D575C5">
              <w:rPr>
                <w:noProof/>
                <w:webHidden/>
              </w:rPr>
            </w:r>
            <w:r w:rsidR="00D575C5">
              <w:rPr>
                <w:noProof/>
                <w:webHidden/>
              </w:rPr>
              <w:fldChar w:fldCharType="separate"/>
            </w:r>
            <w:r w:rsidR="00B712B3">
              <w:rPr>
                <w:noProof/>
                <w:webHidden/>
              </w:rPr>
              <w:t>71</w:t>
            </w:r>
            <w:r w:rsidR="00D575C5">
              <w:rPr>
                <w:noProof/>
                <w:webHidden/>
              </w:rPr>
              <w:fldChar w:fldCharType="end"/>
            </w:r>
          </w:hyperlink>
        </w:p>
        <w:p w14:paraId="40851177" w14:textId="6D20BF28" w:rsidR="00D575C5" w:rsidRDefault="00D504FE">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4" w:history="1">
            <w:r w:rsidR="00D575C5" w:rsidRPr="00F45825">
              <w:rPr>
                <w:rStyle w:val="af0"/>
                <w:noProof/>
              </w:rPr>
              <w:t>Часть 6.</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ПОРУЧЕНИЯ И СООБЩЕНИЯ</w:t>
            </w:r>
            <w:r w:rsidR="00D575C5">
              <w:rPr>
                <w:noProof/>
                <w:webHidden/>
              </w:rPr>
              <w:tab/>
            </w:r>
            <w:r w:rsidR="00D575C5">
              <w:rPr>
                <w:noProof/>
                <w:webHidden/>
              </w:rPr>
              <w:fldChar w:fldCharType="begin"/>
            </w:r>
            <w:r w:rsidR="00D575C5">
              <w:rPr>
                <w:noProof/>
                <w:webHidden/>
              </w:rPr>
              <w:instrText xml:space="preserve"> PAGEREF _Toc215653514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4BFBC6B7" w14:textId="1F1D5F63" w:rsidR="00D575C5" w:rsidRDefault="00D504FE">
          <w:pPr>
            <w:pStyle w:val="29"/>
            <w:rPr>
              <w:rFonts w:eastAsiaTheme="minorEastAsia" w:cstheme="minorBidi"/>
              <w:b w:val="0"/>
              <w:bCs w:val="0"/>
              <w:noProof/>
              <w:sz w:val="22"/>
              <w:szCs w:val="22"/>
              <w:lang w:eastAsia="ru-RU"/>
            </w:rPr>
          </w:pPr>
          <w:hyperlink w:anchor="_Toc215653515" w:history="1">
            <w:r w:rsidR="00D575C5" w:rsidRPr="00F45825">
              <w:rPr>
                <w:rStyle w:val="af0"/>
                <w:noProof/>
              </w:rPr>
              <w:t>33.</w:t>
            </w:r>
            <w:r w:rsidR="00D575C5">
              <w:rPr>
                <w:rFonts w:eastAsiaTheme="minorEastAsia" w:cstheme="minorBidi"/>
                <w:b w:val="0"/>
                <w:bCs w:val="0"/>
                <w:noProof/>
                <w:sz w:val="22"/>
                <w:szCs w:val="22"/>
                <w:lang w:eastAsia="ru-RU"/>
              </w:rPr>
              <w:tab/>
            </w:r>
            <w:r w:rsidR="00D575C5" w:rsidRPr="00F45825">
              <w:rPr>
                <w:rStyle w:val="af0"/>
                <w:noProof/>
              </w:rPr>
              <w:t>СООБЩЕНИЯ</w:t>
            </w:r>
            <w:r w:rsidR="00D575C5">
              <w:rPr>
                <w:noProof/>
                <w:webHidden/>
              </w:rPr>
              <w:tab/>
            </w:r>
            <w:r w:rsidR="00D575C5">
              <w:rPr>
                <w:noProof/>
                <w:webHidden/>
              </w:rPr>
              <w:fldChar w:fldCharType="begin"/>
            </w:r>
            <w:r w:rsidR="00D575C5">
              <w:rPr>
                <w:noProof/>
                <w:webHidden/>
              </w:rPr>
              <w:instrText xml:space="preserve"> PAGEREF _Toc215653515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15033512" w14:textId="0DCE815E" w:rsidR="00D575C5" w:rsidRDefault="00D504FE">
          <w:pPr>
            <w:pStyle w:val="29"/>
            <w:rPr>
              <w:rFonts w:eastAsiaTheme="minorEastAsia" w:cstheme="minorBidi"/>
              <w:b w:val="0"/>
              <w:bCs w:val="0"/>
              <w:noProof/>
              <w:sz w:val="22"/>
              <w:szCs w:val="22"/>
              <w:lang w:eastAsia="ru-RU"/>
            </w:rPr>
          </w:pPr>
          <w:hyperlink w:anchor="_Toc215653516" w:history="1">
            <w:r w:rsidR="00D575C5" w:rsidRPr="00F45825">
              <w:rPr>
                <w:rStyle w:val="af0"/>
                <w:noProof/>
              </w:rPr>
              <w:t>34.</w:t>
            </w:r>
            <w:r w:rsidR="00D575C5">
              <w:rPr>
                <w:rFonts w:eastAsiaTheme="minorEastAsia" w:cstheme="minorBidi"/>
                <w:b w:val="0"/>
                <w:bCs w:val="0"/>
                <w:noProof/>
                <w:sz w:val="22"/>
                <w:szCs w:val="22"/>
                <w:lang w:eastAsia="ru-RU"/>
              </w:rPr>
              <w:tab/>
            </w:r>
            <w:r w:rsidR="00D575C5" w:rsidRPr="00F45825">
              <w:rPr>
                <w:rStyle w:val="af0"/>
                <w:noProof/>
              </w:rPr>
              <w:t>ПОРУЧЕНИЯ</w:t>
            </w:r>
            <w:r w:rsidR="00D575C5">
              <w:rPr>
                <w:noProof/>
                <w:webHidden/>
              </w:rPr>
              <w:tab/>
            </w:r>
            <w:r w:rsidR="00D575C5">
              <w:rPr>
                <w:noProof/>
                <w:webHidden/>
              </w:rPr>
              <w:fldChar w:fldCharType="begin"/>
            </w:r>
            <w:r w:rsidR="00D575C5">
              <w:rPr>
                <w:noProof/>
                <w:webHidden/>
              </w:rPr>
              <w:instrText xml:space="preserve"> PAGEREF _Toc215653516 \h </w:instrText>
            </w:r>
            <w:r w:rsidR="00D575C5">
              <w:rPr>
                <w:noProof/>
                <w:webHidden/>
              </w:rPr>
            </w:r>
            <w:r w:rsidR="00D575C5">
              <w:rPr>
                <w:noProof/>
                <w:webHidden/>
              </w:rPr>
              <w:fldChar w:fldCharType="separate"/>
            </w:r>
            <w:r w:rsidR="00B712B3">
              <w:rPr>
                <w:noProof/>
                <w:webHidden/>
              </w:rPr>
              <w:t>77</w:t>
            </w:r>
            <w:r w:rsidR="00D575C5">
              <w:rPr>
                <w:noProof/>
                <w:webHidden/>
              </w:rPr>
              <w:fldChar w:fldCharType="end"/>
            </w:r>
          </w:hyperlink>
        </w:p>
        <w:p w14:paraId="3717BE2B" w14:textId="77418EE0" w:rsidR="00D575C5" w:rsidRDefault="00D504FE">
          <w:pPr>
            <w:pStyle w:val="29"/>
            <w:rPr>
              <w:rFonts w:eastAsiaTheme="minorEastAsia" w:cstheme="minorBidi"/>
              <w:b w:val="0"/>
              <w:bCs w:val="0"/>
              <w:noProof/>
              <w:sz w:val="22"/>
              <w:szCs w:val="22"/>
              <w:lang w:eastAsia="ru-RU"/>
            </w:rPr>
          </w:pPr>
          <w:hyperlink w:anchor="_Toc215653517" w:history="1">
            <w:r w:rsidR="00D575C5" w:rsidRPr="00F45825">
              <w:rPr>
                <w:rStyle w:val="af0"/>
                <w:noProof/>
              </w:rPr>
              <w:t>35.</w:t>
            </w:r>
            <w:r w:rsidR="00D575C5">
              <w:rPr>
                <w:rFonts w:eastAsiaTheme="minorEastAsia" w:cstheme="minorBidi"/>
                <w:b w:val="0"/>
                <w:bCs w:val="0"/>
                <w:noProof/>
                <w:sz w:val="22"/>
                <w:szCs w:val="22"/>
                <w:lang w:eastAsia="ru-RU"/>
              </w:rPr>
              <w:tab/>
            </w:r>
            <w:r w:rsidR="00D575C5" w:rsidRPr="00F45825">
              <w:rPr>
                <w:rStyle w:val="af0"/>
                <w:noProof/>
              </w:rPr>
              <w:t>ФОРМЫ И БЛАНКИ</w:t>
            </w:r>
            <w:r w:rsidR="00D575C5">
              <w:rPr>
                <w:noProof/>
                <w:webHidden/>
              </w:rPr>
              <w:tab/>
            </w:r>
            <w:r w:rsidR="00D575C5">
              <w:rPr>
                <w:noProof/>
                <w:webHidden/>
              </w:rPr>
              <w:fldChar w:fldCharType="begin"/>
            </w:r>
            <w:r w:rsidR="00D575C5">
              <w:rPr>
                <w:noProof/>
                <w:webHidden/>
              </w:rPr>
              <w:instrText xml:space="preserve"> PAGEREF _Toc215653517 \h </w:instrText>
            </w:r>
            <w:r w:rsidR="00D575C5">
              <w:rPr>
                <w:noProof/>
                <w:webHidden/>
              </w:rPr>
            </w:r>
            <w:r w:rsidR="00D575C5">
              <w:rPr>
                <w:noProof/>
                <w:webHidden/>
              </w:rPr>
              <w:fldChar w:fldCharType="separate"/>
            </w:r>
            <w:r w:rsidR="00B712B3">
              <w:rPr>
                <w:noProof/>
                <w:webHidden/>
              </w:rPr>
              <w:t>78</w:t>
            </w:r>
            <w:r w:rsidR="00D575C5">
              <w:rPr>
                <w:noProof/>
                <w:webHidden/>
              </w:rPr>
              <w:fldChar w:fldCharType="end"/>
            </w:r>
          </w:hyperlink>
        </w:p>
        <w:p w14:paraId="24E74E2A" w14:textId="5BFF6BD3" w:rsidR="00D575C5" w:rsidRDefault="00D504FE">
          <w:pPr>
            <w:pStyle w:val="29"/>
            <w:rPr>
              <w:rFonts w:eastAsiaTheme="minorEastAsia" w:cstheme="minorBidi"/>
              <w:b w:val="0"/>
              <w:bCs w:val="0"/>
              <w:noProof/>
              <w:sz w:val="22"/>
              <w:szCs w:val="22"/>
              <w:lang w:eastAsia="ru-RU"/>
            </w:rPr>
          </w:pPr>
          <w:hyperlink w:anchor="_Toc215653518" w:history="1">
            <w:r w:rsidR="00D575C5" w:rsidRPr="00F45825">
              <w:rPr>
                <w:rStyle w:val="af0"/>
                <w:noProof/>
              </w:rPr>
              <w:t>36.</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ТЕЛЕФОНУ</w:t>
            </w:r>
            <w:r w:rsidR="00D575C5">
              <w:rPr>
                <w:noProof/>
                <w:webHidden/>
              </w:rPr>
              <w:tab/>
            </w:r>
            <w:r w:rsidR="00D575C5">
              <w:rPr>
                <w:noProof/>
                <w:webHidden/>
              </w:rPr>
              <w:fldChar w:fldCharType="begin"/>
            </w:r>
            <w:r w:rsidR="00D575C5">
              <w:rPr>
                <w:noProof/>
                <w:webHidden/>
              </w:rPr>
              <w:instrText xml:space="preserve"> PAGEREF _Toc215653518 \h </w:instrText>
            </w:r>
            <w:r w:rsidR="00D575C5">
              <w:rPr>
                <w:noProof/>
                <w:webHidden/>
              </w:rPr>
            </w:r>
            <w:r w:rsidR="00D575C5">
              <w:rPr>
                <w:noProof/>
                <w:webHidden/>
              </w:rPr>
              <w:fldChar w:fldCharType="separate"/>
            </w:r>
            <w:r w:rsidR="00B712B3">
              <w:rPr>
                <w:noProof/>
                <w:webHidden/>
              </w:rPr>
              <w:t>79</w:t>
            </w:r>
            <w:r w:rsidR="00D575C5">
              <w:rPr>
                <w:noProof/>
                <w:webHidden/>
              </w:rPr>
              <w:fldChar w:fldCharType="end"/>
            </w:r>
          </w:hyperlink>
        </w:p>
        <w:p w14:paraId="58AE733A" w14:textId="3664F129" w:rsidR="00D575C5" w:rsidRDefault="00D504FE">
          <w:pPr>
            <w:pStyle w:val="29"/>
            <w:rPr>
              <w:rFonts w:eastAsiaTheme="minorEastAsia" w:cstheme="minorBidi"/>
              <w:b w:val="0"/>
              <w:bCs w:val="0"/>
              <w:noProof/>
              <w:sz w:val="22"/>
              <w:szCs w:val="22"/>
              <w:lang w:eastAsia="ru-RU"/>
            </w:rPr>
          </w:pPr>
          <w:hyperlink w:anchor="_Toc215653519" w:history="1">
            <w:r w:rsidR="00D575C5" w:rsidRPr="00F45825">
              <w:rPr>
                <w:rStyle w:val="af0"/>
                <w:noProof/>
              </w:rPr>
              <w:t>37.</w:t>
            </w:r>
            <w:r w:rsidR="00D575C5">
              <w:rPr>
                <w:rFonts w:eastAsiaTheme="minorEastAsia" w:cstheme="minorBidi"/>
                <w:b w:val="0"/>
                <w:bCs w:val="0"/>
                <w:noProof/>
                <w:sz w:val="22"/>
                <w:szCs w:val="22"/>
                <w:lang w:eastAsia="ru-RU"/>
              </w:rPr>
              <w:tab/>
            </w:r>
            <w:r w:rsidR="00D575C5" w:rsidRPr="00F45825">
              <w:rPr>
                <w:rStyle w:val="af0"/>
                <w:noProof/>
              </w:rPr>
              <w:t>ОБМЕН ФАКСИМИЛЬНЫМИ КОПИЯМИ</w:t>
            </w:r>
            <w:r w:rsidR="00D575C5">
              <w:rPr>
                <w:noProof/>
                <w:webHidden/>
              </w:rPr>
              <w:tab/>
            </w:r>
            <w:r w:rsidR="00D575C5">
              <w:rPr>
                <w:noProof/>
                <w:webHidden/>
              </w:rPr>
              <w:fldChar w:fldCharType="begin"/>
            </w:r>
            <w:r w:rsidR="00D575C5">
              <w:rPr>
                <w:noProof/>
                <w:webHidden/>
              </w:rPr>
              <w:instrText xml:space="preserve"> PAGEREF _Toc215653519 \h </w:instrText>
            </w:r>
            <w:r w:rsidR="00D575C5">
              <w:rPr>
                <w:noProof/>
                <w:webHidden/>
              </w:rPr>
            </w:r>
            <w:r w:rsidR="00D575C5">
              <w:rPr>
                <w:noProof/>
                <w:webHidden/>
              </w:rPr>
              <w:fldChar w:fldCharType="separate"/>
            </w:r>
            <w:r w:rsidR="00B712B3">
              <w:rPr>
                <w:noProof/>
                <w:webHidden/>
              </w:rPr>
              <w:t>81</w:t>
            </w:r>
            <w:r w:rsidR="00D575C5">
              <w:rPr>
                <w:noProof/>
                <w:webHidden/>
              </w:rPr>
              <w:fldChar w:fldCharType="end"/>
            </w:r>
          </w:hyperlink>
        </w:p>
        <w:p w14:paraId="37876D55" w14:textId="4E5BACAC" w:rsidR="00D575C5" w:rsidRDefault="00D504FE">
          <w:pPr>
            <w:pStyle w:val="29"/>
            <w:rPr>
              <w:rFonts w:eastAsiaTheme="minorEastAsia" w:cstheme="minorBidi"/>
              <w:b w:val="0"/>
              <w:bCs w:val="0"/>
              <w:noProof/>
              <w:sz w:val="22"/>
              <w:szCs w:val="22"/>
              <w:lang w:eastAsia="ru-RU"/>
            </w:rPr>
          </w:pPr>
          <w:hyperlink w:anchor="_Toc215653520" w:history="1">
            <w:r w:rsidR="00D575C5" w:rsidRPr="00F45825">
              <w:rPr>
                <w:rStyle w:val="af0"/>
                <w:noProof/>
              </w:rPr>
              <w:t>38.</w:t>
            </w:r>
            <w:r w:rsidR="00D575C5">
              <w:rPr>
                <w:rFonts w:eastAsiaTheme="minorEastAsia" w:cstheme="minorBidi"/>
                <w:b w:val="0"/>
                <w:bCs w:val="0"/>
                <w:noProof/>
                <w:sz w:val="22"/>
                <w:szCs w:val="22"/>
                <w:lang w:eastAsia="ru-RU"/>
              </w:rPr>
              <w:tab/>
            </w:r>
            <w:r w:rsidR="00D575C5" w:rsidRPr="00F45825">
              <w:rPr>
                <w:rStyle w:val="af0"/>
                <w:noProof/>
              </w:rPr>
              <w:t>ПРАВИЛА И ОСОБЕННОСТИ ПОДАЧИ SMS-СООБЩЕНИЙ</w:t>
            </w:r>
            <w:r w:rsidR="00D575C5">
              <w:rPr>
                <w:noProof/>
                <w:webHidden/>
              </w:rPr>
              <w:tab/>
            </w:r>
            <w:r w:rsidR="00D575C5">
              <w:rPr>
                <w:noProof/>
                <w:webHidden/>
              </w:rPr>
              <w:fldChar w:fldCharType="begin"/>
            </w:r>
            <w:r w:rsidR="00D575C5">
              <w:rPr>
                <w:noProof/>
                <w:webHidden/>
              </w:rPr>
              <w:instrText xml:space="preserve"> PAGEREF _Toc215653520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617A39FB" w14:textId="3E724FD2" w:rsidR="00D575C5" w:rsidRDefault="00D504FE">
          <w:pPr>
            <w:pStyle w:val="29"/>
            <w:rPr>
              <w:rFonts w:eastAsiaTheme="minorEastAsia" w:cstheme="minorBidi"/>
              <w:b w:val="0"/>
              <w:bCs w:val="0"/>
              <w:noProof/>
              <w:sz w:val="22"/>
              <w:szCs w:val="22"/>
              <w:lang w:eastAsia="ru-RU"/>
            </w:rPr>
          </w:pPr>
          <w:hyperlink w:anchor="_Toc215653521" w:history="1">
            <w:r w:rsidR="00D575C5" w:rsidRPr="00F45825">
              <w:rPr>
                <w:rStyle w:val="af0"/>
                <w:noProof/>
              </w:rPr>
              <w:t>39.</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СЕТИ ИНТЕРНЕТ</w:t>
            </w:r>
            <w:r w:rsidR="00D575C5">
              <w:rPr>
                <w:noProof/>
                <w:webHidden/>
              </w:rPr>
              <w:tab/>
            </w:r>
            <w:r w:rsidR="00D575C5">
              <w:rPr>
                <w:noProof/>
                <w:webHidden/>
              </w:rPr>
              <w:fldChar w:fldCharType="begin"/>
            </w:r>
            <w:r w:rsidR="00D575C5">
              <w:rPr>
                <w:noProof/>
                <w:webHidden/>
              </w:rPr>
              <w:instrText xml:space="preserve"> PAGEREF _Toc215653521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290F45CD" w14:textId="6BCC5043" w:rsidR="00D575C5" w:rsidRDefault="00D504FE">
          <w:pPr>
            <w:pStyle w:val="29"/>
            <w:rPr>
              <w:rFonts w:eastAsiaTheme="minorEastAsia" w:cstheme="minorBidi"/>
              <w:b w:val="0"/>
              <w:bCs w:val="0"/>
              <w:noProof/>
              <w:sz w:val="22"/>
              <w:szCs w:val="22"/>
              <w:lang w:eastAsia="ru-RU"/>
            </w:rPr>
          </w:pPr>
          <w:hyperlink w:anchor="_Toc215653522" w:history="1">
            <w:r w:rsidR="00D575C5" w:rsidRPr="00F45825">
              <w:rPr>
                <w:rStyle w:val="af0"/>
                <w:noProof/>
              </w:rPr>
              <w:t>40.</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ЭЛЕКТРОННОЙ ПОДПИСИ</w:t>
            </w:r>
            <w:r w:rsidR="00D575C5">
              <w:rPr>
                <w:noProof/>
                <w:webHidden/>
              </w:rPr>
              <w:tab/>
            </w:r>
            <w:r w:rsidR="00D575C5">
              <w:rPr>
                <w:noProof/>
                <w:webHidden/>
              </w:rPr>
              <w:fldChar w:fldCharType="begin"/>
            </w:r>
            <w:r w:rsidR="00D575C5">
              <w:rPr>
                <w:noProof/>
                <w:webHidden/>
              </w:rPr>
              <w:instrText xml:space="preserve"> PAGEREF _Toc215653522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49F5875D" w14:textId="04A5C438" w:rsidR="00D575C5" w:rsidRDefault="00D504FE">
          <w:pPr>
            <w:pStyle w:val="29"/>
            <w:rPr>
              <w:rFonts w:eastAsiaTheme="minorEastAsia" w:cstheme="minorBidi"/>
              <w:b w:val="0"/>
              <w:bCs w:val="0"/>
              <w:noProof/>
              <w:sz w:val="22"/>
              <w:szCs w:val="22"/>
              <w:lang w:eastAsia="ru-RU"/>
            </w:rPr>
          </w:pPr>
          <w:hyperlink w:anchor="_Toc215653523" w:history="1">
            <w:r w:rsidR="00D575C5" w:rsidRPr="00F45825">
              <w:rPr>
                <w:rStyle w:val="af0"/>
                <w:noProof/>
              </w:rPr>
              <w:t>41.</w:t>
            </w:r>
            <w:r w:rsidR="00D575C5">
              <w:rPr>
                <w:rFonts w:eastAsiaTheme="minorEastAsia" w:cstheme="minorBidi"/>
                <w:b w:val="0"/>
                <w:bCs w:val="0"/>
                <w:noProof/>
                <w:sz w:val="22"/>
                <w:szCs w:val="22"/>
                <w:lang w:eastAsia="ru-RU"/>
              </w:rPr>
              <w:tab/>
            </w:r>
            <w:r w:rsidR="00D575C5" w:rsidRPr="00F45825">
              <w:rPr>
                <w:rStyle w:val="af0"/>
                <w:noProof/>
              </w:rPr>
              <w:t>ОСОБЕННОСТИ ПРИЕМА ПОРУЧЕНИЙ ПО КАНАЛАМ ЭЛЕКТРОННОЙ СВЯЗИ</w:t>
            </w:r>
            <w:r w:rsidR="00D575C5">
              <w:rPr>
                <w:noProof/>
                <w:webHidden/>
              </w:rPr>
              <w:tab/>
            </w:r>
            <w:r w:rsidR="00D575C5">
              <w:rPr>
                <w:noProof/>
                <w:webHidden/>
              </w:rPr>
              <w:fldChar w:fldCharType="begin"/>
            </w:r>
            <w:r w:rsidR="00D575C5">
              <w:rPr>
                <w:noProof/>
                <w:webHidden/>
              </w:rPr>
              <w:instrText xml:space="preserve"> PAGEREF _Toc215653523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6B56D5F8" w14:textId="55573D44" w:rsidR="00D575C5" w:rsidRDefault="00D504FE">
          <w:pPr>
            <w:pStyle w:val="29"/>
            <w:rPr>
              <w:rFonts w:eastAsiaTheme="minorEastAsia" w:cstheme="minorBidi"/>
              <w:b w:val="0"/>
              <w:bCs w:val="0"/>
              <w:noProof/>
              <w:sz w:val="22"/>
              <w:szCs w:val="22"/>
              <w:lang w:eastAsia="ru-RU"/>
            </w:rPr>
          </w:pPr>
          <w:hyperlink w:anchor="_Toc215653524" w:history="1">
            <w:r w:rsidR="00D575C5" w:rsidRPr="00F45825">
              <w:rPr>
                <w:rStyle w:val="af0"/>
                <w:noProof/>
              </w:rPr>
              <w:t>42.</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ЭЛЕКТРОННЫХ ПОРУЧЕНИЙ</w:t>
            </w:r>
            <w:r w:rsidR="00D575C5">
              <w:rPr>
                <w:noProof/>
                <w:webHidden/>
              </w:rPr>
              <w:tab/>
            </w:r>
            <w:r w:rsidR="00D575C5">
              <w:rPr>
                <w:noProof/>
                <w:webHidden/>
              </w:rPr>
              <w:fldChar w:fldCharType="begin"/>
            </w:r>
            <w:r w:rsidR="00D575C5">
              <w:rPr>
                <w:noProof/>
                <w:webHidden/>
              </w:rPr>
              <w:instrText xml:space="preserve"> PAGEREF _Toc215653524 \h </w:instrText>
            </w:r>
            <w:r w:rsidR="00D575C5">
              <w:rPr>
                <w:noProof/>
                <w:webHidden/>
              </w:rPr>
            </w:r>
            <w:r w:rsidR="00D575C5">
              <w:rPr>
                <w:noProof/>
                <w:webHidden/>
              </w:rPr>
              <w:fldChar w:fldCharType="separate"/>
            </w:r>
            <w:r w:rsidR="00B712B3">
              <w:rPr>
                <w:noProof/>
                <w:webHidden/>
              </w:rPr>
              <w:t>85</w:t>
            </w:r>
            <w:r w:rsidR="00D575C5">
              <w:rPr>
                <w:noProof/>
                <w:webHidden/>
              </w:rPr>
              <w:fldChar w:fldCharType="end"/>
            </w:r>
          </w:hyperlink>
        </w:p>
        <w:p w14:paraId="7D5B8D77" w14:textId="49AC96DE" w:rsidR="00D575C5" w:rsidRDefault="00D504FE">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5" w:history="1">
            <w:r w:rsidR="00D575C5" w:rsidRPr="00F45825">
              <w:rPr>
                <w:rStyle w:val="af0"/>
                <w:noProof/>
              </w:rPr>
              <w:t xml:space="preserve">Часть 7.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ВОЗНАГРАЖДЕНИЕ БРОКЕРА</w:t>
            </w:r>
            <w:r w:rsidR="00D575C5">
              <w:rPr>
                <w:noProof/>
                <w:webHidden/>
              </w:rPr>
              <w:tab/>
            </w:r>
            <w:r w:rsidR="00D575C5">
              <w:rPr>
                <w:noProof/>
                <w:webHidden/>
              </w:rPr>
              <w:fldChar w:fldCharType="begin"/>
            </w:r>
            <w:r w:rsidR="00D575C5">
              <w:rPr>
                <w:noProof/>
                <w:webHidden/>
              </w:rPr>
              <w:instrText xml:space="preserve"> PAGEREF _Toc215653525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3C4F1088" w14:textId="00D6561D" w:rsidR="00D575C5" w:rsidRDefault="00D504FE">
          <w:pPr>
            <w:pStyle w:val="29"/>
            <w:rPr>
              <w:rFonts w:eastAsiaTheme="minorEastAsia" w:cstheme="minorBidi"/>
              <w:b w:val="0"/>
              <w:bCs w:val="0"/>
              <w:noProof/>
              <w:sz w:val="22"/>
              <w:szCs w:val="22"/>
              <w:lang w:eastAsia="ru-RU"/>
            </w:rPr>
          </w:pPr>
          <w:hyperlink w:anchor="_Toc215653526" w:history="1">
            <w:r w:rsidR="00D575C5" w:rsidRPr="00F45825">
              <w:rPr>
                <w:rStyle w:val="af0"/>
                <w:noProof/>
              </w:rPr>
              <w:t>43.</w:t>
            </w:r>
            <w:r w:rsidR="00D575C5">
              <w:rPr>
                <w:rFonts w:eastAsiaTheme="minorEastAsia" w:cstheme="minorBidi"/>
                <w:b w:val="0"/>
                <w:bCs w:val="0"/>
                <w:noProof/>
                <w:sz w:val="22"/>
                <w:szCs w:val="22"/>
                <w:lang w:eastAsia="ru-RU"/>
              </w:rPr>
              <w:tab/>
            </w:r>
            <w:r w:rsidR="00D575C5" w:rsidRPr="00F45825">
              <w:rPr>
                <w:rStyle w:val="af0"/>
                <w:noProof/>
              </w:rPr>
              <w:t>ВОЗНАГРАЖДЕНИЕ БРОКЕРА. ОБЩИЕ ПОЛОЖЕНИЯ</w:t>
            </w:r>
            <w:r w:rsidR="00D575C5">
              <w:rPr>
                <w:noProof/>
                <w:webHidden/>
              </w:rPr>
              <w:tab/>
            </w:r>
            <w:r w:rsidR="00D575C5">
              <w:rPr>
                <w:noProof/>
                <w:webHidden/>
              </w:rPr>
              <w:fldChar w:fldCharType="begin"/>
            </w:r>
            <w:r w:rsidR="00D575C5">
              <w:rPr>
                <w:noProof/>
                <w:webHidden/>
              </w:rPr>
              <w:instrText xml:space="preserve"> PAGEREF _Toc215653526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403A0673" w14:textId="050B0695" w:rsidR="00D575C5" w:rsidRDefault="00D504FE">
          <w:pPr>
            <w:pStyle w:val="29"/>
            <w:rPr>
              <w:rFonts w:eastAsiaTheme="minorEastAsia" w:cstheme="minorBidi"/>
              <w:b w:val="0"/>
              <w:bCs w:val="0"/>
              <w:noProof/>
              <w:sz w:val="22"/>
              <w:szCs w:val="22"/>
              <w:lang w:eastAsia="ru-RU"/>
            </w:rPr>
          </w:pPr>
          <w:hyperlink w:anchor="_Toc215653527" w:history="1">
            <w:r w:rsidR="00D575C5" w:rsidRPr="00F45825">
              <w:rPr>
                <w:rStyle w:val="af0"/>
                <w:noProof/>
              </w:rPr>
              <w:t>44.</w:t>
            </w:r>
            <w:r w:rsidR="00D575C5">
              <w:rPr>
                <w:rFonts w:eastAsiaTheme="minorEastAsia" w:cstheme="minorBidi"/>
                <w:b w:val="0"/>
                <w:bCs w:val="0"/>
                <w:noProof/>
                <w:sz w:val="22"/>
                <w:szCs w:val="22"/>
                <w:lang w:eastAsia="ru-RU"/>
              </w:rPr>
              <w:tab/>
            </w:r>
            <w:r w:rsidR="00D575C5" w:rsidRPr="00F45825">
              <w:rPr>
                <w:rStyle w:val="af0"/>
                <w:noProof/>
              </w:rPr>
              <w:t>ВОЗНАГРАЖДЕНИЕ ЗА НЕПОКРЫТУЮ ДЕНЕЖНУЮ ПОЗИЦИЮ</w:t>
            </w:r>
            <w:r w:rsidR="00D575C5">
              <w:rPr>
                <w:noProof/>
                <w:webHidden/>
              </w:rPr>
              <w:tab/>
            </w:r>
            <w:r w:rsidR="00D575C5">
              <w:rPr>
                <w:noProof/>
                <w:webHidden/>
              </w:rPr>
              <w:fldChar w:fldCharType="begin"/>
            </w:r>
            <w:r w:rsidR="00D575C5">
              <w:rPr>
                <w:noProof/>
                <w:webHidden/>
              </w:rPr>
              <w:instrText xml:space="preserve"> PAGEREF _Toc215653527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0D1649D7" w14:textId="3B56BFFE" w:rsidR="00D575C5" w:rsidRDefault="00D504FE">
          <w:pPr>
            <w:pStyle w:val="29"/>
            <w:rPr>
              <w:rFonts w:eastAsiaTheme="minorEastAsia" w:cstheme="minorBidi"/>
              <w:b w:val="0"/>
              <w:bCs w:val="0"/>
              <w:noProof/>
              <w:sz w:val="22"/>
              <w:szCs w:val="22"/>
              <w:lang w:eastAsia="ru-RU"/>
            </w:rPr>
          </w:pPr>
          <w:hyperlink w:anchor="_Toc215653528" w:history="1">
            <w:r w:rsidR="00D575C5" w:rsidRPr="00F45825">
              <w:rPr>
                <w:rStyle w:val="af0"/>
                <w:noProof/>
              </w:rPr>
              <w:t>45.</w:t>
            </w:r>
            <w:r w:rsidR="00D575C5">
              <w:rPr>
                <w:rFonts w:eastAsiaTheme="minorEastAsia" w:cstheme="minorBidi"/>
                <w:b w:val="0"/>
                <w:bCs w:val="0"/>
                <w:noProof/>
                <w:sz w:val="22"/>
                <w:szCs w:val="22"/>
                <w:lang w:eastAsia="ru-RU"/>
              </w:rPr>
              <w:tab/>
            </w:r>
            <w:r w:rsidR="00D575C5" w:rsidRPr="00F45825">
              <w:rPr>
                <w:rStyle w:val="af0"/>
                <w:noProof/>
              </w:rPr>
              <w:t>ВОЗМЕЩЕНИЕ РАСХОДОВ</w:t>
            </w:r>
            <w:r w:rsidR="00D575C5">
              <w:rPr>
                <w:noProof/>
                <w:webHidden/>
              </w:rPr>
              <w:tab/>
            </w:r>
            <w:r w:rsidR="00D575C5">
              <w:rPr>
                <w:noProof/>
                <w:webHidden/>
              </w:rPr>
              <w:fldChar w:fldCharType="begin"/>
            </w:r>
            <w:r w:rsidR="00D575C5">
              <w:rPr>
                <w:noProof/>
                <w:webHidden/>
              </w:rPr>
              <w:instrText xml:space="preserve"> PAGEREF _Toc215653528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2B1B6B56" w14:textId="2D2651D3" w:rsidR="00D575C5" w:rsidRDefault="00D504FE">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9" w:history="1">
            <w:r w:rsidR="00D575C5" w:rsidRPr="00F45825">
              <w:rPr>
                <w:rStyle w:val="af0"/>
                <w:noProof/>
              </w:rPr>
              <w:t xml:space="preserve">Часть 8.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ОТЧЕТНОСТЬ И ИНФОРМАЦИОННОЕ ОБСЛУЖИВАНИЕ</w:t>
            </w:r>
            <w:r w:rsidR="00D575C5">
              <w:rPr>
                <w:noProof/>
                <w:webHidden/>
              </w:rPr>
              <w:tab/>
            </w:r>
            <w:r w:rsidR="00D575C5">
              <w:rPr>
                <w:noProof/>
                <w:webHidden/>
              </w:rPr>
              <w:fldChar w:fldCharType="begin"/>
            </w:r>
            <w:r w:rsidR="00D575C5">
              <w:rPr>
                <w:noProof/>
                <w:webHidden/>
              </w:rPr>
              <w:instrText xml:space="preserve"> PAGEREF _Toc215653529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55F19EDA" w14:textId="3AF4FE41" w:rsidR="00D575C5" w:rsidRDefault="00D504FE">
          <w:pPr>
            <w:pStyle w:val="29"/>
            <w:rPr>
              <w:rFonts w:eastAsiaTheme="minorEastAsia" w:cstheme="minorBidi"/>
              <w:b w:val="0"/>
              <w:bCs w:val="0"/>
              <w:noProof/>
              <w:sz w:val="22"/>
              <w:szCs w:val="22"/>
              <w:lang w:eastAsia="ru-RU"/>
            </w:rPr>
          </w:pPr>
          <w:hyperlink w:anchor="_Toc215653530" w:history="1">
            <w:r w:rsidR="00D575C5" w:rsidRPr="00F45825">
              <w:rPr>
                <w:rStyle w:val="af0"/>
                <w:noProof/>
              </w:rPr>
              <w:t>46.</w:t>
            </w:r>
            <w:r w:rsidR="00D575C5">
              <w:rPr>
                <w:rFonts w:eastAsiaTheme="minorEastAsia" w:cstheme="minorBidi"/>
                <w:b w:val="0"/>
                <w:bCs w:val="0"/>
                <w:noProof/>
                <w:sz w:val="22"/>
                <w:szCs w:val="22"/>
                <w:lang w:eastAsia="ru-RU"/>
              </w:rPr>
              <w:tab/>
            </w:r>
            <w:r w:rsidR="00D575C5" w:rsidRPr="00F45825">
              <w:rPr>
                <w:rStyle w:val="af0"/>
                <w:noProof/>
              </w:rPr>
              <w:t>ОТЧЕТНОСТЬ БРОКЕРА</w:t>
            </w:r>
            <w:r w:rsidR="00D575C5">
              <w:rPr>
                <w:noProof/>
                <w:webHidden/>
              </w:rPr>
              <w:tab/>
            </w:r>
            <w:r w:rsidR="00D575C5">
              <w:rPr>
                <w:noProof/>
                <w:webHidden/>
              </w:rPr>
              <w:fldChar w:fldCharType="begin"/>
            </w:r>
            <w:r w:rsidR="00D575C5">
              <w:rPr>
                <w:noProof/>
                <w:webHidden/>
              </w:rPr>
              <w:instrText xml:space="preserve"> PAGEREF _Toc215653530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3167FE84" w14:textId="78A71C6C" w:rsidR="00D575C5" w:rsidRDefault="00D504FE">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31" w:history="1">
            <w:r w:rsidR="00D575C5" w:rsidRPr="00F45825">
              <w:rPr>
                <w:rStyle w:val="af0"/>
                <w:noProof/>
              </w:rPr>
              <w:t xml:space="preserve">Часть 9.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ДЕКЛАРАЦИИ О РИСКАХ И УВЕДОМЛЕНИЯ</w:t>
            </w:r>
            <w:r w:rsidR="00D575C5">
              <w:rPr>
                <w:noProof/>
                <w:webHidden/>
              </w:rPr>
              <w:tab/>
            </w:r>
            <w:r w:rsidR="00D575C5">
              <w:rPr>
                <w:noProof/>
                <w:webHidden/>
              </w:rPr>
              <w:fldChar w:fldCharType="begin"/>
            </w:r>
            <w:r w:rsidR="00D575C5">
              <w:rPr>
                <w:noProof/>
                <w:webHidden/>
              </w:rPr>
              <w:instrText xml:space="preserve"> PAGEREF _Toc215653531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7D9BE850" w14:textId="46A71F79" w:rsidR="00D575C5" w:rsidRDefault="00D504FE">
          <w:pPr>
            <w:pStyle w:val="29"/>
            <w:rPr>
              <w:rFonts w:eastAsiaTheme="minorEastAsia" w:cstheme="minorBidi"/>
              <w:b w:val="0"/>
              <w:bCs w:val="0"/>
              <w:noProof/>
              <w:sz w:val="22"/>
              <w:szCs w:val="22"/>
              <w:lang w:eastAsia="ru-RU"/>
            </w:rPr>
          </w:pPr>
          <w:hyperlink w:anchor="_Toc215653532" w:history="1">
            <w:r w:rsidR="00D575C5" w:rsidRPr="00F45825">
              <w:rPr>
                <w:rStyle w:val="af0"/>
                <w:noProof/>
              </w:rPr>
              <w:t>47.</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ОПЕРАЦИЙ НА РЫНКЕ ЦЕННЫХ БУМАГ</w:t>
            </w:r>
            <w:r w:rsidR="00D575C5">
              <w:rPr>
                <w:noProof/>
                <w:webHidden/>
              </w:rPr>
              <w:tab/>
            </w:r>
            <w:r w:rsidR="00D575C5">
              <w:rPr>
                <w:noProof/>
                <w:webHidden/>
              </w:rPr>
              <w:fldChar w:fldCharType="begin"/>
            </w:r>
            <w:r w:rsidR="00D575C5">
              <w:rPr>
                <w:noProof/>
                <w:webHidden/>
              </w:rPr>
              <w:instrText xml:space="preserve"> PAGEREF _Toc215653532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612C4783" w14:textId="0CD6F21E" w:rsidR="00D575C5" w:rsidRDefault="00D504FE">
          <w:pPr>
            <w:pStyle w:val="29"/>
            <w:rPr>
              <w:rFonts w:eastAsiaTheme="minorEastAsia" w:cstheme="minorBidi"/>
              <w:b w:val="0"/>
              <w:bCs w:val="0"/>
              <w:noProof/>
              <w:sz w:val="22"/>
              <w:szCs w:val="22"/>
              <w:lang w:eastAsia="ru-RU"/>
            </w:rPr>
          </w:pPr>
          <w:hyperlink w:anchor="_Toc215653533" w:history="1">
            <w:r w:rsidR="00D575C5" w:rsidRPr="00F45825">
              <w:rPr>
                <w:rStyle w:val="af0"/>
                <w:noProof/>
              </w:rPr>
              <w:t>48.</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МАРЖИНАЛЬНЫХ И НЕОБЕСПЕЧЕННЫХ СДЕЛОК</w:t>
            </w:r>
            <w:r w:rsidR="00D575C5">
              <w:rPr>
                <w:noProof/>
                <w:webHidden/>
              </w:rPr>
              <w:tab/>
            </w:r>
            <w:r w:rsidR="00D575C5">
              <w:rPr>
                <w:noProof/>
                <w:webHidden/>
              </w:rPr>
              <w:fldChar w:fldCharType="begin"/>
            </w:r>
            <w:r w:rsidR="00D575C5">
              <w:rPr>
                <w:noProof/>
                <w:webHidden/>
              </w:rPr>
              <w:instrText xml:space="preserve"> PAGEREF _Toc215653533 \h </w:instrText>
            </w:r>
            <w:r w:rsidR="00D575C5">
              <w:rPr>
                <w:noProof/>
                <w:webHidden/>
              </w:rPr>
            </w:r>
            <w:r w:rsidR="00D575C5">
              <w:rPr>
                <w:noProof/>
                <w:webHidden/>
              </w:rPr>
              <w:fldChar w:fldCharType="separate"/>
            </w:r>
            <w:r w:rsidR="00B712B3">
              <w:rPr>
                <w:noProof/>
                <w:webHidden/>
              </w:rPr>
              <w:t>96</w:t>
            </w:r>
            <w:r w:rsidR="00D575C5">
              <w:rPr>
                <w:noProof/>
                <w:webHidden/>
              </w:rPr>
              <w:fldChar w:fldCharType="end"/>
            </w:r>
          </w:hyperlink>
        </w:p>
        <w:p w14:paraId="7AC04F91" w14:textId="531A2AB1" w:rsidR="00D575C5" w:rsidRDefault="00D504FE">
          <w:pPr>
            <w:pStyle w:val="29"/>
            <w:rPr>
              <w:rFonts w:eastAsiaTheme="minorEastAsia" w:cstheme="minorBidi"/>
              <w:b w:val="0"/>
              <w:bCs w:val="0"/>
              <w:noProof/>
              <w:sz w:val="22"/>
              <w:szCs w:val="22"/>
              <w:lang w:eastAsia="ru-RU"/>
            </w:rPr>
          </w:pPr>
          <w:hyperlink w:anchor="_Toc215653534" w:history="1">
            <w:r w:rsidR="00D575C5" w:rsidRPr="00F45825">
              <w:rPr>
                <w:rStyle w:val="af0"/>
                <w:noProof/>
              </w:rPr>
              <w:t>49.</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w:t>
            </w:r>
            <w:r w:rsidR="00D575C5">
              <w:rPr>
                <w:noProof/>
                <w:webHidden/>
              </w:rPr>
              <w:tab/>
            </w:r>
            <w:r w:rsidR="00D575C5">
              <w:rPr>
                <w:noProof/>
                <w:webHidden/>
              </w:rPr>
              <w:fldChar w:fldCharType="begin"/>
            </w:r>
            <w:r w:rsidR="00D575C5">
              <w:rPr>
                <w:noProof/>
                <w:webHidden/>
              </w:rPr>
              <w:instrText xml:space="preserve"> PAGEREF _Toc215653534 \h </w:instrText>
            </w:r>
            <w:r w:rsidR="00D575C5">
              <w:rPr>
                <w:noProof/>
                <w:webHidden/>
              </w:rPr>
            </w:r>
            <w:r w:rsidR="00D575C5">
              <w:rPr>
                <w:noProof/>
                <w:webHidden/>
              </w:rPr>
              <w:fldChar w:fldCharType="separate"/>
            </w:r>
            <w:r w:rsidR="00B712B3">
              <w:rPr>
                <w:noProof/>
                <w:webHidden/>
              </w:rPr>
              <w:t>98</w:t>
            </w:r>
            <w:r w:rsidR="00D575C5">
              <w:rPr>
                <w:noProof/>
                <w:webHidden/>
              </w:rPr>
              <w:fldChar w:fldCharType="end"/>
            </w:r>
          </w:hyperlink>
        </w:p>
        <w:p w14:paraId="3EB96BDB" w14:textId="3638BBBE" w:rsidR="00D575C5" w:rsidRDefault="00D504FE">
          <w:pPr>
            <w:pStyle w:val="29"/>
            <w:rPr>
              <w:rFonts w:eastAsiaTheme="minorEastAsia" w:cstheme="minorBidi"/>
              <w:b w:val="0"/>
              <w:bCs w:val="0"/>
              <w:noProof/>
              <w:sz w:val="22"/>
              <w:szCs w:val="22"/>
              <w:lang w:eastAsia="ru-RU"/>
            </w:rPr>
          </w:pPr>
          <w:hyperlink w:anchor="_Toc215653535" w:history="1">
            <w:r w:rsidR="00D575C5" w:rsidRPr="00F45825">
              <w:rPr>
                <w:rStyle w:val="af0"/>
                <w:noProof/>
              </w:rPr>
              <w:t>50.</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ИНОСТРАННЫХ ЦЕННЫХ БУМАГ</w:t>
            </w:r>
            <w:r w:rsidR="00D575C5">
              <w:rPr>
                <w:noProof/>
                <w:webHidden/>
              </w:rPr>
              <w:tab/>
            </w:r>
            <w:r w:rsidR="00D575C5">
              <w:rPr>
                <w:noProof/>
                <w:webHidden/>
              </w:rPr>
              <w:fldChar w:fldCharType="begin"/>
            </w:r>
            <w:r w:rsidR="00D575C5">
              <w:rPr>
                <w:noProof/>
                <w:webHidden/>
              </w:rPr>
              <w:instrText xml:space="preserve"> PAGEREF _Toc215653535 \h </w:instrText>
            </w:r>
            <w:r w:rsidR="00D575C5">
              <w:rPr>
                <w:noProof/>
                <w:webHidden/>
              </w:rPr>
            </w:r>
            <w:r w:rsidR="00D575C5">
              <w:rPr>
                <w:noProof/>
                <w:webHidden/>
              </w:rPr>
              <w:fldChar w:fldCharType="separate"/>
            </w:r>
            <w:r w:rsidR="00B712B3">
              <w:rPr>
                <w:noProof/>
                <w:webHidden/>
              </w:rPr>
              <w:t>100</w:t>
            </w:r>
            <w:r w:rsidR="00D575C5">
              <w:rPr>
                <w:noProof/>
                <w:webHidden/>
              </w:rPr>
              <w:fldChar w:fldCharType="end"/>
            </w:r>
          </w:hyperlink>
        </w:p>
        <w:p w14:paraId="6A6B85E6" w14:textId="15A5E512" w:rsidR="00D575C5" w:rsidRDefault="00D504FE">
          <w:pPr>
            <w:pStyle w:val="29"/>
            <w:rPr>
              <w:rFonts w:eastAsiaTheme="minorEastAsia" w:cstheme="minorBidi"/>
              <w:b w:val="0"/>
              <w:bCs w:val="0"/>
              <w:noProof/>
              <w:sz w:val="22"/>
              <w:szCs w:val="22"/>
              <w:lang w:eastAsia="ru-RU"/>
            </w:rPr>
          </w:pPr>
          <w:hyperlink w:anchor="_Toc215653536" w:history="1">
            <w:r w:rsidR="00D575C5" w:rsidRPr="00F45825">
              <w:rPr>
                <w:rStyle w:val="af0"/>
                <w:noProof/>
              </w:rPr>
              <w:t>51.</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СТРУКТУРНЫХ ПРОДУКТОВ</w:t>
            </w:r>
            <w:r w:rsidR="00D575C5">
              <w:rPr>
                <w:noProof/>
                <w:webHidden/>
              </w:rPr>
              <w:tab/>
            </w:r>
            <w:r w:rsidR="00D575C5">
              <w:rPr>
                <w:noProof/>
                <w:webHidden/>
              </w:rPr>
              <w:fldChar w:fldCharType="begin"/>
            </w:r>
            <w:r w:rsidR="00D575C5">
              <w:rPr>
                <w:noProof/>
                <w:webHidden/>
              </w:rPr>
              <w:instrText xml:space="preserve"> PAGEREF _Toc215653536 \h </w:instrText>
            </w:r>
            <w:r w:rsidR="00D575C5">
              <w:rPr>
                <w:noProof/>
                <w:webHidden/>
              </w:rPr>
            </w:r>
            <w:r w:rsidR="00D575C5">
              <w:rPr>
                <w:noProof/>
                <w:webHidden/>
              </w:rPr>
              <w:fldChar w:fldCharType="separate"/>
            </w:r>
            <w:r w:rsidR="00B712B3">
              <w:rPr>
                <w:noProof/>
                <w:webHidden/>
              </w:rPr>
              <w:t>102</w:t>
            </w:r>
            <w:r w:rsidR="00D575C5">
              <w:rPr>
                <w:noProof/>
                <w:webHidden/>
              </w:rPr>
              <w:fldChar w:fldCharType="end"/>
            </w:r>
          </w:hyperlink>
        </w:p>
        <w:p w14:paraId="39FCC47D" w14:textId="0F9C494A" w:rsidR="00D575C5" w:rsidRDefault="00D504FE">
          <w:pPr>
            <w:pStyle w:val="29"/>
            <w:rPr>
              <w:rFonts w:eastAsiaTheme="minorEastAsia" w:cstheme="minorBidi"/>
              <w:b w:val="0"/>
              <w:bCs w:val="0"/>
              <w:noProof/>
              <w:sz w:val="22"/>
              <w:szCs w:val="22"/>
              <w:lang w:eastAsia="ru-RU"/>
            </w:rPr>
          </w:pPr>
          <w:hyperlink w:anchor="_Toc215653537" w:history="1">
            <w:r w:rsidR="00D575C5" w:rsidRPr="00F45825">
              <w:rPr>
                <w:rStyle w:val="af0"/>
                <w:noProof/>
              </w:rPr>
              <w:t>52.</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r w:rsidR="00D575C5">
              <w:rPr>
                <w:noProof/>
                <w:webHidden/>
              </w:rPr>
              <w:tab/>
            </w:r>
            <w:r w:rsidR="00D575C5">
              <w:rPr>
                <w:noProof/>
                <w:webHidden/>
              </w:rPr>
              <w:fldChar w:fldCharType="begin"/>
            </w:r>
            <w:r w:rsidR="00D575C5">
              <w:rPr>
                <w:noProof/>
                <w:webHidden/>
              </w:rPr>
              <w:instrText xml:space="preserve"> PAGEREF _Toc215653537 \h </w:instrText>
            </w:r>
            <w:r w:rsidR="00D575C5">
              <w:rPr>
                <w:noProof/>
                <w:webHidden/>
              </w:rPr>
            </w:r>
            <w:r w:rsidR="00D575C5">
              <w:rPr>
                <w:noProof/>
                <w:webHidden/>
              </w:rPr>
              <w:fldChar w:fldCharType="separate"/>
            </w:r>
            <w:r w:rsidR="00B712B3">
              <w:rPr>
                <w:noProof/>
                <w:webHidden/>
              </w:rPr>
              <w:t>103</w:t>
            </w:r>
            <w:r w:rsidR="00D575C5">
              <w:rPr>
                <w:noProof/>
                <w:webHidden/>
              </w:rPr>
              <w:fldChar w:fldCharType="end"/>
            </w:r>
          </w:hyperlink>
        </w:p>
        <w:p w14:paraId="310AB385" w14:textId="15862BE6" w:rsidR="00D575C5" w:rsidRDefault="00D504FE">
          <w:pPr>
            <w:pStyle w:val="29"/>
            <w:rPr>
              <w:rFonts w:eastAsiaTheme="minorEastAsia" w:cstheme="minorBidi"/>
              <w:b w:val="0"/>
              <w:bCs w:val="0"/>
              <w:noProof/>
              <w:sz w:val="22"/>
              <w:szCs w:val="22"/>
              <w:lang w:eastAsia="ru-RU"/>
            </w:rPr>
          </w:pPr>
          <w:hyperlink w:anchor="_Toc215653538" w:history="1">
            <w:r w:rsidR="00D575C5" w:rsidRPr="00F45825">
              <w:rPr>
                <w:rStyle w:val="af0"/>
                <w:noProof/>
              </w:rPr>
              <w:t>53.</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ОСОБЕННОСТЯМИ ПРИМЕНЕНИЯ ИНФОРМАЦИОННО-ТОРГОВЫХ СИСТЕМ (ИТС), ОСОБЕННОСТЯМИ ФУНКЦИОНИРОВАНИЯ ТОРГОВЫХ СИСТЕМ, А ТАКЖЕ ДИСТАНЦИОННО-БАНКОВСКОГО ОБСЛУЖИВАНИЯ (ДБО)</w:t>
            </w:r>
            <w:r w:rsidR="00D575C5">
              <w:rPr>
                <w:noProof/>
                <w:webHidden/>
              </w:rPr>
              <w:tab/>
            </w:r>
            <w:r w:rsidR="00D575C5">
              <w:rPr>
                <w:noProof/>
                <w:webHidden/>
              </w:rPr>
              <w:fldChar w:fldCharType="begin"/>
            </w:r>
            <w:r w:rsidR="00D575C5">
              <w:rPr>
                <w:noProof/>
                <w:webHidden/>
              </w:rPr>
              <w:instrText xml:space="preserve"> PAGEREF _Toc215653538 \h </w:instrText>
            </w:r>
            <w:r w:rsidR="00D575C5">
              <w:rPr>
                <w:noProof/>
                <w:webHidden/>
              </w:rPr>
            </w:r>
            <w:r w:rsidR="00D575C5">
              <w:rPr>
                <w:noProof/>
                <w:webHidden/>
              </w:rPr>
              <w:fldChar w:fldCharType="separate"/>
            </w:r>
            <w:r w:rsidR="00B712B3">
              <w:rPr>
                <w:noProof/>
                <w:webHidden/>
              </w:rPr>
              <w:t>106</w:t>
            </w:r>
            <w:r w:rsidR="00D575C5">
              <w:rPr>
                <w:noProof/>
                <w:webHidden/>
              </w:rPr>
              <w:fldChar w:fldCharType="end"/>
            </w:r>
          </w:hyperlink>
        </w:p>
        <w:p w14:paraId="0295D36E" w14:textId="059ADBB8" w:rsidR="00D575C5" w:rsidRDefault="00D504FE">
          <w:pPr>
            <w:pStyle w:val="29"/>
            <w:rPr>
              <w:rFonts w:eastAsiaTheme="minorEastAsia" w:cstheme="minorBidi"/>
              <w:b w:val="0"/>
              <w:bCs w:val="0"/>
              <w:noProof/>
              <w:sz w:val="22"/>
              <w:szCs w:val="22"/>
              <w:lang w:eastAsia="ru-RU"/>
            </w:rPr>
          </w:pPr>
          <w:hyperlink w:anchor="_Toc215653539" w:history="1">
            <w:r w:rsidR="00D575C5" w:rsidRPr="00F45825">
              <w:rPr>
                <w:rStyle w:val="af0"/>
                <w:noProof/>
              </w:rPr>
              <w:t>54.</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СДЕЛОК НА ВАЛЮТНОМ РЫНКЕ</w:t>
            </w:r>
            <w:r w:rsidR="00D575C5">
              <w:rPr>
                <w:noProof/>
                <w:webHidden/>
              </w:rPr>
              <w:tab/>
            </w:r>
            <w:r w:rsidR="00D575C5">
              <w:rPr>
                <w:noProof/>
                <w:webHidden/>
              </w:rPr>
              <w:fldChar w:fldCharType="begin"/>
            </w:r>
            <w:r w:rsidR="00D575C5">
              <w:rPr>
                <w:noProof/>
                <w:webHidden/>
              </w:rPr>
              <w:instrText xml:space="preserve"> PAGEREF _Toc215653539 \h </w:instrText>
            </w:r>
            <w:r w:rsidR="00D575C5">
              <w:rPr>
                <w:noProof/>
                <w:webHidden/>
              </w:rPr>
            </w:r>
            <w:r w:rsidR="00D575C5">
              <w:rPr>
                <w:noProof/>
                <w:webHidden/>
              </w:rPr>
              <w:fldChar w:fldCharType="separate"/>
            </w:r>
            <w:r w:rsidR="00B712B3">
              <w:rPr>
                <w:noProof/>
                <w:webHidden/>
              </w:rPr>
              <w:t>107</w:t>
            </w:r>
            <w:r w:rsidR="00D575C5">
              <w:rPr>
                <w:noProof/>
                <w:webHidden/>
              </w:rPr>
              <w:fldChar w:fldCharType="end"/>
            </w:r>
          </w:hyperlink>
        </w:p>
        <w:p w14:paraId="48DCDBD5" w14:textId="122FBECB" w:rsidR="00D575C5" w:rsidRDefault="00D504FE">
          <w:pPr>
            <w:pStyle w:val="29"/>
            <w:rPr>
              <w:rFonts w:eastAsiaTheme="minorEastAsia" w:cstheme="minorBidi"/>
              <w:b w:val="0"/>
              <w:bCs w:val="0"/>
              <w:noProof/>
              <w:sz w:val="22"/>
              <w:szCs w:val="22"/>
              <w:lang w:eastAsia="ru-RU"/>
            </w:rPr>
          </w:pPr>
          <w:hyperlink w:anchor="_Toc215653540" w:history="1">
            <w:r w:rsidR="00D575C5" w:rsidRPr="00F45825">
              <w:rPr>
                <w:rStyle w:val="af0"/>
                <w:noProof/>
              </w:rPr>
              <w:t>55.</w:t>
            </w:r>
            <w:r w:rsidR="00D575C5">
              <w:rPr>
                <w:rFonts w:eastAsiaTheme="minorEastAsia" w:cstheme="minorBidi"/>
                <w:b w:val="0"/>
                <w:bCs w:val="0"/>
                <w:noProof/>
                <w:sz w:val="22"/>
                <w:szCs w:val="22"/>
                <w:lang w:eastAsia="ru-RU"/>
              </w:rPr>
              <w:tab/>
            </w:r>
            <w:r w:rsidR="00D575C5" w:rsidRPr="00F45825">
              <w:rPr>
                <w:rStyle w:val="af0"/>
                <w:noProof/>
              </w:rPr>
              <w:t>ДЕКЛАРАЦИЯ О РИСКАХ ПРИОБРЕТЕНИЯ АКЦИЙ В ПРОЦЕССЕ ИХ ПЕРВИЧНОГО ПУБЛИЧНОГО ПРЕДЛОЖЕНИЯ</w:t>
            </w:r>
            <w:r w:rsidR="00D575C5">
              <w:rPr>
                <w:noProof/>
                <w:webHidden/>
              </w:rPr>
              <w:tab/>
            </w:r>
            <w:r w:rsidR="00D575C5">
              <w:rPr>
                <w:noProof/>
                <w:webHidden/>
              </w:rPr>
              <w:fldChar w:fldCharType="begin"/>
            </w:r>
            <w:r w:rsidR="00D575C5">
              <w:rPr>
                <w:noProof/>
                <w:webHidden/>
              </w:rPr>
              <w:instrText xml:space="preserve"> PAGEREF _Toc215653540 \h </w:instrText>
            </w:r>
            <w:r w:rsidR="00D575C5">
              <w:rPr>
                <w:noProof/>
                <w:webHidden/>
              </w:rPr>
            </w:r>
            <w:r w:rsidR="00D575C5">
              <w:rPr>
                <w:noProof/>
                <w:webHidden/>
              </w:rPr>
              <w:fldChar w:fldCharType="separate"/>
            </w:r>
            <w:r w:rsidR="00B712B3">
              <w:rPr>
                <w:noProof/>
                <w:webHidden/>
              </w:rPr>
              <w:t>108</w:t>
            </w:r>
            <w:r w:rsidR="00D575C5">
              <w:rPr>
                <w:noProof/>
                <w:webHidden/>
              </w:rPr>
              <w:fldChar w:fldCharType="end"/>
            </w:r>
          </w:hyperlink>
        </w:p>
        <w:p w14:paraId="5BEA4F0D" w14:textId="28A8D28E" w:rsidR="00D575C5" w:rsidRDefault="00D504FE">
          <w:pPr>
            <w:pStyle w:val="29"/>
            <w:rPr>
              <w:rFonts w:eastAsiaTheme="minorEastAsia" w:cstheme="minorBidi"/>
              <w:b w:val="0"/>
              <w:bCs w:val="0"/>
              <w:noProof/>
              <w:sz w:val="22"/>
              <w:szCs w:val="22"/>
              <w:lang w:eastAsia="ru-RU"/>
            </w:rPr>
          </w:pPr>
          <w:hyperlink w:anchor="_Toc215653541" w:history="1">
            <w:r w:rsidR="00D575C5" w:rsidRPr="00F45825">
              <w:rPr>
                <w:rStyle w:val="af0"/>
                <w:noProof/>
              </w:rPr>
              <w:t>56.</w:t>
            </w:r>
            <w:r w:rsidR="00D575C5">
              <w:rPr>
                <w:rFonts w:eastAsiaTheme="minorEastAsia" w:cstheme="minorBidi"/>
                <w:b w:val="0"/>
                <w:bCs w:val="0"/>
                <w:noProof/>
                <w:sz w:val="22"/>
                <w:szCs w:val="22"/>
                <w:lang w:eastAsia="ru-RU"/>
              </w:rPr>
              <w:tab/>
            </w:r>
            <w:r w:rsidR="00D575C5" w:rsidRPr="00F45825">
              <w:rPr>
                <w:rStyle w:val="af0"/>
                <w:noProof/>
              </w:rPr>
              <w:t>ДЕКЛАРАЦИЯ О РИСКАХ ИСПОЛЬЗОВАНИЯ БРОКЕРОМ В СВОИХ ИНТЕРЕСАХ ДЕНЕЖНЫХ СРЕДСТВ И (ИЛИ) ЦЕННЫХ БУМАГ КЛИЕНТА</w:t>
            </w:r>
            <w:r w:rsidR="00D575C5">
              <w:rPr>
                <w:noProof/>
                <w:webHidden/>
              </w:rPr>
              <w:tab/>
            </w:r>
            <w:r w:rsidR="00D575C5">
              <w:rPr>
                <w:noProof/>
                <w:webHidden/>
              </w:rPr>
              <w:fldChar w:fldCharType="begin"/>
            </w:r>
            <w:r w:rsidR="00D575C5">
              <w:rPr>
                <w:noProof/>
                <w:webHidden/>
              </w:rPr>
              <w:instrText xml:space="preserve"> PAGEREF _Toc215653541 \h </w:instrText>
            </w:r>
            <w:r w:rsidR="00D575C5">
              <w:rPr>
                <w:noProof/>
                <w:webHidden/>
              </w:rPr>
            </w:r>
            <w:r w:rsidR="00D575C5">
              <w:rPr>
                <w:noProof/>
                <w:webHidden/>
              </w:rPr>
              <w:fldChar w:fldCharType="separate"/>
            </w:r>
            <w:r w:rsidR="00B712B3">
              <w:rPr>
                <w:noProof/>
                <w:webHidden/>
              </w:rPr>
              <w:t>109</w:t>
            </w:r>
            <w:r w:rsidR="00D575C5">
              <w:rPr>
                <w:noProof/>
                <w:webHidden/>
              </w:rPr>
              <w:fldChar w:fldCharType="end"/>
            </w:r>
          </w:hyperlink>
        </w:p>
        <w:p w14:paraId="46E779F1" w14:textId="40E3F59A" w:rsidR="00D575C5" w:rsidRDefault="00D504FE">
          <w:pPr>
            <w:pStyle w:val="29"/>
            <w:rPr>
              <w:rFonts w:eastAsiaTheme="minorEastAsia" w:cstheme="minorBidi"/>
              <w:b w:val="0"/>
              <w:bCs w:val="0"/>
              <w:noProof/>
              <w:sz w:val="22"/>
              <w:szCs w:val="22"/>
              <w:lang w:eastAsia="ru-RU"/>
            </w:rPr>
          </w:pPr>
          <w:hyperlink w:anchor="_Toc215653542" w:history="1">
            <w:r w:rsidR="00D575C5" w:rsidRPr="00F45825">
              <w:rPr>
                <w:rStyle w:val="af0"/>
                <w:noProof/>
              </w:rPr>
              <w:t>57.</w:t>
            </w:r>
            <w:r w:rsidR="00D575C5">
              <w:rPr>
                <w:rFonts w:eastAsiaTheme="minorEastAsia" w:cstheme="minorBidi"/>
                <w:b w:val="0"/>
                <w:bCs w:val="0"/>
                <w:noProof/>
                <w:sz w:val="22"/>
                <w:szCs w:val="22"/>
                <w:lang w:eastAsia="ru-RU"/>
              </w:rPr>
              <w:tab/>
            </w:r>
            <w:r w:rsidR="00D575C5" w:rsidRPr="00F45825">
              <w:rPr>
                <w:rStyle w:val="af0"/>
                <w:noProof/>
              </w:rPr>
              <w:t>УВЕДОМЛЕНИЕ О КОНФЛИКТЕ ИНТЕРЕСОВ</w:t>
            </w:r>
            <w:r w:rsidR="00D575C5">
              <w:rPr>
                <w:noProof/>
                <w:webHidden/>
              </w:rPr>
              <w:tab/>
            </w:r>
            <w:r w:rsidR="00D575C5">
              <w:rPr>
                <w:noProof/>
                <w:webHidden/>
              </w:rPr>
              <w:fldChar w:fldCharType="begin"/>
            </w:r>
            <w:r w:rsidR="00D575C5">
              <w:rPr>
                <w:noProof/>
                <w:webHidden/>
              </w:rPr>
              <w:instrText xml:space="preserve"> PAGEREF _Toc215653542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393DF2AF" w14:textId="5802D284" w:rsidR="00D575C5" w:rsidRDefault="00D504FE">
          <w:pPr>
            <w:pStyle w:val="29"/>
            <w:rPr>
              <w:rFonts w:eastAsiaTheme="minorEastAsia" w:cstheme="minorBidi"/>
              <w:b w:val="0"/>
              <w:bCs w:val="0"/>
              <w:noProof/>
              <w:sz w:val="22"/>
              <w:szCs w:val="22"/>
              <w:lang w:eastAsia="ru-RU"/>
            </w:rPr>
          </w:pPr>
          <w:hyperlink w:anchor="_Toc215653543" w:history="1">
            <w:r w:rsidR="00D575C5" w:rsidRPr="00F45825">
              <w:rPr>
                <w:rStyle w:val="af0"/>
                <w:noProof/>
              </w:rPr>
              <w:t>58.</w:t>
            </w:r>
            <w:r w:rsidR="00D575C5">
              <w:rPr>
                <w:rFonts w:eastAsiaTheme="minorEastAsia" w:cstheme="minorBidi"/>
                <w:b w:val="0"/>
                <w:bCs w:val="0"/>
                <w:noProof/>
                <w:sz w:val="22"/>
                <w:szCs w:val="22"/>
                <w:lang w:eastAsia="ru-RU"/>
              </w:rPr>
              <w:tab/>
            </w:r>
            <w:r w:rsidR="00D575C5" w:rsidRPr="00F45825">
              <w:rPr>
                <w:rStyle w:val="af0"/>
                <w:noProof/>
              </w:rPr>
              <w:t>УВЕДОМЛЕНИЕ О РАСКРЫТИИ ИНФОРМАЦИИ КЛИЕНТАМ</w:t>
            </w:r>
            <w:r w:rsidR="00D575C5">
              <w:rPr>
                <w:noProof/>
                <w:webHidden/>
              </w:rPr>
              <w:tab/>
            </w:r>
            <w:r w:rsidR="00D575C5">
              <w:rPr>
                <w:noProof/>
                <w:webHidden/>
              </w:rPr>
              <w:fldChar w:fldCharType="begin"/>
            </w:r>
            <w:r w:rsidR="00D575C5">
              <w:rPr>
                <w:noProof/>
                <w:webHidden/>
              </w:rPr>
              <w:instrText xml:space="preserve"> PAGEREF _Toc215653543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1893FF24" w14:textId="2C7FCD29" w:rsidR="00D575C5" w:rsidRDefault="00D504FE">
          <w:pPr>
            <w:pStyle w:val="17"/>
            <w:tabs>
              <w:tab w:val="left" w:pos="1400"/>
              <w:tab w:val="right" w:pos="9770"/>
            </w:tabs>
            <w:rPr>
              <w:rFonts w:asciiTheme="minorHAnsi" w:eastAsiaTheme="minorEastAsia" w:hAnsiTheme="minorHAnsi" w:cstheme="minorBidi"/>
              <w:b w:val="0"/>
              <w:bCs w:val="0"/>
              <w:caps w:val="0"/>
              <w:noProof/>
              <w:sz w:val="22"/>
              <w:szCs w:val="22"/>
              <w:lang w:eastAsia="ru-RU"/>
            </w:rPr>
          </w:pPr>
          <w:hyperlink w:anchor="_Toc215653544" w:history="1">
            <w:r w:rsidR="00D575C5" w:rsidRPr="00F45825">
              <w:rPr>
                <w:rStyle w:val="af0"/>
                <w:noProof/>
              </w:rPr>
              <w:t xml:space="preserve">Часть 10.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ПРОЧИЕ УСЛОВИЯ</w:t>
            </w:r>
            <w:r w:rsidR="00D575C5">
              <w:rPr>
                <w:noProof/>
                <w:webHidden/>
              </w:rPr>
              <w:tab/>
            </w:r>
            <w:r w:rsidR="00D575C5">
              <w:rPr>
                <w:noProof/>
                <w:webHidden/>
              </w:rPr>
              <w:fldChar w:fldCharType="begin"/>
            </w:r>
            <w:r w:rsidR="00D575C5">
              <w:rPr>
                <w:noProof/>
                <w:webHidden/>
              </w:rPr>
              <w:instrText xml:space="preserve"> PAGEREF _Toc215653544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00AFBA36" w14:textId="7C80667D" w:rsidR="00D575C5" w:rsidRDefault="00D504FE">
          <w:pPr>
            <w:pStyle w:val="29"/>
            <w:rPr>
              <w:rFonts w:eastAsiaTheme="minorEastAsia" w:cstheme="minorBidi"/>
              <w:b w:val="0"/>
              <w:bCs w:val="0"/>
              <w:noProof/>
              <w:sz w:val="22"/>
              <w:szCs w:val="22"/>
              <w:lang w:eastAsia="ru-RU"/>
            </w:rPr>
          </w:pPr>
          <w:hyperlink w:anchor="_Toc215653545" w:history="1">
            <w:r w:rsidR="00D575C5" w:rsidRPr="00F45825">
              <w:rPr>
                <w:rStyle w:val="af0"/>
                <w:noProof/>
              </w:rPr>
              <w:t>59.</w:t>
            </w:r>
            <w:r w:rsidR="00D575C5">
              <w:rPr>
                <w:rFonts w:eastAsiaTheme="minorEastAsia" w:cstheme="minorBidi"/>
                <w:b w:val="0"/>
                <w:bCs w:val="0"/>
                <w:noProof/>
                <w:sz w:val="22"/>
                <w:szCs w:val="22"/>
                <w:lang w:eastAsia="ru-RU"/>
              </w:rPr>
              <w:tab/>
            </w:r>
            <w:r w:rsidR="00D575C5" w:rsidRPr="00F45825">
              <w:rPr>
                <w:rStyle w:val="af0"/>
                <w:noProof/>
              </w:rPr>
              <w:t>ПОРЯДОК ОТНЕСЕНИЯ КЛИЕНТА К КВАЛИФИЦИРОВАННЫМ ИНВЕСТОРАМ И ПРОЦЕДУРА ИСКЛЮЧЕНИЯ ИЗ РЕЕСТРА КВАЛИФИЦИРОВАННЫХ ИНВЕСТОРОВ.</w:t>
            </w:r>
            <w:r w:rsidR="00D575C5">
              <w:rPr>
                <w:noProof/>
                <w:webHidden/>
              </w:rPr>
              <w:tab/>
            </w:r>
            <w:r w:rsidR="00D575C5">
              <w:rPr>
                <w:noProof/>
                <w:webHidden/>
              </w:rPr>
              <w:fldChar w:fldCharType="begin"/>
            </w:r>
            <w:r w:rsidR="00D575C5">
              <w:rPr>
                <w:noProof/>
                <w:webHidden/>
              </w:rPr>
              <w:instrText xml:space="preserve"> PAGEREF _Toc215653545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70874A95" w14:textId="50662AF9" w:rsidR="00D575C5" w:rsidRDefault="00D504FE">
          <w:pPr>
            <w:pStyle w:val="29"/>
            <w:rPr>
              <w:rFonts w:eastAsiaTheme="minorEastAsia" w:cstheme="minorBidi"/>
              <w:b w:val="0"/>
              <w:bCs w:val="0"/>
              <w:noProof/>
              <w:sz w:val="22"/>
              <w:szCs w:val="22"/>
              <w:lang w:eastAsia="ru-RU"/>
            </w:rPr>
          </w:pPr>
          <w:hyperlink w:anchor="_Toc215653546" w:history="1">
            <w:r w:rsidR="00D575C5" w:rsidRPr="00F45825">
              <w:rPr>
                <w:rStyle w:val="af0"/>
                <w:noProof/>
              </w:rPr>
              <w:t>60.</w:t>
            </w:r>
            <w:r w:rsidR="00D575C5">
              <w:rPr>
                <w:rFonts w:eastAsiaTheme="minorEastAsia" w:cstheme="minorBidi"/>
                <w:b w:val="0"/>
                <w:bCs w:val="0"/>
                <w:noProof/>
                <w:sz w:val="22"/>
                <w:szCs w:val="22"/>
                <w:lang w:eastAsia="ru-RU"/>
              </w:rPr>
              <w:tab/>
            </w:r>
            <w:r w:rsidR="00D575C5" w:rsidRPr="00F45825">
              <w:rPr>
                <w:rStyle w:val="af0"/>
                <w:noProof/>
              </w:rPr>
              <w:t>НАЛОГООБЛОЖЕНИЕ</w:t>
            </w:r>
            <w:r w:rsidR="00D575C5">
              <w:rPr>
                <w:noProof/>
                <w:webHidden/>
              </w:rPr>
              <w:tab/>
            </w:r>
            <w:r w:rsidR="00D575C5">
              <w:rPr>
                <w:noProof/>
                <w:webHidden/>
              </w:rPr>
              <w:fldChar w:fldCharType="begin"/>
            </w:r>
            <w:r w:rsidR="00D575C5">
              <w:rPr>
                <w:noProof/>
                <w:webHidden/>
              </w:rPr>
              <w:instrText xml:space="preserve"> PAGEREF _Toc215653546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11453357" w14:textId="528148E0" w:rsidR="00D575C5" w:rsidRDefault="00D504FE">
          <w:pPr>
            <w:pStyle w:val="29"/>
            <w:rPr>
              <w:rFonts w:eastAsiaTheme="minorEastAsia" w:cstheme="minorBidi"/>
              <w:b w:val="0"/>
              <w:bCs w:val="0"/>
              <w:noProof/>
              <w:sz w:val="22"/>
              <w:szCs w:val="22"/>
              <w:lang w:eastAsia="ru-RU"/>
            </w:rPr>
          </w:pPr>
          <w:hyperlink w:anchor="_Toc215653547" w:history="1">
            <w:r w:rsidR="00D575C5" w:rsidRPr="00F45825">
              <w:rPr>
                <w:rStyle w:val="af0"/>
                <w:noProof/>
              </w:rPr>
              <w:t>61.</w:t>
            </w:r>
            <w:r w:rsidR="00D575C5">
              <w:rPr>
                <w:rFonts w:eastAsiaTheme="minorEastAsia" w:cstheme="minorBidi"/>
                <w:b w:val="0"/>
                <w:bCs w:val="0"/>
                <w:noProof/>
                <w:sz w:val="22"/>
                <w:szCs w:val="22"/>
                <w:lang w:eastAsia="ru-RU"/>
              </w:rPr>
              <w:tab/>
            </w:r>
            <w:r w:rsidR="00D575C5" w:rsidRPr="00F45825">
              <w:rPr>
                <w:rStyle w:val="af0"/>
                <w:noProof/>
              </w:rPr>
              <w:t>КОНФИДЕНЦИАЛЬНОСТЬ</w:t>
            </w:r>
            <w:r w:rsidR="00D575C5">
              <w:rPr>
                <w:noProof/>
                <w:webHidden/>
              </w:rPr>
              <w:tab/>
            </w:r>
            <w:r w:rsidR="00D575C5">
              <w:rPr>
                <w:noProof/>
                <w:webHidden/>
              </w:rPr>
              <w:fldChar w:fldCharType="begin"/>
            </w:r>
            <w:r w:rsidR="00D575C5">
              <w:rPr>
                <w:noProof/>
                <w:webHidden/>
              </w:rPr>
              <w:instrText xml:space="preserve"> PAGEREF _Toc215653547 \h </w:instrText>
            </w:r>
            <w:r w:rsidR="00D575C5">
              <w:rPr>
                <w:noProof/>
                <w:webHidden/>
              </w:rPr>
            </w:r>
            <w:r w:rsidR="00D575C5">
              <w:rPr>
                <w:noProof/>
                <w:webHidden/>
              </w:rPr>
              <w:fldChar w:fldCharType="separate"/>
            </w:r>
            <w:r w:rsidR="00B712B3">
              <w:rPr>
                <w:noProof/>
                <w:webHidden/>
              </w:rPr>
              <w:t>117</w:t>
            </w:r>
            <w:r w:rsidR="00D575C5">
              <w:rPr>
                <w:noProof/>
                <w:webHidden/>
              </w:rPr>
              <w:fldChar w:fldCharType="end"/>
            </w:r>
          </w:hyperlink>
        </w:p>
        <w:p w14:paraId="26CF3D57" w14:textId="5088F622" w:rsidR="00D575C5" w:rsidRDefault="00D504FE">
          <w:pPr>
            <w:pStyle w:val="29"/>
            <w:rPr>
              <w:rFonts w:eastAsiaTheme="minorEastAsia" w:cstheme="minorBidi"/>
              <w:b w:val="0"/>
              <w:bCs w:val="0"/>
              <w:noProof/>
              <w:sz w:val="22"/>
              <w:szCs w:val="22"/>
              <w:lang w:eastAsia="ru-RU"/>
            </w:rPr>
          </w:pPr>
          <w:hyperlink w:anchor="_Toc215653548" w:history="1">
            <w:r w:rsidR="00D575C5" w:rsidRPr="00F45825">
              <w:rPr>
                <w:rStyle w:val="af0"/>
                <w:noProof/>
              </w:rPr>
              <w:t>62.</w:t>
            </w:r>
            <w:r w:rsidR="00D575C5">
              <w:rPr>
                <w:rFonts w:eastAsiaTheme="minorEastAsia" w:cstheme="minorBidi"/>
                <w:b w:val="0"/>
                <w:bCs w:val="0"/>
                <w:noProof/>
                <w:sz w:val="22"/>
                <w:szCs w:val="22"/>
                <w:lang w:eastAsia="ru-RU"/>
              </w:rPr>
              <w:tab/>
            </w:r>
            <w:r w:rsidR="00D575C5" w:rsidRPr="00F45825">
              <w:rPr>
                <w:rStyle w:val="af0"/>
                <w:noProof/>
              </w:rPr>
              <w:t>ОТВЕТСТВЕННОСТЬ БРОКЕРА И КЛИЕНТА</w:t>
            </w:r>
            <w:r w:rsidR="00D575C5">
              <w:rPr>
                <w:noProof/>
                <w:webHidden/>
              </w:rPr>
              <w:tab/>
            </w:r>
            <w:r w:rsidR="00D575C5">
              <w:rPr>
                <w:noProof/>
                <w:webHidden/>
              </w:rPr>
              <w:fldChar w:fldCharType="begin"/>
            </w:r>
            <w:r w:rsidR="00D575C5">
              <w:rPr>
                <w:noProof/>
                <w:webHidden/>
              </w:rPr>
              <w:instrText xml:space="preserve"> PAGEREF _Toc215653548 \h </w:instrText>
            </w:r>
            <w:r w:rsidR="00D575C5">
              <w:rPr>
                <w:noProof/>
                <w:webHidden/>
              </w:rPr>
            </w:r>
            <w:r w:rsidR="00D575C5">
              <w:rPr>
                <w:noProof/>
                <w:webHidden/>
              </w:rPr>
              <w:fldChar w:fldCharType="separate"/>
            </w:r>
            <w:r w:rsidR="00B712B3">
              <w:rPr>
                <w:noProof/>
                <w:webHidden/>
              </w:rPr>
              <w:t>120</w:t>
            </w:r>
            <w:r w:rsidR="00D575C5">
              <w:rPr>
                <w:noProof/>
                <w:webHidden/>
              </w:rPr>
              <w:fldChar w:fldCharType="end"/>
            </w:r>
          </w:hyperlink>
        </w:p>
        <w:p w14:paraId="7770F6F0" w14:textId="00E2547D" w:rsidR="00D575C5" w:rsidRDefault="00D504FE">
          <w:pPr>
            <w:pStyle w:val="29"/>
            <w:rPr>
              <w:rFonts w:eastAsiaTheme="minorEastAsia" w:cstheme="minorBidi"/>
              <w:b w:val="0"/>
              <w:bCs w:val="0"/>
              <w:noProof/>
              <w:sz w:val="22"/>
              <w:szCs w:val="22"/>
              <w:lang w:eastAsia="ru-RU"/>
            </w:rPr>
          </w:pPr>
          <w:hyperlink w:anchor="_Toc215653549" w:history="1">
            <w:r w:rsidR="00D575C5" w:rsidRPr="00F45825">
              <w:rPr>
                <w:rStyle w:val="af0"/>
                <w:noProof/>
              </w:rPr>
              <w:t>63.</w:t>
            </w:r>
            <w:r w:rsidR="00D575C5">
              <w:rPr>
                <w:rFonts w:eastAsiaTheme="minorEastAsia" w:cstheme="minorBidi"/>
                <w:b w:val="0"/>
                <w:bCs w:val="0"/>
                <w:noProof/>
                <w:sz w:val="22"/>
                <w:szCs w:val="22"/>
                <w:lang w:eastAsia="ru-RU"/>
              </w:rPr>
              <w:tab/>
            </w:r>
            <w:r w:rsidR="00D575C5" w:rsidRPr="00F45825">
              <w:rPr>
                <w:rStyle w:val="af0"/>
                <w:noProof/>
              </w:rPr>
              <w:t>ОБСТОЯТЕЛЬСТВА НЕПРЕОДОЛИМОЙ СИЛЫ</w:t>
            </w:r>
            <w:r w:rsidR="00D575C5">
              <w:rPr>
                <w:noProof/>
                <w:webHidden/>
              </w:rPr>
              <w:tab/>
            </w:r>
            <w:r w:rsidR="00D575C5">
              <w:rPr>
                <w:noProof/>
                <w:webHidden/>
              </w:rPr>
              <w:fldChar w:fldCharType="begin"/>
            </w:r>
            <w:r w:rsidR="00D575C5">
              <w:rPr>
                <w:noProof/>
                <w:webHidden/>
              </w:rPr>
              <w:instrText xml:space="preserve"> PAGEREF _Toc215653549 \h </w:instrText>
            </w:r>
            <w:r w:rsidR="00D575C5">
              <w:rPr>
                <w:noProof/>
                <w:webHidden/>
              </w:rPr>
            </w:r>
            <w:r w:rsidR="00D575C5">
              <w:rPr>
                <w:noProof/>
                <w:webHidden/>
              </w:rPr>
              <w:fldChar w:fldCharType="separate"/>
            </w:r>
            <w:r w:rsidR="00B712B3">
              <w:rPr>
                <w:noProof/>
                <w:webHidden/>
              </w:rPr>
              <w:t>122</w:t>
            </w:r>
            <w:r w:rsidR="00D575C5">
              <w:rPr>
                <w:noProof/>
                <w:webHidden/>
              </w:rPr>
              <w:fldChar w:fldCharType="end"/>
            </w:r>
          </w:hyperlink>
        </w:p>
        <w:p w14:paraId="43BE4834" w14:textId="172CAE8D" w:rsidR="00D575C5" w:rsidRDefault="00D504FE">
          <w:pPr>
            <w:pStyle w:val="29"/>
            <w:rPr>
              <w:rFonts w:eastAsiaTheme="minorEastAsia" w:cstheme="minorBidi"/>
              <w:b w:val="0"/>
              <w:bCs w:val="0"/>
              <w:noProof/>
              <w:sz w:val="22"/>
              <w:szCs w:val="22"/>
              <w:lang w:eastAsia="ru-RU"/>
            </w:rPr>
          </w:pPr>
          <w:hyperlink w:anchor="_Toc215653550" w:history="1">
            <w:r w:rsidR="00D575C5" w:rsidRPr="00F45825">
              <w:rPr>
                <w:rStyle w:val="af0"/>
                <w:noProof/>
              </w:rPr>
              <w:t>64.</w:t>
            </w:r>
            <w:r w:rsidR="00D575C5">
              <w:rPr>
                <w:rFonts w:eastAsiaTheme="minorEastAsia" w:cstheme="minorBidi"/>
                <w:b w:val="0"/>
                <w:bCs w:val="0"/>
                <w:noProof/>
                <w:sz w:val="22"/>
                <w:szCs w:val="22"/>
                <w:lang w:eastAsia="ru-RU"/>
              </w:rPr>
              <w:tab/>
            </w:r>
            <w:r w:rsidR="00D575C5" w:rsidRPr="00F45825">
              <w:rPr>
                <w:rStyle w:val="af0"/>
                <w:noProof/>
              </w:rPr>
              <w:t>ПРЕДЪЯВЛЕНИЕ ОБРАЩЕНИЙ, ЖАЛОБ (ПРЕТЕНЗИЙ) И РАЗРЕШЕНИЕ СПОРОВ</w:t>
            </w:r>
            <w:r w:rsidR="00D575C5">
              <w:rPr>
                <w:noProof/>
                <w:webHidden/>
              </w:rPr>
              <w:tab/>
            </w:r>
            <w:r w:rsidR="00D575C5">
              <w:rPr>
                <w:noProof/>
                <w:webHidden/>
              </w:rPr>
              <w:fldChar w:fldCharType="begin"/>
            </w:r>
            <w:r w:rsidR="00D575C5">
              <w:rPr>
                <w:noProof/>
                <w:webHidden/>
              </w:rPr>
              <w:instrText xml:space="preserve"> PAGEREF _Toc215653550 \h </w:instrText>
            </w:r>
            <w:r w:rsidR="00D575C5">
              <w:rPr>
                <w:noProof/>
                <w:webHidden/>
              </w:rPr>
            </w:r>
            <w:r w:rsidR="00D575C5">
              <w:rPr>
                <w:noProof/>
                <w:webHidden/>
              </w:rPr>
              <w:fldChar w:fldCharType="separate"/>
            </w:r>
            <w:r w:rsidR="00B712B3">
              <w:rPr>
                <w:noProof/>
                <w:webHidden/>
              </w:rPr>
              <w:t>123</w:t>
            </w:r>
            <w:r w:rsidR="00D575C5">
              <w:rPr>
                <w:noProof/>
                <w:webHidden/>
              </w:rPr>
              <w:fldChar w:fldCharType="end"/>
            </w:r>
          </w:hyperlink>
        </w:p>
        <w:p w14:paraId="75E4C5D5" w14:textId="005AFBC7" w:rsidR="00D575C5" w:rsidRDefault="00D504FE">
          <w:pPr>
            <w:pStyle w:val="29"/>
            <w:rPr>
              <w:rFonts w:eastAsiaTheme="minorEastAsia" w:cstheme="minorBidi"/>
              <w:b w:val="0"/>
              <w:bCs w:val="0"/>
              <w:noProof/>
              <w:sz w:val="22"/>
              <w:szCs w:val="22"/>
              <w:lang w:eastAsia="ru-RU"/>
            </w:rPr>
          </w:pPr>
          <w:hyperlink w:anchor="_Toc215653551" w:history="1">
            <w:r w:rsidR="00D575C5" w:rsidRPr="00F45825">
              <w:rPr>
                <w:rStyle w:val="af0"/>
                <w:noProof/>
              </w:rPr>
              <w:t>65.</w:t>
            </w:r>
            <w:r w:rsidR="00D575C5">
              <w:rPr>
                <w:rFonts w:eastAsiaTheme="minorEastAsia" w:cstheme="minorBidi"/>
                <w:b w:val="0"/>
                <w:bCs w:val="0"/>
                <w:noProof/>
                <w:sz w:val="22"/>
                <w:szCs w:val="22"/>
                <w:lang w:eastAsia="ru-RU"/>
              </w:rPr>
              <w:tab/>
            </w:r>
            <w:r w:rsidR="00D575C5" w:rsidRPr="00F45825">
              <w:rPr>
                <w:rStyle w:val="af0"/>
                <w:noProof/>
              </w:rPr>
              <w:t>ИЗМЕНЕНИЯ И ДОПОЛНЕНИЯ РЕГЛАМЕНТА</w:t>
            </w:r>
            <w:r w:rsidR="00D575C5">
              <w:rPr>
                <w:noProof/>
                <w:webHidden/>
              </w:rPr>
              <w:tab/>
            </w:r>
            <w:r w:rsidR="00D575C5">
              <w:rPr>
                <w:noProof/>
                <w:webHidden/>
              </w:rPr>
              <w:fldChar w:fldCharType="begin"/>
            </w:r>
            <w:r w:rsidR="00D575C5">
              <w:rPr>
                <w:noProof/>
                <w:webHidden/>
              </w:rPr>
              <w:instrText xml:space="preserve"> PAGEREF _Toc215653551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64867F80" w14:textId="7DCE8121" w:rsidR="00D575C5" w:rsidRDefault="00D504FE">
          <w:pPr>
            <w:pStyle w:val="29"/>
            <w:rPr>
              <w:rFonts w:eastAsiaTheme="minorEastAsia" w:cstheme="minorBidi"/>
              <w:b w:val="0"/>
              <w:bCs w:val="0"/>
              <w:noProof/>
              <w:sz w:val="22"/>
              <w:szCs w:val="22"/>
              <w:lang w:eastAsia="ru-RU"/>
            </w:rPr>
          </w:pPr>
          <w:hyperlink w:anchor="_Toc215653552" w:history="1">
            <w:r w:rsidR="00D575C5" w:rsidRPr="00F45825">
              <w:rPr>
                <w:rStyle w:val="af0"/>
                <w:noProof/>
              </w:rPr>
              <w:t>66.</w:t>
            </w:r>
            <w:r w:rsidR="00D575C5">
              <w:rPr>
                <w:rFonts w:eastAsiaTheme="minorEastAsia" w:cstheme="minorBidi"/>
                <w:b w:val="0"/>
                <w:bCs w:val="0"/>
                <w:noProof/>
                <w:sz w:val="22"/>
                <w:szCs w:val="22"/>
                <w:lang w:eastAsia="ru-RU"/>
              </w:rPr>
              <w:tab/>
            </w:r>
            <w:r w:rsidR="00D575C5" w:rsidRPr="00F45825">
              <w:rPr>
                <w:rStyle w:val="af0"/>
                <w:noProof/>
              </w:rPr>
              <w:t>СРОК ДЕЙСТВИЯ И ПРЕКРАЩЕНИЯ ДЕЙСТВИЯ ДОГОВОРА</w:t>
            </w:r>
            <w:r w:rsidR="00D575C5">
              <w:rPr>
                <w:noProof/>
                <w:webHidden/>
              </w:rPr>
              <w:tab/>
            </w:r>
            <w:r w:rsidR="00D575C5">
              <w:rPr>
                <w:noProof/>
                <w:webHidden/>
              </w:rPr>
              <w:fldChar w:fldCharType="begin"/>
            </w:r>
            <w:r w:rsidR="00D575C5">
              <w:rPr>
                <w:noProof/>
                <w:webHidden/>
              </w:rPr>
              <w:instrText xml:space="preserve"> PAGEREF _Toc215653552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16D64CE9" w14:textId="14F6C736" w:rsidR="00D575C5" w:rsidRDefault="00D504FE">
          <w:pPr>
            <w:pStyle w:val="29"/>
            <w:rPr>
              <w:rFonts w:eastAsiaTheme="minorEastAsia" w:cstheme="minorBidi"/>
              <w:b w:val="0"/>
              <w:bCs w:val="0"/>
              <w:noProof/>
              <w:sz w:val="22"/>
              <w:szCs w:val="22"/>
              <w:lang w:eastAsia="ru-RU"/>
            </w:rPr>
          </w:pPr>
          <w:hyperlink w:anchor="_Toc215653553" w:history="1">
            <w:r w:rsidR="00D575C5" w:rsidRPr="00F45825">
              <w:rPr>
                <w:rStyle w:val="af0"/>
                <w:noProof/>
              </w:rPr>
              <w:t>67.</w:t>
            </w:r>
            <w:r w:rsidR="00D575C5">
              <w:rPr>
                <w:rFonts w:eastAsiaTheme="minorEastAsia" w:cstheme="minorBidi"/>
                <w:b w:val="0"/>
                <w:bCs w:val="0"/>
                <w:noProof/>
                <w:sz w:val="22"/>
                <w:szCs w:val="22"/>
                <w:lang w:eastAsia="ru-RU"/>
              </w:rPr>
              <w:tab/>
            </w:r>
            <w:r w:rsidR="00D575C5" w:rsidRPr="00F45825">
              <w:rPr>
                <w:rStyle w:val="af0"/>
                <w:noProof/>
              </w:rPr>
              <w:t>ПРАВА И ОБЯЗАННОСТИ БРОКЕРА</w:t>
            </w:r>
            <w:r w:rsidR="00D575C5">
              <w:rPr>
                <w:noProof/>
                <w:webHidden/>
              </w:rPr>
              <w:tab/>
            </w:r>
            <w:r w:rsidR="00D575C5">
              <w:rPr>
                <w:noProof/>
                <w:webHidden/>
              </w:rPr>
              <w:fldChar w:fldCharType="begin"/>
            </w:r>
            <w:r w:rsidR="00D575C5">
              <w:rPr>
                <w:noProof/>
                <w:webHidden/>
              </w:rPr>
              <w:instrText xml:space="preserve"> PAGEREF _Toc215653553 \h </w:instrText>
            </w:r>
            <w:r w:rsidR="00D575C5">
              <w:rPr>
                <w:noProof/>
                <w:webHidden/>
              </w:rPr>
            </w:r>
            <w:r w:rsidR="00D575C5">
              <w:rPr>
                <w:noProof/>
                <w:webHidden/>
              </w:rPr>
              <w:fldChar w:fldCharType="separate"/>
            </w:r>
            <w:r w:rsidR="00B712B3">
              <w:rPr>
                <w:noProof/>
                <w:webHidden/>
              </w:rPr>
              <w:t>127</w:t>
            </w:r>
            <w:r w:rsidR="00D575C5">
              <w:rPr>
                <w:noProof/>
                <w:webHidden/>
              </w:rPr>
              <w:fldChar w:fldCharType="end"/>
            </w:r>
          </w:hyperlink>
        </w:p>
        <w:p w14:paraId="36514057" w14:textId="26E36E9A" w:rsidR="00D575C5" w:rsidRDefault="00D504FE">
          <w:pPr>
            <w:pStyle w:val="29"/>
            <w:rPr>
              <w:rFonts w:eastAsiaTheme="minorEastAsia" w:cstheme="minorBidi"/>
              <w:b w:val="0"/>
              <w:bCs w:val="0"/>
              <w:noProof/>
              <w:sz w:val="22"/>
              <w:szCs w:val="22"/>
              <w:lang w:eastAsia="ru-RU"/>
            </w:rPr>
          </w:pPr>
          <w:hyperlink w:anchor="_Toc215653554" w:history="1">
            <w:r w:rsidR="00D575C5" w:rsidRPr="00F45825">
              <w:rPr>
                <w:rStyle w:val="af0"/>
                <w:noProof/>
              </w:rPr>
              <w:t>68.</w:t>
            </w:r>
            <w:r w:rsidR="00D575C5">
              <w:rPr>
                <w:rFonts w:eastAsiaTheme="minorEastAsia" w:cstheme="minorBidi"/>
                <w:b w:val="0"/>
                <w:bCs w:val="0"/>
                <w:noProof/>
                <w:sz w:val="22"/>
                <w:szCs w:val="22"/>
                <w:lang w:eastAsia="ru-RU"/>
              </w:rPr>
              <w:tab/>
            </w:r>
            <w:r w:rsidR="00D575C5" w:rsidRPr="00F45825">
              <w:rPr>
                <w:rStyle w:val="af0"/>
                <w:noProof/>
              </w:rPr>
              <w:t>ПРАВА И ОБЯЗАННОСТИ КЛИЕНТА</w:t>
            </w:r>
            <w:r w:rsidR="00D575C5">
              <w:rPr>
                <w:noProof/>
                <w:webHidden/>
              </w:rPr>
              <w:tab/>
            </w:r>
            <w:r w:rsidR="00D575C5">
              <w:rPr>
                <w:noProof/>
                <w:webHidden/>
              </w:rPr>
              <w:fldChar w:fldCharType="begin"/>
            </w:r>
            <w:r w:rsidR="00D575C5">
              <w:rPr>
                <w:noProof/>
                <w:webHidden/>
              </w:rPr>
              <w:instrText xml:space="preserve"> PAGEREF _Toc215653554 \h </w:instrText>
            </w:r>
            <w:r w:rsidR="00D575C5">
              <w:rPr>
                <w:noProof/>
                <w:webHidden/>
              </w:rPr>
            </w:r>
            <w:r w:rsidR="00D575C5">
              <w:rPr>
                <w:noProof/>
                <w:webHidden/>
              </w:rPr>
              <w:fldChar w:fldCharType="separate"/>
            </w:r>
            <w:r w:rsidR="00B712B3">
              <w:rPr>
                <w:noProof/>
                <w:webHidden/>
              </w:rPr>
              <w:t>129</w:t>
            </w:r>
            <w:r w:rsidR="00D575C5">
              <w:rPr>
                <w:noProof/>
                <w:webHidden/>
              </w:rPr>
              <w:fldChar w:fldCharType="end"/>
            </w:r>
          </w:hyperlink>
        </w:p>
        <w:p w14:paraId="661E1E33" w14:textId="4A426056" w:rsidR="00D575C5" w:rsidRDefault="00D504FE">
          <w:pPr>
            <w:pStyle w:val="29"/>
            <w:rPr>
              <w:rFonts w:eastAsiaTheme="minorEastAsia" w:cstheme="minorBidi"/>
              <w:b w:val="0"/>
              <w:bCs w:val="0"/>
              <w:noProof/>
              <w:sz w:val="22"/>
              <w:szCs w:val="22"/>
              <w:lang w:eastAsia="ru-RU"/>
            </w:rPr>
          </w:pPr>
          <w:hyperlink w:anchor="_Toc215653555" w:history="1">
            <w:r w:rsidR="00D575C5" w:rsidRPr="00F45825">
              <w:rPr>
                <w:rStyle w:val="af0"/>
                <w:noProof/>
              </w:rPr>
              <w:t>69.</w:t>
            </w:r>
            <w:r w:rsidR="00D575C5">
              <w:rPr>
                <w:rFonts w:eastAsiaTheme="minorEastAsia" w:cstheme="minorBidi"/>
                <w:b w:val="0"/>
                <w:bCs w:val="0"/>
                <w:noProof/>
                <w:sz w:val="22"/>
                <w:szCs w:val="22"/>
                <w:lang w:eastAsia="ru-RU"/>
              </w:rPr>
              <w:tab/>
            </w:r>
            <w:r w:rsidR="00D575C5" w:rsidRPr="00F45825">
              <w:rPr>
                <w:rStyle w:val="af0"/>
                <w:noProof/>
              </w:rPr>
              <w:t xml:space="preserve">АГЕНТЫ. </w:t>
            </w:r>
            <w:r w:rsidR="00D575C5" w:rsidRPr="00F45825">
              <w:rPr>
                <w:rStyle w:val="af0"/>
                <w:caps/>
                <w:noProof/>
              </w:rPr>
              <w:t>Особенности обслуживания Клиента с использованием услуг агентов</w:t>
            </w:r>
            <w:r w:rsidR="00D575C5">
              <w:rPr>
                <w:noProof/>
                <w:webHidden/>
              </w:rPr>
              <w:tab/>
            </w:r>
            <w:r w:rsidR="00D575C5">
              <w:rPr>
                <w:noProof/>
                <w:webHidden/>
              </w:rPr>
              <w:fldChar w:fldCharType="begin"/>
            </w:r>
            <w:r w:rsidR="00D575C5">
              <w:rPr>
                <w:noProof/>
                <w:webHidden/>
              </w:rPr>
              <w:instrText xml:space="preserve"> PAGEREF _Toc215653555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2C796724" w14:textId="34AE7DB7" w:rsidR="00D575C5" w:rsidRDefault="00D504FE">
          <w:pPr>
            <w:pStyle w:val="29"/>
            <w:rPr>
              <w:rFonts w:eastAsiaTheme="minorEastAsia" w:cstheme="minorBidi"/>
              <w:b w:val="0"/>
              <w:bCs w:val="0"/>
              <w:noProof/>
              <w:sz w:val="22"/>
              <w:szCs w:val="22"/>
              <w:lang w:eastAsia="ru-RU"/>
            </w:rPr>
          </w:pPr>
          <w:hyperlink w:anchor="_Toc215653556" w:history="1">
            <w:r w:rsidR="00D575C5" w:rsidRPr="00F45825">
              <w:rPr>
                <w:rStyle w:val="af0"/>
                <w:noProof/>
              </w:rPr>
              <w:t>70.</w:t>
            </w:r>
            <w:r w:rsidR="00D575C5">
              <w:rPr>
                <w:rFonts w:eastAsiaTheme="minorEastAsia" w:cstheme="minorBidi"/>
                <w:b w:val="0"/>
                <w:bCs w:val="0"/>
                <w:noProof/>
                <w:sz w:val="22"/>
                <w:szCs w:val="22"/>
                <w:lang w:eastAsia="ru-RU"/>
              </w:rPr>
              <w:tab/>
            </w:r>
            <w:r w:rsidR="00D575C5" w:rsidRPr="00F45825">
              <w:rPr>
                <w:rStyle w:val="af0"/>
                <w:noProof/>
              </w:rPr>
              <w:t>СПИСОК ПРИЛОЖЕНИЙ</w:t>
            </w:r>
            <w:r w:rsidR="00D575C5">
              <w:rPr>
                <w:noProof/>
                <w:webHidden/>
              </w:rPr>
              <w:tab/>
            </w:r>
            <w:r w:rsidR="00D575C5">
              <w:rPr>
                <w:noProof/>
                <w:webHidden/>
              </w:rPr>
              <w:fldChar w:fldCharType="begin"/>
            </w:r>
            <w:r w:rsidR="00D575C5">
              <w:rPr>
                <w:noProof/>
                <w:webHidden/>
              </w:rPr>
              <w:instrText xml:space="preserve"> PAGEREF _Toc215653556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06D1813D" w14:textId="7B6A6624" w:rsidR="00D56D65" w:rsidRDefault="009A78A3" w:rsidP="00CA3FC0">
          <w:pPr>
            <w:pStyle w:val="15"/>
            <w:spacing w:after="0"/>
            <w:sectPr w:rsidR="00D56D65" w:rsidSect="006B0811">
              <w:headerReference w:type="default" r:id="rId14"/>
              <w:footerReference w:type="default" r:id="rId15"/>
              <w:pgSz w:w="11906" w:h="16838"/>
              <w:pgMar w:top="1134" w:right="850" w:bottom="1134" w:left="1276" w:header="708" w:footer="708" w:gutter="0"/>
              <w:cols w:space="708"/>
              <w:docGrid w:linePitch="360"/>
            </w:sectPr>
          </w:pPr>
          <w:r w:rsidRPr="00CA3FC0">
            <w:rPr>
              <w:rFonts w:ascii="Arial" w:eastAsiaTheme="minorHAnsi" w:hAnsi="Arial" w:cs="Arial"/>
              <w:szCs w:val="24"/>
              <w:lang w:eastAsia="en-US"/>
            </w:rPr>
            <w:fldChar w:fldCharType="end"/>
          </w:r>
        </w:p>
      </w:sdtContent>
    </w:sdt>
    <w:p w14:paraId="75E3A1C2" w14:textId="6EC2D614" w:rsidR="00414AF2" w:rsidRPr="004F2268" w:rsidRDefault="00414AF2" w:rsidP="004F2268">
      <w:pPr>
        <w:pStyle w:val="10"/>
        <w:tabs>
          <w:tab w:val="right" w:pos="9780"/>
        </w:tabs>
        <w:rPr>
          <w:u w:val="single"/>
        </w:rPr>
        <w:sectPr w:rsidR="00414AF2" w:rsidRPr="004F2268" w:rsidSect="006F0CC4">
          <w:footerReference w:type="default" r:id="rId16"/>
          <w:pgSz w:w="11906" w:h="16838"/>
          <w:pgMar w:top="1134" w:right="850" w:bottom="1134" w:left="1276" w:header="709" w:footer="567" w:gutter="0"/>
          <w:cols w:space="708"/>
          <w:docGrid w:linePitch="360"/>
        </w:sectPr>
      </w:pPr>
      <w:bookmarkStart w:id="1" w:name="_Toc215653477"/>
      <w:r w:rsidRPr="004F2268">
        <w:rPr>
          <w:u w:val="single"/>
        </w:rPr>
        <w:t>Ч</w:t>
      </w:r>
      <w:r w:rsidR="00A0538F">
        <w:rPr>
          <w:u w:val="single"/>
        </w:rPr>
        <w:t>АСТЬ</w:t>
      </w:r>
      <w:r w:rsidRPr="004F2268">
        <w:rPr>
          <w:u w:val="single"/>
        </w:rPr>
        <w:t xml:space="preserve"> 1. </w:t>
      </w:r>
      <w:r w:rsidR="004F2268" w:rsidRPr="004F2268">
        <w:rPr>
          <w:u w:val="single"/>
        </w:rPr>
        <w:tab/>
      </w:r>
      <w:r w:rsidR="00404455" w:rsidRPr="004F2268">
        <w:rPr>
          <w:u w:val="single"/>
        </w:rPr>
        <w:t>ОБЩИЕ ПОЛОЖЕНИЯ</w:t>
      </w:r>
      <w:bookmarkEnd w:id="1"/>
    </w:p>
    <w:p w14:paraId="38C18AA9" w14:textId="77777777" w:rsidR="00404455" w:rsidRPr="00404455" w:rsidRDefault="00404455" w:rsidP="00190518">
      <w:pPr>
        <w:pStyle w:val="ae"/>
        <w:numPr>
          <w:ilvl w:val="0"/>
          <w:numId w:val="0"/>
        </w:numPr>
        <w:ind w:left="567"/>
      </w:pPr>
    </w:p>
    <w:p w14:paraId="73F1408B" w14:textId="6E8E8A5E" w:rsidR="005757BB" w:rsidRPr="00701C56" w:rsidRDefault="00404455" w:rsidP="00512CF2">
      <w:pPr>
        <w:pStyle w:val="21"/>
      </w:pPr>
      <w:bookmarkStart w:id="2" w:name="_Toc215653478"/>
      <w:r w:rsidRPr="00701C56">
        <w:t>СТАТУС РЕГЛАМЕНТА</w:t>
      </w:r>
      <w:bookmarkEnd w:id="2"/>
    </w:p>
    <w:p w14:paraId="09461BD2" w14:textId="6481B8CE" w:rsidR="009C2EEF" w:rsidRPr="008D2368" w:rsidRDefault="009C2EEF" w:rsidP="00972A35">
      <w:pPr>
        <w:pStyle w:val="a1"/>
        <w:numPr>
          <w:ilvl w:val="1"/>
          <w:numId w:val="8"/>
        </w:numPr>
      </w:pPr>
      <w:r w:rsidRPr="008D2368">
        <w:t>Регламент оказания брокерских услуг на финансовых рынках ООО «Твой Брокер» (далее – Регламент) определяет условия, на которых ООО «Твой Брокер» (далее – Брокер) оказывает физическим и юридическим лицам, присоединившимся в соответствии со статьей 428 Гражданского кодекса Российской Федерации к Регламенту в порядке, определенном в</w:t>
      </w:r>
      <w:r w:rsidR="00184497">
        <w:t xml:space="preserve"> разделе</w:t>
      </w:r>
      <w:r w:rsidRPr="008D2368">
        <w:t xml:space="preserve"> </w:t>
      </w:r>
      <w:r w:rsidR="00184497">
        <w:t> </w:t>
      </w:r>
      <w:r w:rsidR="00694823" w:rsidRPr="00184497">
        <w:rPr>
          <w:u w:val="single"/>
        </w:rPr>
        <w:fldChar w:fldCharType="begin"/>
      </w:r>
      <w:r w:rsidR="00694823" w:rsidRPr="00184497">
        <w:rPr>
          <w:u w:val="single"/>
        </w:rPr>
        <w:instrText xml:space="preserve"> REF _Ref215214468 \r \h </w:instrText>
      </w:r>
      <w:r w:rsidR="00184497" w:rsidRPr="00184497">
        <w:rPr>
          <w:u w:val="single"/>
        </w:rPr>
        <w:instrText xml:space="preserve"> \* MERGEFORMAT </w:instrText>
      </w:r>
      <w:r w:rsidR="00694823" w:rsidRPr="00184497">
        <w:rPr>
          <w:u w:val="single"/>
        </w:rPr>
      </w:r>
      <w:r w:rsidR="00694823" w:rsidRPr="00184497">
        <w:rPr>
          <w:u w:val="single"/>
        </w:rPr>
        <w:fldChar w:fldCharType="separate"/>
      </w:r>
      <w:r w:rsidR="00B712B3">
        <w:rPr>
          <w:u w:val="single"/>
        </w:rPr>
        <w:t>16</w:t>
      </w:r>
      <w:r w:rsidR="00694823" w:rsidRPr="00184497">
        <w:rPr>
          <w:u w:val="single"/>
        </w:rPr>
        <w:fldChar w:fldCharType="end"/>
      </w:r>
      <w:r w:rsidR="00184497">
        <w:rPr>
          <w:b/>
        </w:rPr>
        <w:t> </w:t>
      </w:r>
      <w:r w:rsidR="00184497">
        <w:t>настоящего Регламента</w:t>
      </w:r>
      <w:r w:rsidRPr="008D2368">
        <w:t xml:space="preserve"> брокерские услуги на финансовых рынках, предусмотренные Федеральным Законом от 22 апреля 1996 года № 39-ФЗ «О рынке ценных бумаг», а также иные сопутствующие услуги.</w:t>
      </w:r>
    </w:p>
    <w:p w14:paraId="61A5FC90" w14:textId="77777777" w:rsidR="009C2EEF" w:rsidRPr="009C2EEF" w:rsidRDefault="009C2EEF" w:rsidP="00972A35">
      <w:pPr>
        <w:pStyle w:val="a1"/>
        <w:numPr>
          <w:ilvl w:val="1"/>
          <w:numId w:val="8"/>
        </w:numPr>
      </w:pPr>
      <w:r w:rsidRPr="009C2EEF">
        <w:t xml:space="preserve">Опубликование текста Регламента, включая распространение его текста в глобальной компьютерной сети Интернет на Сайте Брокера www.tvoybrok.ru, не является публичной офертой Брокера и должно рассматриваться всеми заинтересованными лицами как предложение делать Брокеру оферты на заключение Договора на брокерское обслуживание  (далее – Договор) на условиях, установленных в настоящем Регламенте, адресованное любым юридическим и физическим лицам, достигшим возраста 18 лет, резидентам Российской Федерации, имеющим право в соответствии с законодательством Российской Федерации на совершение сделок на финансовых рынках (далее – Заинтересованные лица). </w:t>
      </w:r>
    </w:p>
    <w:p w14:paraId="37D6FFC6" w14:textId="77777777" w:rsidR="009C2EEF" w:rsidRPr="009C2EEF" w:rsidRDefault="009C2EEF" w:rsidP="00972A35">
      <w:pPr>
        <w:pStyle w:val="a1"/>
        <w:numPr>
          <w:ilvl w:val="1"/>
          <w:numId w:val="8"/>
        </w:numPr>
      </w:pPr>
      <w:r w:rsidRPr="009C2EEF">
        <w:t>Присоединение к Регламенту означает полное и безусловное согласие Заинтересованного лица со всеми положениями Регламента. Все условия Регламента в целом являются условиями Договора между Брокером и Клиентом.</w:t>
      </w:r>
    </w:p>
    <w:p w14:paraId="4E1F1224" w14:textId="261882EC" w:rsidR="009C2EEF" w:rsidRPr="009C2EEF" w:rsidRDefault="009C2EEF" w:rsidP="009A78A3">
      <w:pPr>
        <w:pStyle w:val="1"/>
      </w:pPr>
      <w:r w:rsidRPr="009C2EEF">
        <w:t xml:space="preserve">Для заключения Договора заинтересованные лица должны предоставить Брокеру «Заявление о присоединении к Регламенту оказания брокерских услуг на финансовых рынках», составленное по форме, установленной в </w:t>
      </w:r>
      <w:hyperlink r:id="rId17" w:history="1">
        <w:r w:rsidRPr="009A78A3">
          <w:rPr>
            <w:rStyle w:val="af0"/>
          </w:rPr>
          <w:t xml:space="preserve">Приложениях </w:t>
        </w:r>
        <w:r w:rsidR="009A78A3" w:rsidRPr="009A78A3">
          <w:rPr>
            <w:rStyle w:val="af0"/>
          </w:rPr>
          <w:t>№№ 1а,</w:t>
        </w:r>
        <w:r w:rsidR="00303EB9">
          <w:rPr>
            <w:rStyle w:val="af0"/>
          </w:rPr>
          <w:t xml:space="preserve"> </w:t>
        </w:r>
        <w:r w:rsidR="009A78A3" w:rsidRPr="009A78A3">
          <w:rPr>
            <w:rStyle w:val="af0"/>
          </w:rPr>
          <w:t>1а_иис,1б к настоящему Регламенту</w:t>
        </w:r>
      </w:hyperlink>
      <w:r w:rsidR="009A78A3" w:rsidRPr="009A78A3">
        <w:t xml:space="preserve"> </w:t>
      </w:r>
      <w:r w:rsidRPr="009C2EEF">
        <w:t xml:space="preserve">(далее – Заявление), и полный список документов, необходимых для заключения Договора, который зафиксирован в </w:t>
      </w:r>
      <w:hyperlink r:id="rId18" w:history="1">
        <w:r w:rsidRPr="009A78A3">
          <w:rPr>
            <w:rStyle w:val="af0"/>
          </w:rPr>
          <w:t xml:space="preserve">Приложении № 4 к </w:t>
        </w:r>
        <w:r w:rsidR="009A78A3" w:rsidRPr="009A78A3">
          <w:rPr>
            <w:rStyle w:val="af0"/>
          </w:rPr>
          <w:t xml:space="preserve">настоящему </w:t>
        </w:r>
        <w:r w:rsidRPr="009A78A3">
          <w:rPr>
            <w:rStyle w:val="af0"/>
          </w:rPr>
          <w:t>Регламенту</w:t>
        </w:r>
      </w:hyperlink>
      <w:r w:rsidRPr="009C2EEF">
        <w:t xml:space="preserve">. Такое Заявление признается офертой Клиента на заключение Договора с Брокером, а ее акцептом является направление Брокером Клиенту Уведомления о заключении договоров по форме </w:t>
      </w:r>
      <w:hyperlink r:id="rId19" w:history="1">
        <w:r w:rsidRPr="009A78A3">
          <w:rPr>
            <w:rStyle w:val="af0"/>
          </w:rPr>
          <w:t>Приложения № 5 - 1 или № 5 - 2 к настоящему Регламенту</w:t>
        </w:r>
      </w:hyperlink>
      <w:r w:rsidRPr="009C2EEF">
        <w:t xml:space="preserve"> (далее – Уведомление). Указанное Уведомление направляется только по электронным каналам связи (электронная почта или ДБО). В случае, если Брокер отказывает заинтересованному лицу в заключении Договора на брокерское обслуживание направление Клиенту Уведомления не производится.</w:t>
      </w:r>
    </w:p>
    <w:p w14:paraId="1907C64C" w14:textId="265C06D6" w:rsidR="009C2EEF" w:rsidRPr="009C2EEF" w:rsidRDefault="009C2EEF" w:rsidP="00972A35">
      <w:pPr>
        <w:pStyle w:val="a1"/>
        <w:numPr>
          <w:ilvl w:val="1"/>
          <w:numId w:val="8"/>
        </w:numPr>
      </w:pPr>
      <w:bookmarkStart w:id="3" w:name="_Ref215220481"/>
      <w:r w:rsidRPr="009C2EEF">
        <w:t xml:space="preserve">Акцепт будет считаться совершенным с даты получения Клиентом Уведомления о заключении договоров по форме </w:t>
      </w:r>
      <w:hyperlink r:id="rId20" w:history="1">
        <w:r w:rsidRPr="009A78A3">
          <w:rPr>
            <w:rStyle w:val="af0"/>
          </w:rPr>
          <w:t>Приложения № 5 - 1 или № 5 - 2 к настоящему Регламенту</w:t>
        </w:r>
      </w:hyperlink>
      <w:r w:rsidRPr="009C2EEF">
        <w:t>. Указанное Уведомление считается полученным Клиентом с момента, когда сообщение или документ, содержащий текст Уведомления, покинул информационную систему отправителя (если прием и передача осуществляются в одной информационной системе – с момента, когда соответствующие сообщение или документ по данным этой информационной системы были отправлены). Обязательства, принимаемые на себя лицами, присоединившимися к Регламенту, равно как и обязательства, принимаемые на себя Брокером, в отношении этих лиц, будут считаться действительными исключительно в рамках, установленных действующим законодательством Российской Федерации.</w:t>
      </w:r>
      <w:bookmarkEnd w:id="3"/>
    </w:p>
    <w:p w14:paraId="5A4F1591" w14:textId="77777777" w:rsidR="009C2EEF" w:rsidRPr="009C2EEF" w:rsidRDefault="009C2EEF" w:rsidP="00972A35">
      <w:pPr>
        <w:pStyle w:val="a1"/>
        <w:numPr>
          <w:ilvl w:val="1"/>
          <w:numId w:val="8"/>
        </w:numPr>
      </w:pPr>
      <w:r w:rsidRPr="009C2EEF">
        <w:t>Содержание Регламента раскрывается без ограничений по запросам любых заинтересованных лиц.</w:t>
      </w:r>
    </w:p>
    <w:p w14:paraId="26FB5237" w14:textId="77777777" w:rsidR="009C2EEF" w:rsidRPr="009C2EEF" w:rsidRDefault="009C2EEF" w:rsidP="00972A35">
      <w:pPr>
        <w:pStyle w:val="a1"/>
        <w:numPr>
          <w:ilvl w:val="1"/>
          <w:numId w:val="8"/>
        </w:numPr>
      </w:pPr>
      <w:r w:rsidRPr="009C2EEF">
        <w:t>Стороны Регламента могут заключать двусторонние соглашения, изменяющие и/или дополняющие отдельные положения Регламента, при условии, что это не приведет к изменению Регламента в целом. В этом случае Регламент действует в части, не противоречащей условиям указанных соглашений.</w:t>
      </w:r>
    </w:p>
    <w:p w14:paraId="128DC919" w14:textId="77777777" w:rsidR="009C2EEF" w:rsidRPr="009C2EEF" w:rsidRDefault="009C2EEF" w:rsidP="00972A35">
      <w:pPr>
        <w:pStyle w:val="a1"/>
        <w:numPr>
          <w:ilvl w:val="1"/>
          <w:numId w:val="8"/>
        </w:numPr>
      </w:pPr>
      <w:r w:rsidRPr="009C2EEF">
        <w:t xml:space="preserve">Особенности оказания Брокером услуг в отношении отдельных ценных бумаг или эмитентов (дополнительные требования к Клиентам, порядок заключения и исполнения сделок, особые условия проведения расчетов и т.п.) могут определяться приложениями к Регламенту. </w:t>
      </w:r>
    </w:p>
    <w:p w14:paraId="646871A3" w14:textId="77777777" w:rsidR="00055B31" w:rsidRPr="009C2EEF" w:rsidRDefault="009C2EEF" w:rsidP="00972A35">
      <w:pPr>
        <w:pStyle w:val="a1"/>
        <w:numPr>
          <w:ilvl w:val="1"/>
          <w:numId w:val="8"/>
        </w:numPr>
      </w:pPr>
      <w:r w:rsidRPr="009C2EEF">
        <w:t>Все приложения к настоящему Регламенту являются его неотъемлемой частью.</w:t>
      </w:r>
    </w:p>
    <w:p w14:paraId="15DC64D7" w14:textId="77777777" w:rsidR="00797A86" w:rsidRDefault="009C2EEF"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9C2EEF">
        <w:t>Все положения настоящего Регламента распространяются на Клиентов, которым открыт Индивидуальный инвестиционный счет (далее - ИИС) в рамках Договора на брокерское обслуживание на ведение индивидуального инвестиционного счета (далее – Договора ИИС), в части, не противоречащей Договору ИИС и законодательству Российской Федерации.</w:t>
      </w:r>
    </w:p>
    <w:p w14:paraId="431551CA" w14:textId="70A7D72C" w:rsidR="00404455" w:rsidRDefault="00404455" w:rsidP="00512CF2">
      <w:pPr>
        <w:pStyle w:val="21"/>
      </w:pPr>
      <w:bookmarkStart w:id="4" w:name="_Ref215244840"/>
      <w:bookmarkStart w:id="5" w:name="_Toc215653479"/>
      <w:r w:rsidRPr="00B257DF">
        <w:t>СВЕДЕНИЯ</w:t>
      </w:r>
      <w:r w:rsidRPr="00404455">
        <w:t xml:space="preserve"> </w:t>
      </w:r>
      <w:r w:rsidRPr="00B257DF">
        <w:t>О БРОКЕРЕ</w:t>
      </w:r>
      <w:bookmarkEnd w:id="4"/>
      <w:bookmarkEnd w:id="5"/>
    </w:p>
    <w:p w14:paraId="23EF8960" w14:textId="77777777" w:rsidR="00055B31" w:rsidRDefault="00055B31" w:rsidP="00190518">
      <w:pPr>
        <w:pStyle w:val="a3"/>
        <w:numPr>
          <w:ilvl w:val="0"/>
          <w:numId w:val="0"/>
        </w:numPr>
        <w:ind w:left="567"/>
      </w:pPr>
    </w:p>
    <w:tbl>
      <w:tblPr>
        <w:tblW w:w="0" w:type="auto"/>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930"/>
        <w:gridCol w:w="5698"/>
      </w:tblGrid>
      <w:tr w:rsidR="00055B31" w14:paraId="50B163D0" w14:textId="77777777" w:rsidTr="003D3A44">
        <w:trPr>
          <w:trHeight w:val="340"/>
        </w:trPr>
        <w:tc>
          <w:tcPr>
            <w:tcW w:w="4137" w:type="dxa"/>
            <w:tcBorders>
              <w:top w:val="single" w:sz="12" w:space="0" w:color="auto"/>
              <w:bottom w:val="single" w:sz="6" w:space="0" w:color="auto"/>
            </w:tcBorders>
            <w:shd w:val="pct20" w:color="C0C0C0" w:fill="auto"/>
            <w:vAlign w:val="center"/>
          </w:tcPr>
          <w:p w14:paraId="3775FD4B" w14:textId="77777777" w:rsidR="00055B31" w:rsidRDefault="00055B31" w:rsidP="00997493">
            <w:pPr>
              <w:pStyle w:val="a3"/>
              <w:numPr>
                <w:ilvl w:val="0"/>
                <w:numId w:val="0"/>
              </w:numPr>
              <w:ind w:left="567" w:hanging="525"/>
              <w:jc w:val="left"/>
            </w:pPr>
            <w:r>
              <w:t>Полное наименование Брокера:</w:t>
            </w:r>
          </w:p>
        </w:tc>
        <w:tc>
          <w:tcPr>
            <w:tcW w:w="6051" w:type="dxa"/>
            <w:shd w:val="clear" w:color="auto" w:fill="auto"/>
          </w:tcPr>
          <w:p w14:paraId="448302C8"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Общество с ограниченной ответственностью </w:t>
            </w:r>
          </w:p>
          <w:p w14:paraId="710E9901"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«Твой Брокер» </w:t>
            </w:r>
          </w:p>
          <w:p w14:paraId="5810C036" w14:textId="77777777" w:rsidR="00055B31" w:rsidRDefault="00055B31" w:rsidP="003D3A44">
            <w:pPr>
              <w:pStyle w:val="a6"/>
              <w:numPr>
                <w:ilvl w:val="0"/>
                <w:numId w:val="0"/>
              </w:numPr>
              <w:rPr>
                <w:rFonts w:cs="Arial"/>
              </w:rPr>
            </w:pPr>
            <w:r>
              <w:rPr>
                <w:rFonts w:cs="Arial"/>
              </w:rPr>
              <w:t>(до 27 марта 2023 года – Общество с ограниченной ответственностью «УРАЛСИБ Брокер» (ГРН 2197746682527, дата внесения записи в ЕГРЮЛ - 18.01.2019г.)</w:t>
            </w:r>
          </w:p>
          <w:p w14:paraId="15AAB368" w14:textId="77777777" w:rsidR="00055B31" w:rsidRDefault="00055B31" w:rsidP="003D3A44">
            <w:pPr>
              <w:pStyle w:val="a6"/>
              <w:numPr>
                <w:ilvl w:val="0"/>
                <w:numId w:val="0"/>
              </w:numPr>
              <w:rPr>
                <w:rFonts w:cs="Arial"/>
              </w:rPr>
            </w:pPr>
            <w:r>
              <w:rPr>
                <w:rFonts w:cs="Arial"/>
              </w:rPr>
              <w:t>до 21 января 2019 года – Общество с ограниченной ответственностью «УРАЛСИБ Кэпитал – Финансовые услуги» (ГРН 2077758065416, дата внесения записи в ЕГРЮЛ - 18 июля 2007г.)</w:t>
            </w:r>
          </w:p>
        </w:tc>
      </w:tr>
      <w:tr w:rsidR="00055B31" w14:paraId="0B8B21D1" w14:textId="77777777" w:rsidTr="00FC3F3D">
        <w:trPr>
          <w:trHeight w:val="481"/>
        </w:trPr>
        <w:tc>
          <w:tcPr>
            <w:tcW w:w="4137" w:type="dxa"/>
            <w:tcBorders>
              <w:top w:val="single" w:sz="6" w:space="0" w:color="auto"/>
              <w:bottom w:val="single" w:sz="6" w:space="0" w:color="auto"/>
            </w:tcBorders>
            <w:shd w:val="pct20" w:color="C0C0C0" w:fill="auto"/>
            <w:vAlign w:val="center"/>
          </w:tcPr>
          <w:p w14:paraId="404F03E5"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Сокращенное наименование Брокера:</w:t>
            </w:r>
          </w:p>
        </w:tc>
        <w:tc>
          <w:tcPr>
            <w:tcW w:w="6051" w:type="dxa"/>
            <w:shd w:val="clear" w:color="auto" w:fill="auto"/>
            <w:vAlign w:val="center"/>
          </w:tcPr>
          <w:p w14:paraId="32554029"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ООО «Твой Брокер»</w:t>
            </w:r>
          </w:p>
        </w:tc>
      </w:tr>
      <w:tr w:rsidR="00055B31" w14:paraId="6A3E4D9E" w14:textId="77777777" w:rsidTr="00403ADE">
        <w:trPr>
          <w:trHeight w:val="340"/>
        </w:trPr>
        <w:tc>
          <w:tcPr>
            <w:tcW w:w="4137" w:type="dxa"/>
            <w:tcBorders>
              <w:top w:val="single" w:sz="6" w:space="0" w:color="auto"/>
              <w:bottom w:val="single" w:sz="6" w:space="0" w:color="auto"/>
            </w:tcBorders>
            <w:shd w:val="pct20" w:color="C0C0C0" w:fill="auto"/>
            <w:vAlign w:val="center"/>
          </w:tcPr>
          <w:p w14:paraId="739CF5E3"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Место нахождение Брокера:</w:t>
            </w:r>
          </w:p>
        </w:tc>
        <w:tc>
          <w:tcPr>
            <w:tcW w:w="6051" w:type="dxa"/>
            <w:tcBorders>
              <w:bottom w:val="single" w:sz="6" w:space="0" w:color="auto"/>
            </w:tcBorders>
            <w:shd w:val="clear" w:color="auto" w:fill="auto"/>
            <w:vAlign w:val="center"/>
          </w:tcPr>
          <w:p w14:paraId="64CB6714" w14:textId="0382205C" w:rsidR="00055B31" w:rsidRDefault="00403ADE" w:rsidP="007046C7">
            <w:pPr>
              <w:pStyle w:val="20"/>
              <w:numPr>
                <w:ilvl w:val="0"/>
                <w:numId w:val="0"/>
              </w:numPr>
              <w:spacing w:before="0" w:after="0"/>
              <w:ind w:left="720" w:hanging="720"/>
              <w:rPr>
                <w:rFonts w:ascii="Arial" w:hAnsi="Arial" w:cs="Arial"/>
              </w:rPr>
            </w:pPr>
            <w:r w:rsidRPr="001B4157">
              <w:rPr>
                <w:rFonts w:ascii="Arial" w:hAnsi="Arial" w:cs="Arial"/>
              </w:rPr>
              <w:t>Россия, г. Москва, Саввинская наб. д.23, стр.1,  , 119435</w:t>
            </w:r>
          </w:p>
        </w:tc>
      </w:tr>
      <w:tr w:rsidR="00055B31" w14:paraId="4D3B9D9A" w14:textId="77777777" w:rsidTr="00403ADE">
        <w:trPr>
          <w:trHeight w:val="340"/>
        </w:trPr>
        <w:tc>
          <w:tcPr>
            <w:tcW w:w="4137" w:type="dxa"/>
            <w:tcBorders>
              <w:top w:val="single" w:sz="6" w:space="0" w:color="auto"/>
              <w:bottom w:val="single" w:sz="6" w:space="0" w:color="auto"/>
              <w:right w:val="single" w:sz="6" w:space="0" w:color="auto"/>
            </w:tcBorders>
            <w:shd w:val="pct20" w:color="C0C0C0" w:fill="auto"/>
            <w:vAlign w:val="center"/>
          </w:tcPr>
          <w:p w14:paraId="7334A10E"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Почтовый адрес Брокера:</w:t>
            </w:r>
          </w:p>
        </w:tc>
        <w:tc>
          <w:tcPr>
            <w:tcW w:w="6051" w:type="dxa"/>
            <w:tcBorders>
              <w:top w:val="single" w:sz="6" w:space="0" w:color="auto"/>
              <w:left w:val="single" w:sz="6" w:space="0" w:color="auto"/>
              <w:bottom w:val="single" w:sz="6" w:space="0" w:color="auto"/>
              <w:right w:val="single" w:sz="12" w:space="0" w:color="auto"/>
            </w:tcBorders>
            <w:shd w:val="clear" w:color="auto" w:fill="auto"/>
            <w:vAlign w:val="center"/>
          </w:tcPr>
          <w:p w14:paraId="17B671E2" w14:textId="32200D8A" w:rsidR="00055B31" w:rsidRDefault="00403ADE" w:rsidP="00FC3F3D">
            <w:pPr>
              <w:pStyle w:val="20"/>
              <w:numPr>
                <w:ilvl w:val="0"/>
                <w:numId w:val="0"/>
              </w:numPr>
              <w:spacing w:before="0" w:after="0"/>
              <w:ind w:left="720" w:hanging="720"/>
              <w:jc w:val="left"/>
              <w:rPr>
                <w:rFonts w:ascii="Arial" w:hAnsi="Arial" w:cs="Arial"/>
              </w:rPr>
            </w:pPr>
            <w:r w:rsidRPr="001B4157">
              <w:rPr>
                <w:rFonts w:ascii="Arial" w:hAnsi="Arial" w:cs="Arial"/>
              </w:rPr>
              <w:t>Россия, г. Москва, Саввинская наб. д.23, стр.1,  , 119435</w:t>
            </w:r>
          </w:p>
        </w:tc>
      </w:tr>
      <w:tr w:rsidR="00055B31" w14:paraId="512378BB" w14:textId="77777777" w:rsidTr="00403ADE">
        <w:trPr>
          <w:trHeight w:val="340"/>
        </w:trPr>
        <w:tc>
          <w:tcPr>
            <w:tcW w:w="4137" w:type="dxa"/>
            <w:tcBorders>
              <w:top w:val="single" w:sz="6" w:space="0" w:color="auto"/>
              <w:bottom w:val="single" w:sz="6" w:space="0" w:color="auto"/>
            </w:tcBorders>
            <w:shd w:val="pct20" w:color="C0C0C0" w:fill="auto"/>
            <w:vAlign w:val="center"/>
          </w:tcPr>
          <w:p w14:paraId="031A071F"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 xml:space="preserve">Телефон/факс: </w:t>
            </w:r>
          </w:p>
        </w:tc>
        <w:tc>
          <w:tcPr>
            <w:tcW w:w="6051" w:type="dxa"/>
            <w:tcBorders>
              <w:top w:val="single" w:sz="6" w:space="0" w:color="auto"/>
            </w:tcBorders>
            <w:shd w:val="clear" w:color="auto" w:fill="auto"/>
            <w:vAlign w:val="center"/>
          </w:tcPr>
          <w:p w14:paraId="188FF280"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Телефон:</w:t>
            </w:r>
            <w:r>
              <w:rPr>
                <w:rFonts w:ascii="Arial" w:hAnsi="Arial" w:cs="Arial"/>
                <w:caps/>
              </w:rPr>
              <w:t xml:space="preserve"> +7 (495) 925-59-00;</w:t>
            </w:r>
            <w:r>
              <w:rPr>
                <w:rFonts w:ascii="Arial" w:hAnsi="Arial" w:cs="Arial"/>
              </w:rPr>
              <w:t xml:space="preserve"> </w:t>
            </w:r>
          </w:p>
          <w:p w14:paraId="6556E1DB"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Факс: +7 (495) 925-59-00 доб.26-56</w:t>
            </w:r>
          </w:p>
        </w:tc>
      </w:tr>
      <w:tr w:rsidR="00055B31" w14:paraId="387C41CC" w14:textId="77777777" w:rsidTr="003D3A44">
        <w:trPr>
          <w:trHeight w:val="340"/>
        </w:trPr>
        <w:tc>
          <w:tcPr>
            <w:tcW w:w="4137" w:type="dxa"/>
            <w:tcBorders>
              <w:top w:val="single" w:sz="6" w:space="0" w:color="auto"/>
              <w:bottom w:val="single" w:sz="6" w:space="0" w:color="auto"/>
            </w:tcBorders>
            <w:shd w:val="pct20" w:color="C0C0C0" w:fill="auto"/>
            <w:vAlign w:val="center"/>
          </w:tcPr>
          <w:p w14:paraId="58DB8688"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Адрес электронной почты:</w:t>
            </w:r>
          </w:p>
        </w:tc>
        <w:tc>
          <w:tcPr>
            <w:tcW w:w="6051" w:type="dxa"/>
            <w:shd w:val="clear" w:color="auto" w:fill="auto"/>
            <w:vAlign w:val="center"/>
          </w:tcPr>
          <w:p w14:paraId="78C4FF1F" w14:textId="7F4ED2DC" w:rsidR="00055B31" w:rsidRDefault="00D504FE" w:rsidP="003D3A44">
            <w:pPr>
              <w:pStyle w:val="20"/>
              <w:numPr>
                <w:ilvl w:val="0"/>
                <w:numId w:val="0"/>
              </w:numPr>
              <w:spacing w:before="0" w:after="0"/>
              <w:ind w:left="720" w:hanging="720"/>
              <w:jc w:val="left"/>
              <w:rPr>
                <w:rFonts w:ascii="Arial" w:hAnsi="Arial" w:cs="Arial"/>
              </w:rPr>
            </w:pPr>
            <w:hyperlink r:id="rId21" w:history="1">
              <w:r w:rsidR="003124F8" w:rsidRPr="00C2377B">
                <w:rPr>
                  <w:rStyle w:val="af0"/>
                  <w:rFonts w:ascii="Arial" w:hAnsi="Arial" w:cs="Arial"/>
                  <w:lang w:val="en-US"/>
                </w:rPr>
                <w:t>cs</w:t>
              </w:r>
              <w:r w:rsidR="003124F8" w:rsidRPr="00C2377B">
                <w:rPr>
                  <w:rStyle w:val="af0"/>
                  <w:rFonts w:ascii="Arial" w:hAnsi="Arial" w:cs="Arial"/>
                </w:rPr>
                <w:t>@</w:t>
              </w:r>
              <w:r w:rsidR="003124F8" w:rsidRPr="00C2377B">
                <w:rPr>
                  <w:rStyle w:val="af0"/>
                  <w:rFonts w:ascii="Arial" w:hAnsi="Arial" w:cs="Arial"/>
                  <w:bCs/>
                </w:rPr>
                <w:t>tvoybrok.ru</w:t>
              </w:r>
            </w:hyperlink>
            <w:r w:rsidR="003124F8">
              <w:rPr>
                <w:rFonts w:ascii="Arial" w:hAnsi="Arial" w:cs="Arial"/>
                <w:bCs/>
                <w:color w:val="000000"/>
              </w:rPr>
              <w:t xml:space="preserve"> </w:t>
            </w:r>
          </w:p>
        </w:tc>
      </w:tr>
      <w:tr w:rsidR="00055B31" w14:paraId="0E518FAA" w14:textId="77777777" w:rsidTr="003D3A44">
        <w:trPr>
          <w:trHeight w:val="340"/>
        </w:trPr>
        <w:tc>
          <w:tcPr>
            <w:tcW w:w="4137" w:type="dxa"/>
            <w:tcBorders>
              <w:top w:val="single" w:sz="6" w:space="0" w:color="auto"/>
              <w:bottom w:val="single" w:sz="12" w:space="0" w:color="auto"/>
            </w:tcBorders>
            <w:shd w:val="pct20" w:color="C0C0C0" w:fill="auto"/>
            <w:vAlign w:val="center"/>
          </w:tcPr>
          <w:p w14:paraId="11F4FA91" w14:textId="77777777" w:rsidR="00055B31" w:rsidRDefault="00055B31" w:rsidP="003D3A44">
            <w:pPr>
              <w:pStyle w:val="20"/>
              <w:numPr>
                <w:ilvl w:val="0"/>
                <w:numId w:val="0"/>
              </w:numPr>
              <w:spacing w:before="0" w:after="0"/>
              <w:ind w:left="720" w:hanging="720"/>
              <w:jc w:val="left"/>
              <w:rPr>
                <w:rFonts w:ascii="Arial" w:hAnsi="Arial" w:cs="Arial"/>
                <w:caps/>
                <w:sz w:val="12"/>
                <w:szCs w:val="12"/>
                <w:lang w:val="en-US"/>
              </w:rPr>
            </w:pPr>
            <w:r>
              <w:rPr>
                <w:rFonts w:ascii="Arial" w:hAnsi="Arial" w:cs="Arial"/>
                <w:caps/>
                <w:sz w:val="12"/>
                <w:szCs w:val="12"/>
                <w:lang w:val="en-US"/>
              </w:rPr>
              <w:t>Web</w:t>
            </w:r>
            <w:r>
              <w:rPr>
                <w:rFonts w:ascii="Arial" w:hAnsi="Arial" w:cs="Arial"/>
                <w:caps/>
                <w:sz w:val="12"/>
                <w:szCs w:val="12"/>
              </w:rPr>
              <w:t xml:space="preserve"> – сайт Брокера: </w:t>
            </w:r>
          </w:p>
        </w:tc>
        <w:tc>
          <w:tcPr>
            <w:tcW w:w="6051" w:type="dxa"/>
            <w:shd w:val="clear" w:color="auto" w:fill="auto"/>
            <w:vAlign w:val="center"/>
          </w:tcPr>
          <w:p w14:paraId="7E3D3CC7" w14:textId="56E3E59E" w:rsidR="00055B31" w:rsidRDefault="00D504FE" w:rsidP="003124F8">
            <w:pPr>
              <w:pStyle w:val="20"/>
              <w:numPr>
                <w:ilvl w:val="0"/>
                <w:numId w:val="0"/>
              </w:numPr>
              <w:spacing w:before="0" w:after="0"/>
              <w:ind w:left="720" w:hanging="720"/>
              <w:jc w:val="left"/>
              <w:rPr>
                <w:rFonts w:ascii="Arial" w:hAnsi="Arial" w:cs="Arial"/>
                <w:lang w:val="en-US"/>
              </w:rPr>
            </w:pPr>
            <w:hyperlink r:id="rId22" w:history="1">
              <w:r w:rsidR="003124F8" w:rsidRPr="00C2377B">
                <w:rPr>
                  <w:rStyle w:val="af0"/>
                  <w:rFonts w:ascii="Arial" w:hAnsi="Arial" w:cs="Arial"/>
                  <w:lang w:val="en-US"/>
                </w:rPr>
                <w:t>www.</w:t>
              </w:r>
              <w:r w:rsidR="003124F8" w:rsidRPr="00C2377B">
                <w:rPr>
                  <w:rStyle w:val="af0"/>
                  <w:rFonts w:ascii="Arial" w:hAnsi="Arial" w:cs="Arial"/>
                  <w:bCs/>
                </w:rPr>
                <w:t>tvoybrok.ru</w:t>
              </w:r>
            </w:hyperlink>
            <w:r w:rsidR="003124F8">
              <w:rPr>
                <w:rFonts w:ascii="Arial" w:hAnsi="Arial" w:cs="Arial"/>
                <w:bCs/>
                <w:color w:val="000000"/>
              </w:rPr>
              <w:t xml:space="preserve"> </w:t>
            </w:r>
            <w:r w:rsidR="00055B31">
              <w:rPr>
                <w:rFonts w:ascii="Arial" w:hAnsi="Arial" w:cs="Arial"/>
                <w:color w:val="000000"/>
                <w:lang w:val="en-US"/>
              </w:rPr>
              <w:t>.</w:t>
            </w:r>
          </w:p>
        </w:tc>
      </w:tr>
    </w:tbl>
    <w:p w14:paraId="6A01197D" w14:textId="77777777" w:rsidR="00055B31" w:rsidRDefault="00055B31" w:rsidP="00A138C6">
      <w:pPr>
        <w:pStyle w:val="ad"/>
      </w:pPr>
      <w:r>
        <w:t xml:space="preserve"> </w:t>
      </w:r>
    </w:p>
    <w:p w14:paraId="473BBB1C" w14:textId="77777777" w:rsidR="00B40C91" w:rsidRDefault="00055B31" w:rsidP="00A138C6">
      <w:pPr>
        <w:pStyle w:val="ad"/>
        <w:sectPr w:rsidR="00B40C91" w:rsidSect="00414AF2">
          <w:type w:val="continuous"/>
          <w:pgSz w:w="11906" w:h="16838"/>
          <w:pgMar w:top="1134" w:right="850" w:bottom="1134" w:left="1276" w:header="708" w:footer="708" w:gutter="0"/>
          <w:cols w:space="708"/>
          <w:docGrid w:linePitch="360"/>
        </w:sectPr>
      </w:pPr>
      <w:r w:rsidRPr="00055B31">
        <w:t>ЛИЦЕНЗИИ БРОКЕРА:</w:t>
      </w:r>
    </w:p>
    <w:p w14:paraId="5985EDD3" w14:textId="77777777" w:rsidR="00B40C91" w:rsidRDefault="00B40C91" w:rsidP="00A138C6">
      <w:pPr>
        <w:pStyle w:val="a3"/>
      </w:pPr>
      <w:r>
        <w:t>Лицензия профессионального участника рынка ценных бумаг на осуществление брокерской деятельности № 045-12732-100000, выдана 08.12.2009г. без ограничения срока действия.</w:t>
      </w:r>
    </w:p>
    <w:p w14:paraId="02018A87" w14:textId="77777777" w:rsidR="00B40C91" w:rsidRDefault="00B40C91" w:rsidP="00A138C6">
      <w:pPr>
        <w:pStyle w:val="a3"/>
      </w:pPr>
      <w:r>
        <w:t>Лицензия профессионального участника рынка ценных бумаг на осуществление дилерской деятельности № 045-12734-010000, выдана 08.12.2009г.  без ограничения срока действия.</w:t>
      </w:r>
    </w:p>
    <w:p w14:paraId="102C0C7A" w14:textId="77777777" w:rsidR="00B40C91" w:rsidRDefault="00B40C91" w:rsidP="00A138C6">
      <w:pPr>
        <w:pStyle w:val="a3"/>
      </w:pPr>
      <w:r>
        <w:t>Лицензия профессионального участника рынка ценных бумаг на осуществление депозитарной деятельности № 045-11682-000100, выдана 21.10.2008г. без ограничения срока действия.</w:t>
      </w:r>
    </w:p>
    <w:p w14:paraId="04E756FA" w14:textId="77777777" w:rsidR="00B40C91" w:rsidRDefault="00B40C91" w:rsidP="00A138C6">
      <w:pPr>
        <w:pStyle w:val="a3"/>
      </w:pPr>
      <w:r w:rsidRPr="00B40C91">
        <w:t>Адрес лицензирующего органа:</w:t>
      </w:r>
      <w:r>
        <w:t xml:space="preserve"> </w:t>
      </w:r>
      <w:r w:rsidRPr="00B40C91">
        <w:t>Федеральная служба по финансовым рынкам Российской Федерации 117939, ГСП-1, г. Москва В-49, Ленинский проспект, д.9</w:t>
      </w:r>
    </w:p>
    <w:p w14:paraId="3A007735" w14:textId="77777777" w:rsidR="00B40C91" w:rsidRDefault="00B40C91" w:rsidP="00190518">
      <w:pPr>
        <w:pStyle w:val="a3"/>
        <w:numPr>
          <w:ilvl w:val="0"/>
          <w:numId w:val="0"/>
        </w:numPr>
        <w:ind w:left="567"/>
      </w:pPr>
      <w:r>
        <w:t>Телефон: (495) 935-87-90   Факс: (495) 935-87-91.</w:t>
      </w:r>
    </w:p>
    <w:p w14:paraId="3EEA038C" w14:textId="77777777" w:rsidR="00B40C91" w:rsidRDefault="00B40C91" w:rsidP="00190518">
      <w:pPr>
        <w:pStyle w:val="a3"/>
        <w:numPr>
          <w:ilvl w:val="0"/>
          <w:numId w:val="0"/>
        </w:numPr>
        <w:ind w:left="567"/>
      </w:pPr>
    </w:p>
    <w:p w14:paraId="3296DCCA" w14:textId="7162A7FA" w:rsidR="00B40C91" w:rsidRPr="00490103" w:rsidRDefault="00B40C91" w:rsidP="00190518">
      <w:pPr>
        <w:pStyle w:val="a3"/>
        <w:numPr>
          <w:ilvl w:val="0"/>
          <w:numId w:val="0"/>
        </w:numPr>
        <w:ind w:left="567"/>
        <w:sectPr w:rsidR="00B40C91" w:rsidRPr="00490103" w:rsidSect="00414AF2">
          <w:type w:val="continuous"/>
          <w:pgSz w:w="11906" w:h="16838"/>
          <w:pgMar w:top="1134" w:right="850" w:bottom="1134" w:left="1276" w:header="708" w:footer="708" w:gutter="0"/>
          <w:cols w:space="708"/>
          <w:docGrid w:linePitch="360"/>
        </w:sectPr>
      </w:pPr>
      <w:r>
        <w:t xml:space="preserve">Информация об имеющихся у Брокера лицензиях приведена по состоянию на момент утверждения Регламента и может измениться. О таких изменениях Брокер информирует Клиента дополнительно, способом, аналогичным используемому для раскрытия информации при внесении изменений в Регламент </w:t>
      </w:r>
      <w:r w:rsidR="00E62F09" w:rsidRPr="00E62F09">
        <w:rPr>
          <w:color w:val="FF0000"/>
          <w:u w:val="single"/>
        </w:rPr>
        <w:fldChar w:fldCharType="begin"/>
      </w:r>
      <w:r w:rsidR="00E62F09" w:rsidRPr="00E62F09">
        <w:rPr>
          <w:u w:val="single"/>
        </w:rPr>
        <w:instrText xml:space="preserve"> REF _Ref215216966 \r \h </w:instrText>
      </w:r>
      <w:r w:rsidR="00E62F09" w:rsidRPr="00E62F09">
        <w:rPr>
          <w:color w:val="FF0000"/>
          <w:u w:val="single"/>
        </w:rPr>
      </w:r>
      <w:r w:rsidR="00E62F09" w:rsidRPr="00E62F09">
        <w:rPr>
          <w:color w:val="FF0000"/>
          <w:u w:val="single"/>
        </w:rPr>
        <w:fldChar w:fldCharType="separate"/>
      </w:r>
      <w:r w:rsidR="00B712B3">
        <w:rPr>
          <w:u w:val="single"/>
        </w:rPr>
        <w:t>58.11</w:t>
      </w:r>
      <w:r w:rsidR="00E62F09" w:rsidRPr="00E62F09">
        <w:rPr>
          <w:color w:val="FF0000"/>
          <w:u w:val="single"/>
        </w:rPr>
        <w:fldChar w:fldCharType="end"/>
      </w:r>
      <w:r w:rsidRPr="00B40C91">
        <w:rPr>
          <w:color w:val="FF0000"/>
        </w:rPr>
        <w:t xml:space="preserve"> </w:t>
      </w:r>
      <w:r w:rsidRPr="00E62F09">
        <w:rPr>
          <w:color w:val="000000" w:themeColor="text1"/>
        </w:rPr>
        <w:t>настоящего Регламента</w:t>
      </w:r>
      <w:r>
        <w:t>.</w:t>
      </w:r>
    </w:p>
    <w:p w14:paraId="60A0FD6F" w14:textId="77777777" w:rsidR="00055B31" w:rsidRDefault="00055B31" w:rsidP="00190518">
      <w:pPr>
        <w:pStyle w:val="a3"/>
        <w:numPr>
          <w:ilvl w:val="0"/>
          <w:numId w:val="0"/>
        </w:numPr>
        <w:ind w:left="567"/>
      </w:pPr>
    </w:p>
    <w:p w14:paraId="1B27732D" w14:textId="77777777" w:rsidR="00B40C91" w:rsidRDefault="00B40C91" w:rsidP="00190518">
      <w:pPr>
        <w:pStyle w:val="a3"/>
        <w:numPr>
          <w:ilvl w:val="0"/>
          <w:numId w:val="0"/>
        </w:numPr>
        <w:ind w:left="567"/>
      </w:pPr>
      <w:r w:rsidRPr="00B40C91">
        <w:t>ВНИМАНИЕ!</w:t>
      </w:r>
    </w:p>
    <w:p w14:paraId="537A55BF" w14:textId="77777777" w:rsidR="00B40C91" w:rsidRPr="00B40C91" w:rsidRDefault="00B40C91" w:rsidP="00190518">
      <w:pPr>
        <w:pStyle w:val="a3"/>
        <w:numPr>
          <w:ilvl w:val="0"/>
          <w:numId w:val="0"/>
        </w:numPr>
        <w:ind w:left="567"/>
      </w:pPr>
    </w:p>
    <w:p w14:paraId="17385668" w14:textId="77777777" w:rsidR="00B40C91" w:rsidRDefault="00B40C91" w:rsidP="00190518">
      <w:pPr>
        <w:pStyle w:val="a3"/>
        <w:numPr>
          <w:ilvl w:val="0"/>
          <w:numId w:val="0"/>
        </w:numPr>
        <w:ind w:left="567"/>
        <w:sectPr w:rsidR="00B40C91" w:rsidSect="00414AF2">
          <w:type w:val="continuous"/>
          <w:pgSz w:w="11906" w:h="16838"/>
          <w:pgMar w:top="1134" w:right="850" w:bottom="1134" w:left="1276" w:header="708" w:footer="708" w:gutter="0"/>
          <w:cols w:space="708"/>
          <w:docGrid w:linePitch="360"/>
        </w:sectPr>
      </w:pPr>
      <w:r>
        <w:t>Брокер совмещает брокерскую деятельность с дилерской, депозитарной деятельностью и деятельностью инвестиционного советника.</w:t>
      </w:r>
    </w:p>
    <w:p w14:paraId="67579B56" w14:textId="77777777" w:rsidR="00B40C91" w:rsidRDefault="00B40C91" w:rsidP="00190518">
      <w:pPr>
        <w:pStyle w:val="a3"/>
        <w:numPr>
          <w:ilvl w:val="0"/>
          <w:numId w:val="0"/>
        </w:numPr>
        <w:ind w:left="567"/>
      </w:pPr>
    </w:p>
    <w:p w14:paraId="3E5E5464" w14:textId="44411FE0" w:rsidR="00404455" w:rsidRDefault="00404455" w:rsidP="00512CF2">
      <w:pPr>
        <w:pStyle w:val="21"/>
      </w:pPr>
      <w:bookmarkStart w:id="6" w:name="_Toc215653480"/>
      <w:r w:rsidRPr="00B257DF">
        <w:t>ПРИМЕНИМЫЕ НОРМЫ И ПРАВИЛА</w:t>
      </w:r>
      <w:bookmarkEnd w:id="6"/>
    </w:p>
    <w:p w14:paraId="43D8663B" w14:textId="77777777" w:rsidR="003A5E5A" w:rsidRPr="003A5E5A" w:rsidRDefault="003A5E5A" w:rsidP="00190518">
      <w:pPr>
        <w:pStyle w:val="a3"/>
        <w:numPr>
          <w:ilvl w:val="0"/>
          <w:numId w:val="0"/>
        </w:numPr>
        <w:ind w:left="567"/>
      </w:pPr>
      <w:r w:rsidRPr="003A5E5A">
        <w:t xml:space="preserve">Брокер в своей деятельности руководствуется действующим законодательством Российской Федерации, нормативными актами органа, осуществляющего регулирование, контроль и надзор в сфере финансовых рынков, стандартами и правилами саморегулируемых организаций, в которых состоит Брокер, правилами организаторов торговли на финансовых рынках, обычаями делового оборота и настоящим Регламентом. </w:t>
      </w:r>
    </w:p>
    <w:p w14:paraId="5FD6C078" w14:textId="77777777" w:rsidR="003A5E5A" w:rsidRPr="003A5E5A" w:rsidRDefault="003A5E5A" w:rsidP="00190518">
      <w:pPr>
        <w:pStyle w:val="a3"/>
        <w:numPr>
          <w:ilvl w:val="0"/>
          <w:numId w:val="0"/>
        </w:numPr>
        <w:ind w:left="567"/>
      </w:pPr>
      <w:r w:rsidRPr="003A5E5A">
        <w:t>Проведение и учет сделок и операций Клиентов осуществляется в соответствии с валютным законодательством РФ, настоящим Регламентом и дополнительными соглашениями к нему.</w:t>
      </w:r>
    </w:p>
    <w:p w14:paraId="4CA2B008" w14:textId="77777777" w:rsidR="003A5E5A" w:rsidRPr="003A5E5A" w:rsidRDefault="003A5E5A" w:rsidP="00190518">
      <w:pPr>
        <w:pStyle w:val="a3"/>
        <w:numPr>
          <w:ilvl w:val="0"/>
          <w:numId w:val="0"/>
        </w:numPr>
        <w:ind w:left="567"/>
      </w:pPr>
      <w:r w:rsidRPr="003A5E5A">
        <w:t>Любые документы и сообщения, переданные Сторонами во исполнение Регламента, составляются на русском языке и могут дублироваться на английском языке. В случае расхождения текстов документов и сообщений на русском и английском языке, приоритетным является текст документа (сообщения) на русском языке.</w:t>
      </w:r>
    </w:p>
    <w:p w14:paraId="18480717" w14:textId="17340B93" w:rsidR="00404455" w:rsidRPr="00512CF2" w:rsidRDefault="00404455" w:rsidP="00512CF2">
      <w:pPr>
        <w:pStyle w:val="21"/>
      </w:pPr>
      <w:bookmarkStart w:id="7" w:name="_Toc215653481"/>
      <w:r w:rsidRPr="00512CF2">
        <w:t>УСЛУГИ, ПРЕДОСТАВЛЯЕМЫЕ БРОКЕРОМ</w:t>
      </w:r>
      <w:bookmarkEnd w:id="7"/>
    </w:p>
    <w:p w14:paraId="1E44AB37" w14:textId="77777777" w:rsidR="00764827" w:rsidRPr="00764827" w:rsidRDefault="00764827" w:rsidP="00972A35">
      <w:pPr>
        <w:pStyle w:val="a1"/>
        <w:numPr>
          <w:ilvl w:val="1"/>
          <w:numId w:val="8"/>
        </w:numPr>
      </w:pPr>
      <w:r w:rsidRPr="00764827">
        <w:t xml:space="preserve">В соответствии с Регламентом Брокер принимает на себя обязательства оказывать Клиенту за Вознаграждение следующие услуги, в объеме, на условиях и в порядке, предусмотренных Регламентом: </w:t>
      </w:r>
    </w:p>
    <w:p w14:paraId="4B6916C0" w14:textId="77777777" w:rsidR="00764827" w:rsidRPr="0033294C" w:rsidRDefault="00764827" w:rsidP="0033294C">
      <w:pPr>
        <w:pStyle w:val="a7"/>
      </w:pPr>
      <w:r w:rsidRPr="0033294C">
        <w:t>проводить за счет и в интересах Клиентов торговые операции в порядке, установленном Регламентом, т.е. заключать в интересах, за счет и по поручениям Клиентов сделки купли-продажи ценных бумаг и Срочные сделки в Торговых системах (далее – ТС). При совершении Торговых операций Брокер действует в соответствии с поручениями Клиентов от своего имени и за счет Клиентов либо от имени и за счет Клиентов в качестве поверенного;</w:t>
      </w:r>
    </w:p>
    <w:p w14:paraId="199A9F51" w14:textId="77777777" w:rsidR="00764827" w:rsidRPr="00764827" w:rsidRDefault="00764827" w:rsidP="0033294C">
      <w:pPr>
        <w:pStyle w:val="a7"/>
      </w:pPr>
      <w:r>
        <w:t>о</w:t>
      </w:r>
      <w:r w:rsidRPr="00764827">
        <w:t xml:space="preserve">беспечивать исполнение сделок, заключенных по поручениям Клиентов (производить урегулирование сделок), путем реализации прав и исполнения обязательств по таким сделкам и совершать, в связи с этим необходимые юридические и фактические действия, за исключением случаев, когда в соответствии с Регламентом и/или Правилами ТС, обязанность по урегулированию сделок возложена на Клиента; </w:t>
      </w:r>
    </w:p>
    <w:p w14:paraId="5BDE988D" w14:textId="77777777" w:rsidR="00764827" w:rsidRPr="00764827" w:rsidRDefault="00764827" w:rsidP="0033294C">
      <w:pPr>
        <w:pStyle w:val="a7"/>
      </w:pPr>
      <w:r>
        <w:t>о</w:t>
      </w:r>
      <w:r w:rsidRPr="00764827">
        <w:t>ткрывать Клиентский счет, для отражения операций с ценными бумагами и срочными инструментами и расчетов по операциям с ценными бумагами и операциям со срочными инструментами;</w:t>
      </w:r>
    </w:p>
    <w:p w14:paraId="058F46EC" w14:textId="77777777" w:rsidR="00764827" w:rsidRPr="00764827" w:rsidRDefault="00764827" w:rsidP="0033294C">
      <w:pPr>
        <w:pStyle w:val="a7"/>
      </w:pPr>
      <w:r>
        <w:t>о</w:t>
      </w:r>
      <w:r w:rsidRPr="00764827">
        <w:t>ткрывать по поручению Клиента Счета депо в Уполномоченных депозитариях ТС, необходимые для совершения операций по сделкам с ценными бумагами в рамках настоящего Регламента;</w:t>
      </w:r>
    </w:p>
    <w:p w14:paraId="64A07C36" w14:textId="77777777" w:rsidR="00764827" w:rsidRPr="00764827" w:rsidRDefault="00764827" w:rsidP="0033294C">
      <w:pPr>
        <w:pStyle w:val="a7"/>
      </w:pPr>
      <w:r w:rsidRPr="00764827">
        <w:t>осуществлять необходимые действия для оформления перехода прав собственности на ценные бумаги (перерегистрация ценных бумаг);</w:t>
      </w:r>
    </w:p>
    <w:p w14:paraId="7BCA1175" w14:textId="77777777" w:rsidR="00764827" w:rsidRPr="00764827" w:rsidRDefault="00764827" w:rsidP="0033294C">
      <w:pPr>
        <w:pStyle w:val="a7"/>
      </w:pPr>
      <w:r w:rsidRPr="00764827">
        <w:t>оказывать услуги, связанные с совершением Клиентом сделок с Непокрытой позицией;</w:t>
      </w:r>
    </w:p>
    <w:p w14:paraId="120CC0A6" w14:textId="77777777" w:rsidR="00764827" w:rsidRPr="00764827" w:rsidRDefault="00764827" w:rsidP="0033294C">
      <w:pPr>
        <w:pStyle w:val="a7"/>
      </w:pPr>
      <w:r w:rsidRPr="00764827">
        <w:t>оказывать услуги по совершению Конверсионных сделок по поручению Клиента от своего имени и за счет Клиента;</w:t>
      </w:r>
    </w:p>
    <w:p w14:paraId="0E475F9F" w14:textId="77777777" w:rsidR="00764827" w:rsidRPr="00764827" w:rsidRDefault="00764827" w:rsidP="0033294C">
      <w:pPr>
        <w:pStyle w:val="a7"/>
      </w:pPr>
      <w:r w:rsidRPr="00764827">
        <w:t>оказывать дополнительные услуги, связанные с информационно-аналитической, информационно-технологической и консультационной поддержкой; данные услуги и распространяемая информация не являются индивидуальной инвестиционной рекомендацией;</w:t>
      </w:r>
    </w:p>
    <w:p w14:paraId="632C1CE5" w14:textId="77777777" w:rsidR="00764827" w:rsidRPr="00764827" w:rsidRDefault="00764827" w:rsidP="0033294C">
      <w:pPr>
        <w:pStyle w:val="a7"/>
      </w:pPr>
      <w:r w:rsidRPr="00764827">
        <w:t>при наличии возможности совершать иные юридические действия на рынке ценных бумаг и срочном рынке в интересах Клиентов (неторговые операции);</w:t>
      </w:r>
    </w:p>
    <w:p w14:paraId="2E5D57A2" w14:textId="77777777" w:rsidR="00764827" w:rsidRPr="00764827" w:rsidRDefault="00764827" w:rsidP="0033294C">
      <w:pPr>
        <w:pStyle w:val="a7"/>
      </w:pPr>
      <w:r w:rsidRPr="00764827">
        <w:t>предоставлять прочие услуги, связанные с ценными бумагами и срочными инструментами, в том числе обеспечивать программными средствами для дистанционного запроса котировок, подачи поручений на сделки и формирования отче-тов.</w:t>
      </w:r>
    </w:p>
    <w:p w14:paraId="4DF79E8B" w14:textId="322F21DD" w:rsidR="00764827" w:rsidRDefault="00764827" w:rsidP="00972A35">
      <w:pPr>
        <w:pStyle w:val="a1"/>
        <w:numPr>
          <w:ilvl w:val="1"/>
          <w:numId w:val="8"/>
        </w:numPr>
      </w:pPr>
      <w:bookmarkStart w:id="8" w:name="_Ref215221914"/>
      <w:r w:rsidRPr="00764827">
        <w:t>Брокер совершает сделки и предоставляет связанные с этим услуги на следующих организованных рынках (в Торговых системах), действующих на территории Ро</w:t>
      </w:r>
      <w:r>
        <w:t>с</w:t>
      </w:r>
      <w:r w:rsidRPr="00764827">
        <w:t>сийской Федерации</w:t>
      </w:r>
      <w:r>
        <w:t>:</w:t>
      </w:r>
      <w:bookmarkEnd w:id="8"/>
    </w:p>
    <w:p w14:paraId="2F8A1948" w14:textId="77777777" w:rsidR="00764827" w:rsidRDefault="00764827" w:rsidP="0033294C">
      <w:pPr>
        <w:pStyle w:val="a7"/>
      </w:pPr>
      <w:r>
        <w:t>торговая система Публичного акционерного общества «Московская Биржа ММВБ-РТС», Фондовый рынок (далее – ФР МБ);</w:t>
      </w:r>
    </w:p>
    <w:p w14:paraId="5FF8B060" w14:textId="77777777" w:rsidR="00764827" w:rsidRDefault="00764827" w:rsidP="0033294C">
      <w:pPr>
        <w:pStyle w:val="a7"/>
      </w:pPr>
      <w:r>
        <w:t>торговая система Публичного акционерного общества «Московская Биржа ММВБ-РТС», Срочный рынок (далее - СР МБ);</w:t>
      </w:r>
    </w:p>
    <w:p w14:paraId="62934F2E" w14:textId="77777777" w:rsidR="00764827" w:rsidRDefault="00764827" w:rsidP="0033294C">
      <w:pPr>
        <w:pStyle w:val="a7"/>
      </w:pPr>
      <w:r>
        <w:t>торговая система Публичного акционерного общества «СПБ Биржа», торги ценными бумагами (далее - ФР СПБ);</w:t>
      </w:r>
    </w:p>
    <w:p w14:paraId="48517EAA" w14:textId="77777777" w:rsidR="00764827" w:rsidRDefault="00764827" w:rsidP="0033294C">
      <w:pPr>
        <w:pStyle w:val="a7"/>
      </w:pPr>
      <w:r>
        <w:t>торговая система Публичного акционерного общества «Московская Биржа ММВБ-РТС», Валютный рынок (далее - ВР МБ)</w:t>
      </w:r>
    </w:p>
    <w:p w14:paraId="19F13073" w14:textId="77777777" w:rsidR="00764827" w:rsidRDefault="0050432C" w:rsidP="006E2B55">
      <w:pPr>
        <w:pStyle w:val="a1"/>
        <w:tabs>
          <w:tab w:val="clear" w:pos="1474"/>
          <w:tab w:val="num" w:pos="1134"/>
        </w:tabs>
        <w:ind w:left="1134" w:hanging="1134"/>
      </w:pPr>
      <w:r w:rsidRPr="0050432C">
        <w:t>Все операции, совершаемые в соответствии с Регламентом, в которых задействованы ТС, осуществляются в соответствии с Правилами ТС, регламентирующими порядок проведения таких операций. В понятие ТС также включаются организации, выполняющие функции клиринговых, депозитарных и расчетных систем данной ТС (далее по тексту – Уполномоченные депозитарии и Расчетные организации) при совершении сделок в ТС, а правила и процедуры данных организаций понимаются как неотъемлемая часть Правил ТС.</w:t>
      </w:r>
    </w:p>
    <w:p w14:paraId="54DC6ED6" w14:textId="168CCA43" w:rsidR="0050432C" w:rsidRPr="0050432C" w:rsidRDefault="0050432C" w:rsidP="00972A35">
      <w:pPr>
        <w:pStyle w:val="a1"/>
        <w:numPr>
          <w:ilvl w:val="1"/>
          <w:numId w:val="8"/>
        </w:numPr>
      </w:pPr>
      <w:r w:rsidRPr="0050432C">
        <w:t xml:space="preserve">Выбор ТС осуществляется Клиентом путем указания наименования соответствующей ТС в «Заявлении о присоединении к Регламенту оказания брокерских услуг на финансовых рынках ООО «Твой Брокер»» </w:t>
      </w:r>
      <w:r w:rsidRPr="00E62F09">
        <w:rPr>
          <w:color w:val="000000" w:themeColor="text1"/>
        </w:rPr>
        <w:t>(</w:t>
      </w:r>
      <w:hyperlink r:id="rId23" w:history="1">
        <w:r w:rsidRPr="009A78A3">
          <w:rPr>
            <w:rStyle w:val="af0"/>
          </w:rPr>
          <w:t>Приложения №№</w:t>
        </w:r>
        <w:r w:rsidR="005D25A5" w:rsidRPr="009A78A3">
          <w:rPr>
            <w:rStyle w:val="af0"/>
          </w:rPr>
          <w:t> </w:t>
        </w:r>
        <w:r w:rsidRPr="009A78A3">
          <w:rPr>
            <w:rStyle w:val="af0"/>
          </w:rPr>
          <w:t xml:space="preserve">1а, 1а-иис, 1б к </w:t>
        </w:r>
        <w:r w:rsidR="009A78A3">
          <w:rPr>
            <w:rStyle w:val="af0"/>
          </w:rPr>
          <w:t xml:space="preserve">настоящему </w:t>
        </w:r>
        <w:r w:rsidRPr="009A78A3">
          <w:rPr>
            <w:rStyle w:val="af0"/>
          </w:rPr>
          <w:t>Регламенту</w:t>
        </w:r>
      </w:hyperlink>
      <w:r w:rsidRPr="00E62F09">
        <w:rPr>
          <w:color w:val="000000" w:themeColor="text1"/>
        </w:rPr>
        <w:t xml:space="preserve">) </w:t>
      </w:r>
      <w:r w:rsidRPr="0050432C">
        <w:t xml:space="preserve">или в «Заявлении об изменении условий обслуживания» </w:t>
      </w:r>
      <w:hyperlink r:id="rId24" w:history="1">
        <w:r w:rsidRPr="00E62F09">
          <w:rPr>
            <w:rStyle w:val="af0"/>
            <w:color w:val="000000" w:themeColor="text1"/>
          </w:rPr>
          <w:t>(</w:t>
        </w:r>
        <w:r w:rsidRPr="009A78A3">
          <w:rPr>
            <w:rStyle w:val="af0"/>
          </w:rPr>
          <w:t>Приложения №</w:t>
        </w:r>
        <w:r w:rsidR="005D25A5" w:rsidRPr="009A78A3">
          <w:rPr>
            <w:rStyle w:val="af0"/>
          </w:rPr>
          <w:t> </w:t>
        </w:r>
        <w:r w:rsidRPr="009A78A3">
          <w:rPr>
            <w:rStyle w:val="af0"/>
          </w:rPr>
          <w:t>3 к</w:t>
        </w:r>
        <w:r w:rsidR="009A78A3">
          <w:rPr>
            <w:rStyle w:val="af0"/>
          </w:rPr>
          <w:t xml:space="preserve"> настоящему</w:t>
        </w:r>
        <w:r w:rsidRPr="009A78A3">
          <w:rPr>
            <w:rStyle w:val="af0"/>
          </w:rPr>
          <w:t xml:space="preserve"> Регламенту</w:t>
        </w:r>
        <w:r w:rsidRPr="00E62F09">
          <w:rPr>
            <w:rStyle w:val="af0"/>
            <w:color w:val="000000" w:themeColor="text1"/>
          </w:rPr>
          <w:t>)</w:t>
        </w:r>
      </w:hyperlink>
      <w:r w:rsidRPr="0050432C">
        <w:t>.</w:t>
      </w:r>
    </w:p>
    <w:p w14:paraId="2794F763" w14:textId="77777777" w:rsidR="0050432C" w:rsidRPr="0050432C" w:rsidRDefault="0050432C" w:rsidP="00972A35">
      <w:pPr>
        <w:pStyle w:val="a1"/>
        <w:numPr>
          <w:ilvl w:val="1"/>
          <w:numId w:val="8"/>
        </w:numPr>
      </w:pPr>
      <w:r w:rsidRPr="0050432C">
        <w:t xml:space="preserve">Совершение сделок на иных рынках может производиться Брокером с использованием агентов, порядок и условия привлечения которых, согласуется Брокером и Клиентом дополнительно. </w:t>
      </w:r>
    </w:p>
    <w:p w14:paraId="18E35D2B" w14:textId="77777777" w:rsidR="0050432C" w:rsidRPr="0050432C" w:rsidRDefault="0050432C" w:rsidP="00972A35">
      <w:pPr>
        <w:pStyle w:val="a1"/>
        <w:numPr>
          <w:ilvl w:val="1"/>
          <w:numId w:val="8"/>
        </w:numPr>
      </w:pPr>
      <w:r w:rsidRPr="0050432C">
        <w:t>В ходе исполнения своих обязательств в рамках настоящего Регламента Брокер может совершать торговые и неторговые операции за счет и в интересах Клиента как самостоятельно, так и с использованием услуг третьих лиц. Брокер самостоятельно выбирает таких третьих лиц и несет перед Клиентом ответственность за их действия, как за свои собственные, если только Брокер не действует в качестве поверенного и кандидатура третьего лица не была согласована с Клиентом посредством заключения дополнительного письменного соглашения к Регламенту.</w:t>
      </w:r>
    </w:p>
    <w:p w14:paraId="657A0A0B" w14:textId="77777777" w:rsidR="0050432C" w:rsidRPr="0050432C" w:rsidRDefault="0050432C" w:rsidP="00972A35">
      <w:pPr>
        <w:pStyle w:val="a1"/>
        <w:numPr>
          <w:ilvl w:val="1"/>
          <w:numId w:val="8"/>
        </w:numPr>
      </w:pPr>
      <w:r w:rsidRPr="0050432C">
        <w:t>Брокер предоставляет клиентам информационные документы в отношении следующих видов финансовых инструментов:</w:t>
      </w:r>
    </w:p>
    <w:p w14:paraId="15E03685" w14:textId="00926D6A" w:rsidR="0050432C" w:rsidRPr="0033294C" w:rsidRDefault="0050432C" w:rsidP="0033294C">
      <w:pPr>
        <w:pStyle w:val="a7"/>
      </w:pPr>
      <w:r w:rsidRPr="0033294C">
        <w:t>обыкновенные акции российских акционерных обществ;</w:t>
      </w:r>
    </w:p>
    <w:p w14:paraId="55983CB8" w14:textId="167E0B10" w:rsidR="0050432C" w:rsidRDefault="0050432C" w:rsidP="0033294C">
      <w:pPr>
        <w:pStyle w:val="a7"/>
      </w:pPr>
      <w:r>
        <w:t xml:space="preserve">привилегированные акции российских акционерных обществ; </w:t>
      </w:r>
    </w:p>
    <w:p w14:paraId="4C5E45B8" w14:textId="5F2E7881" w:rsidR="0050432C" w:rsidRDefault="0050432C" w:rsidP="0033294C">
      <w:pPr>
        <w:pStyle w:val="a7"/>
      </w:pPr>
      <w:r>
        <w:t>фьючерсные договоры (контракты);</w:t>
      </w:r>
    </w:p>
    <w:p w14:paraId="57A58CBE" w14:textId="213271F4" w:rsidR="0050432C" w:rsidRDefault="0050432C" w:rsidP="0033294C">
      <w:pPr>
        <w:pStyle w:val="a7"/>
      </w:pPr>
      <w:r>
        <w:t xml:space="preserve">обыкновенные облигации российских эмитентов; </w:t>
      </w:r>
    </w:p>
    <w:p w14:paraId="05153A41" w14:textId="5E682EE8" w:rsidR="0050432C" w:rsidRDefault="0050432C" w:rsidP="0033294C">
      <w:pPr>
        <w:pStyle w:val="a7"/>
      </w:pPr>
      <w:r>
        <w:t xml:space="preserve">облигации федерального займа для физических лиц (ОФЗ-н); </w:t>
      </w:r>
    </w:p>
    <w:p w14:paraId="1A68924D" w14:textId="29A67379" w:rsidR="0050432C" w:rsidRDefault="0050432C" w:rsidP="0033294C">
      <w:pPr>
        <w:pStyle w:val="a7"/>
      </w:pPr>
      <w:r>
        <w:t>иностранные депозитарные расписки на акции;</w:t>
      </w:r>
    </w:p>
    <w:p w14:paraId="38C160C6" w14:textId="3C284BDC" w:rsidR="0050432C" w:rsidRDefault="0050432C" w:rsidP="0033294C">
      <w:pPr>
        <w:pStyle w:val="a7"/>
      </w:pPr>
      <w:r>
        <w:t>акции (паи) ETF;</w:t>
      </w:r>
    </w:p>
    <w:p w14:paraId="6DAA6CBC" w14:textId="42AA7976" w:rsidR="0050432C" w:rsidRDefault="0050432C" w:rsidP="0033294C">
      <w:pPr>
        <w:pStyle w:val="a7"/>
      </w:pPr>
      <w:r>
        <w:t>инвестиционные паи паевого инвестиционного фонда (кроме биржевого паевого инвестиционного фонда);</w:t>
      </w:r>
    </w:p>
    <w:p w14:paraId="3E1A5C36" w14:textId="38DE2757" w:rsidR="0050432C" w:rsidRDefault="0050432C" w:rsidP="0033294C">
      <w:pPr>
        <w:pStyle w:val="a7"/>
      </w:pPr>
      <w:r>
        <w:t>инвестиционные паи российского биржевого паевого инвестиционного фонда;</w:t>
      </w:r>
    </w:p>
    <w:p w14:paraId="14505D76" w14:textId="3ED7DD53" w:rsidR="0050432C" w:rsidRDefault="0050432C" w:rsidP="0033294C">
      <w:pPr>
        <w:pStyle w:val="a7"/>
      </w:pPr>
      <w:r>
        <w:t>облигации российского эмитента со структурным доходом;</w:t>
      </w:r>
    </w:p>
    <w:p w14:paraId="6A1E232C" w14:textId="0DEA398A" w:rsidR="0050432C" w:rsidRDefault="0050432C" w:rsidP="0033294C">
      <w:pPr>
        <w:pStyle w:val="a7"/>
      </w:pPr>
      <w:r>
        <w:t>опционные договор</w:t>
      </w:r>
      <w:r w:rsidR="00175285">
        <w:t>ы</w:t>
      </w:r>
      <w:r>
        <w:t>;</w:t>
      </w:r>
    </w:p>
    <w:p w14:paraId="21384EBD" w14:textId="3F78095F" w:rsidR="0050432C" w:rsidRDefault="0050432C" w:rsidP="0033294C">
      <w:pPr>
        <w:pStyle w:val="a7"/>
      </w:pPr>
      <w:r>
        <w:t>структурные облигации российского эмитента;</w:t>
      </w:r>
    </w:p>
    <w:p w14:paraId="083176E4" w14:textId="442DE232" w:rsidR="0050432C" w:rsidRDefault="0050432C" w:rsidP="0033294C">
      <w:pPr>
        <w:pStyle w:val="a7"/>
      </w:pPr>
      <w:r>
        <w:t>субординированные облигации российского эмитента.</w:t>
      </w:r>
    </w:p>
    <w:p w14:paraId="6CAAAE37" w14:textId="77777777" w:rsidR="0050432C" w:rsidRDefault="0050432C" w:rsidP="00A138C6">
      <w:pPr>
        <w:pStyle w:val="ad"/>
      </w:pPr>
      <w:r>
        <w:t xml:space="preserve">Предоставление физическим лицам – получателям финансовых услуг информационных документов осуществляется путем размещения информационных документов на Сайте Брокера на странице </w:t>
      </w:r>
      <w:hyperlink r:id="rId25" w:history="1">
        <w:r w:rsidRPr="001A13D8">
          <w:rPr>
            <w:rStyle w:val="af0"/>
          </w:rPr>
          <w:t>https://tvoybrok.ru/info/</w:t>
        </w:r>
      </w:hyperlink>
      <w:r>
        <w:t>.</w:t>
      </w:r>
    </w:p>
    <w:p w14:paraId="6AEA6652" w14:textId="77777777" w:rsidR="0050432C" w:rsidRPr="0050432C" w:rsidRDefault="0050432C" w:rsidP="00972A35">
      <w:pPr>
        <w:pStyle w:val="a1"/>
        <w:numPr>
          <w:ilvl w:val="1"/>
          <w:numId w:val="8"/>
        </w:numPr>
      </w:pPr>
      <w:r w:rsidRPr="0050432C">
        <w:t>В случае предложения клиентам финансовых инструментов Брокер предоставляет для ознакомления информацию о соответствующих финансовых инструментах в соответствии с требованиями действующего законодательства, в том числе стандартов саморегулируемых организаций.</w:t>
      </w:r>
    </w:p>
    <w:p w14:paraId="3D6438D2" w14:textId="77777777" w:rsidR="0050432C" w:rsidRPr="0050432C" w:rsidRDefault="0050432C" w:rsidP="00972A35">
      <w:pPr>
        <w:pStyle w:val="a1"/>
        <w:numPr>
          <w:ilvl w:val="1"/>
          <w:numId w:val="8"/>
        </w:numPr>
      </w:pPr>
      <w:r w:rsidRPr="0050432C">
        <w:t>Приведенный в настоящем разделе список услуг Брокера, оказываемых Клиентам, не является исчерпывающим. В случаях, предусмотренных законодательством Российской Федерации, Правилами ТС или дополнительным соглашением Сторон, Брокер осуществляет иные юридические и фактические действия в интересах Клиентов.</w:t>
      </w:r>
    </w:p>
    <w:p w14:paraId="48E4B2D2" w14:textId="56F8DCE4" w:rsidR="00797A86" w:rsidRDefault="0050432C"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50432C">
        <w:t xml:space="preserve">Брокер оказывает Клиентам услуги по инвестиционному консультированию в порядке, установленном Условиями оказания услуг по инвестиционному консультированию </w:t>
      </w:r>
      <w:hyperlink r:id="rId26" w:history="1">
        <w:r w:rsidRPr="00E62F09">
          <w:rPr>
            <w:rStyle w:val="af0"/>
          </w:rPr>
          <w:t>(Приложение № 30 к настоящему Регламенту</w:t>
        </w:r>
      </w:hyperlink>
      <w:r w:rsidRPr="0050432C">
        <w:t>).</w:t>
      </w:r>
    </w:p>
    <w:p w14:paraId="6E7F7919" w14:textId="3E244E5F"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9" w:name="_Toc215653482"/>
      <w:r w:rsidRPr="00B257DF">
        <w:t>ТЕРМИНЫ И ОПРЕДЕЛЕНИЯ</w:t>
      </w:r>
      <w:bookmarkEnd w:id="9"/>
    </w:p>
    <w:p w14:paraId="2B55ADC4" w14:textId="77777777" w:rsidR="002600DB" w:rsidRDefault="005D25A5" w:rsidP="0071283E">
      <w:pPr>
        <w:pStyle w:val="ae"/>
        <w:numPr>
          <w:ilvl w:val="0"/>
          <w:numId w:val="0"/>
        </w:numPr>
        <w:ind w:left="567"/>
      </w:pPr>
      <w:r w:rsidRPr="005D25A5">
        <w:t>Применяемые в тексте Регламента следующие термины используются в нижеприведенных значениях:</w:t>
      </w:r>
    </w:p>
    <w:tbl>
      <w:tblPr>
        <w:tblW w:w="9604" w:type="dxa"/>
        <w:tblLayout w:type="fixed"/>
        <w:tblLook w:val="0000" w:firstRow="0" w:lastRow="0" w:firstColumn="0" w:lastColumn="0" w:noHBand="0" w:noVBand="0"/>
      </w:tblPr>
      <w:tblGrid>
        <w:gridCol w:w="1985"/>
        <w:gridCol w:w="309"/>
        <w:gridCol w:w="7310"/>
      </w:tblGrid>
      <w:tr w:rsidR="005D25A5" w:rsidRPr="005D25A5" w14:paraId="41CCAC31" w14:textId="77777777" w:rsidTr="005D25A5">
        <w:tc>
          <w:tcPr>
            <w:tcW w:w="1985" w:type="dxa"/>
          </w:tcPr>
          <w:p w14:paraId="10F81172" w14:textId="77777777" w:rsidR="005D25A5" w:rsidRPr="005D25A5" w:rsidRDefault="005D25A5" w:rsidP="005D25A5">
            <w:pPr>
              <w:widowControl w:val="0"/>
              <w:spacing w:after="0" w:line="240" w:lineRule="auto"/>
              <w:rPr>
                <w:rFonts w:eastAsia="Times New Roman" w:cs="Times New Roman"/>
                <w:b/>
                <w:szCs w:val="20"/>
                <w:lang w:eastAsia="ru-RU"/>
              </w:rPr>
            </w:pPr>
            <w:r w:rsidRPr="005D25A5">
              <w:rPr>
                <w:rFonts w:eastAsia="Times New Roman" w:cs="Arial"/>
                <w:b/>
                <w:bCs/>
                <w:szCs w:val="20"/>
                <w:lang w:eastAsia="ru-RU"/>
              </w:rPr>
              <w:t>Активы Клиента</w:t>
            </w:r>
          </w:p>
        </w:tc>
        <w:tc>
          <w:tcPr>
            <w:tcW w:w="309" w:type="dxa"/>
          </w:tcPr>
          <w:p w14:paraId="17C202B5" w14:textId="77777777" w:rsidR="005D25A5" w:rsidRPr="003A2FDC" w:rsidRDefault="005D25A5" w:rsidP="005D25A5">
            <w:pPr>
              <w:widowControl w:val="0"/>
              <w:spacing w:after="0" w:line="240" w:lineRule="auto"/>
              <w:rPr>
                <w:rFonts w:eastAsia="Times New Roman" w:cs="Times New Roman"/>
                <w:szCs w:val="20"/>
                <w:lang w:eastAsia="ru-RU"/>
              </w:rPr>
            </w:pPr>
            <w:r w:rsidRPr="003A2FDC">
              <w:rPr>
                <w:rFonts w:eastAsia="Times New Roman" w:cs="Times New Roman"/>
                <w:szCs w:val="20"/>
                <w:lang w:eastAsia="ru-RU"/>
              </w:rPr>
              <w:t>-</w:t>
            </w:r>
          </w:p>
        </w:tc>
        <w:tc>
          <w:tcPr>
            <w:tcW w:w="7310" w:type="dxa"/>
          </w:tcPr>
          <w:p w14:paraId="08EE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денежные средства и/или ценные бумаги Клиента, учитываемые на Клиентском счете, за счет которых в текущий момент могут быть произведены расчеты по сделкам в ТС, а также для обеспечения исполнения обязательств по Открытым позициям по Срочным контрактам и обеспечения исполнения обязательств по Открытым позициям на Валютном рынке. Активы Клиента определяются и ведутся в разрезе Договоров, а также ТС (Активы Клиента в ТС), видов ценных бумаг (Активы Клиента в ценной бумаге), денежных средств (Денежный остаток); типов срочных контрактов (Активы Клиента в срочном инструменте); видов Валютных инструментов (Активы Клиента в Валютном инструменте).</w:t>
            </w:r>
          </w:p>
        </w:tc>
      </w:tr>
      <w:tr w:rsidR="005D25A5" w:rsidRPr="005D25A5" w14:paraId="2DC6BA16" w14:textId="77777777" w:rsidTr="005D25A5">
        <w:tc>
          <w:tcPr>
            <w:tcW w:w="2294" w:type="dxa"/>
            <w:gridSpan w:val="2"/>
          </w:tcPr>
          <w:p w14:paraId="63F6BBB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0B8CA5F1"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25705A4D" w14:textId="77777777" w:rsidTr="005D25A5">
        <w:tc>
          <w:tcPr>
            <w:tcW w:w="1985" w:type="dxa"/>
          </w:tcPr>
          <w:p w14:paraId="3BDDA5ED"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Аналитический счет Клиента (далее - Аналитический счет)</w:t>
            </w:r>
          </w:p>
        </w:tc>
        <w:tc>
          <w:tcPr>
            <w:tcW w:w="309" w:type="dxa"/>
          </w:tcPr>
          <w:p w14:paraId="413336F6"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64D0483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структурная единица внутреннего учета Брокера, являющаяся составной частью Инвестиционного счета Клиента и/или Субсчета Клиента (в случае его наличия) и предназначенная для группировки и хранения данных об Активах и Обязательствах Клиента в конкретной ТС посредством учета информации о сделках и операциях с ценными бумагами, денежными средствами, Срочными контрактами и Конверсионными сделками Клиента в конкретной ТС или на внебиржевом рынке. В рамках одного Инвестиционного счета Клиента для каждой ТС и внебиржевого рынка ведется отдельный Аналитический счет. Несколько Аналитических счетов могут быть объединены. Под объединением в целях настоящего Регламента понимается объединение активов в части денежных средств Клиента. Для объединенных Аналитических счетов в настоящем Регламенте, если нет специальных оговорок, также используется термин «Аналитический счет».</w:t>
            </w:r>
          </w:p>
        </w:tc>
      </w:tr>
      <w:tr w:rsidR="005D25A5" w:rsidRPr="005D25A5" w14:paraId="7F20A721" w14:textId="77777777" w:rsidTr="005D25A5">
        <w:tc>
          <w:tcPr>
            <w:tcW w:w="2294" w:type="dxa"/>
            <w:gridSpan w:val="2"/>
          </w:tcPr>
          <w:p w14:paraId="62450567"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7310" w:type="dxa"/>
          </w:tcPr>
          <w:p w14:paraId="0CED1A8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1EE131A0" w14:textId="77777777" w:rsidTr="005D25A5">
        <w:tc>
          <w:tcPr>
            <w:tcW w:w="1985" w:type="dxa"/>
          </w:tcPr>
          <w:p w14:paraId="22B88C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Базовый актив</w:t>
            </w:r>
          </w:p>
        </w:tc>
        <w:tc>
          <w:tcPr>
            <w:tcW w:w="309" w:type="dxa"/>
          </w:tcPr>
          <w:p w14:paraId="1CE98FC7"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73D89ED"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эмиссионные ценные бумаги, иностранная валюта, фондовые индексы и иные виды базового актива Срочных контрактов, в зависимости от изменения цен, на которые (значений которых) осуществляется исполнение обязательств по Срочным контрактам. </w:t>
            </w:r>
          </w:p>
        </w:tc>
      </w:tr>
      <w:tr w:rsidR="005D25A5" w:rsidRPr="005D25A5" w14:paraId="661BD207" w14:textId="77777777" w:rsidTr="005D25A5">
        <w:tc>
          <w:tcPr>
            <w:tcW w:w="2294" w:type="dxa"/>
            <w:gridSpan w:val="2"/>
          </w:tcPr>
          <w:p w14:paraId="4039898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7A5D3DE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C308006" w14:textId="77777777" w:rsidTr="005D25A5">
        <w:tc>
          <w:tcPr>
            <w:tcW w:w="1985" w:type="dxa"/>
          </w:tcPr>
          <w:p w14:paraId="545548F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w:t>
            </w:r>
          </w:p>
        </w:tc>
        <w:tc>
          <w:tcPr>
            <w:tcW w:w="309" w:type="dxa"/>
          </w:tcPr>
          <w:p w14:paraId="66DCC6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EC58FF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Публичное акционерное общество «БАНК УРАЛСИБ» (ПАО «БАНК УРАЛСИБ»). Место нахождения: ул. Ефремова, д.8, г. Москва, Россия, 119048</w:t>
            </w:r>
            <w:r w:rsidRPr="005D25A5">
              <w:rPr>
                <w:rFonts w:ascii="Times New Roman" w:eastAsia="Times New Roman" w:hAnsi="Times New Roman" w:cs="Times New Roman"/>
                <w:sz w:val="12"/>
                <w:szCs w:val="12"/>
                <w:lang w:eastAsia="ru-RU"/>
              </w:rPr>
              <w:t xml:space="preserve"> </w:t>
            </w:r>
          </w:p>
        </w:tc>
      </w:tr>
      <w:tr w:rsidR="005D25A5" w:rsidRPr="005D25A5" w14:paraId="0CF4947B" w14:textId="77777777" w:rsidTr="005D25A5">
        <w:tc>
          <w:tcPr>
            <w:tcW w:w="2294" w:type="dxa"/>
            <w:gridSpan w:val="2"/>
          </w:tcPr>
          <w:p w14:paraId="2BAC2DB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763710C"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27B330C" w14:textId="77777777" w:rsidTr="005D25A5">
        <w:tc>
          <w:tcPr>
            <w:tcW w:w="1985" w:type="dxa"/>
          </w:tcPr>
          <w:p w14:paraId="1DF0F23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Банковский (расчетный) счет Клиента</w:t>
            </w:r>
          </w:p>
        </w:tc>
        <w:tc>
          <w:tcPr>
            <w:tcW w:w="309" w:type="dxa"/>
          </w:tcPr>
          <w:p w14:paraId="3F894FB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1C5207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счет, открываемый Банком в качестве лицензированной кредитной организации Клиенту на основании договора банковского счета, в соответствии с нормами, предусмотренными главой 45 ГК Российской Федерации. </w:t>
            </w:r>
          </w:p>
        </w:tc>
      </w:tr>
      <w:tr w:rsidR="005D25A5" w:rsidRPr="005D25A5" w14:paraId="7AB4AB1D" w14:textId="77777777" w:rsidTr="005D25A5">
        <w:tc>
          <w:tcPr>
            <w:tcW w:w="2294" w:type="dxa"/>
            <w:gridSpan w:val="2"/>
          </w:tcPr>
          <w:p w14:paraId="5B62279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F9538E6"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F572018" w14:textId="77777777" w:rsidTr="005D25A5">
        <w:tc>
          <w:tcPr>
            <w:tcW w:w="1985" w:type="dxa"/>
          </w:tcPr>
          <w:p w14:paraId="00157665"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Биржевая информация</w:t>
            </w:r>
          </w:p>
          <w:p w14:paraId="526BA1BC" w14:textId="77777777" w:rsidR="005D25A5" w:rsidRPr="005D25A5" w:rsidRDefault="005D25A5" w:rsidP="005D25A5">
            <w:pPr>
              <w:widowControl w:val="0"/>
              <w:spacing w:after="0" w:line="240" w:lineRule="auto"/>
              <w:rPr>
                <w:rFonts w:eastAsia="Times New Roman" w:cs="Arial"/>
                <w:b/>
                <w:szCs w:val="20"/>
                <w:lang w:eastAsia="ru-RU"/>
              </w:rPr>
            </w:pPr>
          </w:p>
          <w:p w14:paraId="0628871D" w14:textId="77777777" w:rsidR="005D25A5" w:rsidRPr="005D25A5" w:rsidRDefault="005D25A5" w:rsidP="005D25A5">
            <w:pPr>
              <w:widowControl w:val="0"/>
              <w:spacing w:after="0" w:line="240" w:lineRule="auto"/>
              <w:rPr>
                <w:rFonts w:eastAsia="Times New Roman" w:cs="Arial"/>
                <w:b/>
                <w:szCs w:val="20"/>
                <w:lang w:eastAsia="ru-RU"/>
              </w:rPr>
            </w:pPr>
          </w:p>
          <w:p w14:paraId="5BD40E2B" w14:textId="77777777" w:rsidR="005D25A5" w:rsidRPr="005D25A5" w:rsidRDefault="005D25A5" w:rsidP="005D25A5">
            <w:pPr>
              <w:widowControl w:val="0"/>
              <w:spacing w:after="0" w:line="240" w:lineRule="auto"/>
              <w:rPr>
                <w:rFonts w:eastAsia="Times New Roman" w:cs="Arial"/>
                <w:b/>
                <w:szCs w:val="20"/>
                <w:lang w:eastAsia="ru-RU"/>
              </w:rPr>
            </w:pPr>
          </w:p>
          <w:p w14:paraId="71306F0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20062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69980ECE" w14:textId="77777777" w:rsidR="005D25A5" w:rsidRPr="005D25A5" w:rsidRDefault="005D25A5" w:rsidP="005D25A5">
            <w:pPr>
              <w:widowControl w:val="0"/>
              <w:spacing w:after="0" w:line="240" w:lineRule="auto"/>
              <w:rPr>
                <w:rFonts w:eastAsia="Times New Roman" w:cs="Arial"/>
                <w:b/>
                <w:szCs w:val="20"/>
                <w:lang w:eastAsia="ru-RU"/>
              </w:rPr>
            </w:pPr>
          </w:p>
          <w:p w14:paraId="097CE77B" w14:textId="77777777" w:rsidR="005D25A5" w:rsidRPr="005D25A5" w:rsidRDefault="005D25A5" w:rsidP="005D25A5">
            <w:pPr>
              <w:widowControl w:val="0"/>
              <w:spacing w:after="0" w:line="240" w:lineRule="auto"/>
              <w:rPr>
                <w:rFonts w:eastAsia="Times New Roman" w:cs="Arial"/>
                <w:b/>
                <w:szCs w:val="20"/>
                <w:lang w:eastAsia="ru-RU"/>
              </w:rPr>
            </w:pPr>
          </w:p>
          <w:p w14:paraId="17C909B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686758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цифровые данные и иные сведения неконфиденциального характера о ходе и итогах торгов на Бирже (включая торговый код ценной бумаги, величину стандартного лота, шага цены ценной бумаги и иные подобные условия проведения торгов, установленные решением Биржи), раскрываемые (предоставляемые) в режиме реального времени, с задержкой или в виде итогов торгов, а также информационные сообщения Биржи, обработанные и систематизированные с помощью программно- технических средств и оборудования Биржи, содержащиеся в базах данных Биржи, правом на использование которых обладает Биржа в соответствии с законодательством Российской Федерации.</w:t>
            </w:r>
          </w:p>
        </w:tc>
      </w:tr>
      <w:tr w:rsidR="005D25A5" w:rsidRPr="005D25A5" w14:paraId="3DB91A25" w14:textId="77777777" w:rsidTr="005D25A5">
        <w:tc>
          <w:tcPr>
            <w:tcW w:w="1985" w:type="dxa"/>
          </w:tcPr>
          <w:p w14:paraId="0C771C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07CD932"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0A53A44"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09B5A8E0" w14:textId="77777777" w:rsidTr="005D25A5">
        <w:tc>
          <w:tcPr>
            <w:tcW w:w="1985" w:type="dxa"/>
          </w:tcPr>
          <w:p w14:paraId="012CD64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Брокер</w:t>
            </w:r>
          </w:p>
        </w:tc>
        <w:tc>
          <w:tcPr>
            <w:tcW w:w="309" w:type="dxa"/>
          </w:tcPr>
          <w:p w14:paraId="3026588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1E5BD4"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Общество с ограниченной ответственностью «Твой Брокер» (ООО «Твой Брокер»).</w:t>
            </w:r>
          </w:p>
        </w:tc>
      </w:tr>
      <w:tr w:rsidR="005D25A5" w:rsidRPr="005D25A5" w14:paraId="6058918D" w14:textId="77777777" w:rsidTr="005D25A5">
        <w:tc>
          <w:tcPr>
            <w:tcW w:w="1985" w:type="dxa"/>
          </w:tcPr>
          <w:p w14:paraId="191C54D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EF0AB0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1DE185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B87080F" w14:textId="77777777" w:rsidTr="005D25A5">
        <w:tc>
          <w:tcPr>
            <w:tcW w:w="1985" w:type="dxa"/>
          </w:tcPr>
          <w:p w14:paraId="40D4C728"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szCs w:val="20"/>
                <w:lang w:eastAsia="ru-RU"/>
              </w:rPr>
              <w:t>Валютный инструмент</w:t>
            </w:r>
          </w:p>
        </w:tc>
        <w:tc>
          <w:tcPr>
            <w:tcW w:w="309" w:type="dxa"/>
          </w:tcPr>
          <w:p w14:paraId="3DE929D1"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34F5FA1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предмет сделок по покупке и продаже иностранной валюты, заключаемых в ходе торгов на валютном рынке Московской биржи в рамках Единой торговой сессии, который определяется совокупностью условий, предусмотренных Правилами Биржи.</w:t>
            </w:r>
          </w:p>
        </w:tc>
      </w:tr>
      <w:tr w:rsidR="005D25A5" w:rsidRPr="005D25A5" w14:paraId="11A839CF" w14:textId="77777777" w:rsidTr="005D25A5">
        <w:tc>
          <w:tcPr>
            <w:tcW w:w="1985" w:type="dxa"/>
          </w:tcPr>
          <w:p w14:paraId="664D15E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64DC1F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017F1E8"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280C034" w14:textId="77777777" w:rsidTr="005D25A5">
        <w:tc>
          <w:tcPr>
            <w:tcW w:w="1985" w:type="dxa"/>
          </w:tcPr>
          <w:p w14:paraId="7DBE7C95"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Валютный рынок</w:t>
            </w:r>
          </w:p>
        </w:tc>
        <w:tc>
          <w:tcPr>
            <w:tcW w:w="309" w:type="dxa"/>
          </w:tcPr>
          <w:p w14:paraId="0FBE5DC9"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1520B307"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валютный рынок Московской биржи.</w:t>
            </w:r>
          </w:p>
        </w:tc>
      </w:tr>
      <w:tr w:rsidR="005D25A5" w:rsidRPr="005D25A5" w14:paraId="1B7D3E34" w14:textId="77777777" w:rsidTr="005D25A5">
        <w:tc>
          <w:tcPr>
            <w:tcW w:w="1985" w:type="dxa"/>
          </w:tcPr>
          <w:p w14:paraId="405A484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292DCB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72B843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BAB76F7" w14:textId="77777777" w:rsidTr="005D25A5">
        <w:tc>
          <w:tcPr>
            <w:tcW w:w="1985" w:type="dxa"/>
          </w:tcPr>
          <w:p w14:paraId="2EC8182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Вариационная маржа</w:t>
            </w:r>
          </w:p>
        </w:tc>
        <w:tc>
          <w:tcPr>
            <w:tcW w:w="309" w:type="dxa"/>
          </w:tcPr>
          <w:p w14:paraId="4D5339A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CD893D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денежная сумма, подлежащая начислению или списанию с Клиентского счета Клиента по итогам каждой Торговой сессии в соответствии с Открытыми позициями Клиента на срочном рынке. Обязанность уплатить вариационную маржу возникает в результате изменения текущей рыночной цены базового актива или цены фьючерсного контракта.</w:t>
            </w:r>
          </w:p>
        </w:tc>
      </w:tr>
      <w:tr w:rsidR="005D25A5" w:rsidRPr="005D25A5" w14:paraId="7D2248B4" w14:textId="77777777" w:rsidTr="005D25A5">
        <w:tc>
          <w:tcPr>
            <w:tcW w:w="1985" w:type="dxa"/>
          </w:tcPr>
          <w:p w14:paraId="2BFFCADB"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F16076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26DE12"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75F2AD9" w14:textId="77777777" w:rsidTr="005D25A5">
        <w:tc>
          <w:tcPr>
            <w:tcW w:w="1985" w:type="dxa"/>
          </w:tcPr>
          <w:p w14:paraId="274C1E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Вознаграждение</w:t>
            </w:r>
          </w:p>
        </w:tc>
        <w:tc>
          <w:tcPr>
            <w:tcW w:w="309" w:type="dxa"/>
          </w:tcPr>
          <w:p w14:paraId="2E35FB7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7FC5BE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денежные средства, которые Клиент обязан оплатить за услуги, предоставленные Брокером. в соответствии с Тарифами. </w:t>
            </w:r>
          </w:p>
        </w:tc>
      </w:tr>
      <w:tr w:rsidR="005D25A5" w:rsidRPr="005D25A5" w14:paraId="19EDAB21" w14:textId="77777777" w:rsidTr="005D25A5">
        <w:tc>
          <w:tcPr>
            <w:tcW w:w="1985" w:type="dxa"/>
          </w:tcPr>
          <w:p w14:paraId="78FBB6E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BA571BE"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509898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36027F4" w14:textId="77777777" w:rsidTr="005D25A5">
        <w:tc>
          <w:tcPr>
            <w:tcW w:w="1985" w:type="dxa"/>
          </w:tcPr>
          <w:p w14:paraId="4DCAD57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Гарантийные активы</w:t>
            </w:r>
          </w:p>
        </w:tc>
        <w:tc>
          <w:tcPr>
            <w:tcW w:w="309" w:type="dxa"/>
          </w:tcPr>
          <w:p w14:paraId="796C5D8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D4D8E7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денежные средства, которые могут быть приняты в соответствии с Регламентом в качестве обеспечения обязательств Клиента, возникающих при совершении Срочных сделок.</w:t>
            </w:r>
          </w:p>
        </w:tc>
      </w:tr>
      <w:tr w:rsidR="005D25A5" w:rsidRPr="005D25A5" w14:paraId="279959B7" w14:textId="77777777" w:rsidTr="005D25A5">
        <w:tc>
          <w:tcPr>
            <w:tcW w:w="1985" w:type="dxa"/>
          </w:tcPr>
          <w:p w14:paraId="0AE98D9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EA8EE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D7A4AE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B4C7891" w14:textId="77777777" w:rsidTr="005D25A5">
        <w:trPr>
          <w:trHeight w:val="1690"/>
        </w:trPr>
        <w:tc>
          <w:tcPr>
            <w:tcW w:w="1985" w:type="dxa"/>
          </w:tcPr>
          <w:p w14:paraId="41137F5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Гарантийное обеспечение (ГО)</w:t>
            </w:r>
          </w:p>
        </w:tc>
        <w:tc>
          <w:tcPr>
            <w:tcW w:w="309" w:type="dxa"/>
          </w:tcPr>
          <w:p w14:paraId="240A3AB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377AC10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денежные средства,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 ГО рассчитывается с учетом установленного Брокером для каждого Срочного контракта (с данным базовым активом и датой исполнения) размера средств, необходимых для обеспечения исполнения обязательств по данному контракту. </w:t>
            </w:r>
          </w:p>
        </w:tc>
      </w:tr>
      <w:tr w:rsidR="005D25A5" w:rsidRPr="005D25A5" w14:paraId="0730189A" w14:textId="77777777" w:rsidTr="005D25A5">
        <w:tc>
          <w:tcPr>
            <w:tcW w:w="1985" w:type="dxa"/>
          </w:tcPr>
          <w:p w14:paraId="3FBA4E0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4F7BF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953996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47B012B" w14:textId="77777777" w:rsidTr="005D25A5">
        <w:tc>
          <w:tcPr>
            <w:tcW w:w="1985" w:type="dxa"/>
          </w:tcPr>
          <w:p w14:paraId="5B2C70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Дата оплаты</w:t>
            </w:r>
          </w:p>
        </w:tc>
        <w:tc>
          <w:tcPr>
            <w:tcW w:w="309" w:type="dxa"/>
          </w:tcPr>
          <w:p w14:paraId="52F09D2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3C8ABF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дата, при наступлении которой, обязательства по оплате ЦБ, возникающие в результате заключения Сделки, должны быть исполнены.  Дата оплаты зависит от условий расчетов на Биржевых площадках и от иных условий заключения Сделки.</w:t>
            </w:r>
          </w:p>
        </w:tc>
      </w:tr>
      <w:tr w:rsidR="005D25A5" w:rsidRPr="005D25A5" w14:paraId="568AF75A" w14:textId="77777777" w:rsidTr="005D25A5">
        <w:tc>
          <w:tcPr>
            <w:tcW w:w="1985" w:type="dxa"/>
          </w:tcPr>
          <w:p w14:paraId="2DE8BCF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4A7252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B4A25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E797059" w14:textId="77777777" w:rsidTr="005D25A5">
        <w:tc>
          <w:tcPr>
            <w:tcW w:w="1985" w:type="dxa"/>
          </w:tcPr>
          <w:p w14:paraId="2C40245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Дата поставки</w:t>
            </w:r>
          </w:p>
          <w:p w14:paraId="33BF05FB" w14:textId="77777777" w:rsidR="005D25A5" w:rsidRPr="005D25A5" w:rsidRDefault="005D25A5" w:rsidP="005D25A5">
            <w:pPr>
              <w:widowControl w:val="0"/>
              <w:spacing w:after="0" w:line="240" w:lineRule="auto"/>
              <w:rPr>
                <w:rFonts w:eastAsia="Times New Roman" w:cs="Arial"/>
                <w:b/>
                <w:szCs w:val="20"/>
                <w:lang w:eastAsia="ru-RU"/>
              </w:rPr>
            </w:pPr>
          </w:p>
          <w:p w14:paraId="425548F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CDE3E2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5503E82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EE66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при наступлении которой, обязательства по поставке ЦБ, возникающие в результате заключения Сделки, должны быть исполнены.  Дата поставки зависит от условий расчетов на Биржевых площадках и от иных условий заключения Сделки.</w:t>
            </w:r>
          </w:p>
          <w:p w14:paraId="01D975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E26E38" w14:textId="77777777" w:rsidTr="005D25A5">
        <w:tc>
          <w:tcPr>
            <w:tcW w:w="1985" w:type="dxa"/>
          </w:tcPr>
          <w:p w14:paraId="63D7B2D7"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4F4CE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EB243D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A9E9F6" w14:textId="77777777" w:rsidTr="005D25A5">
        <w:tc>
          <w:tcPr>
            <w:tcW w:w="1985" w:type="dxa"/>
          </w:tcPr>
          <w:p w14:paraId="04AB3AA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ДБО</w:t>
            </w:r>
          </w:p>
        </w:tc>
        <w:tc>
          <w:tcPr>
            <w:tcW w:w="309" w:type="dxa"/>
          </w:tcPr>
          <w:p w14:paraId="37F4F5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B7FCB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система дистанционного банковского обслуживания Банка, предоставляемая Клиентам, присоединившимся к Условиям дистанционного банковского обслуживания физических лиц в Публичном акционерном обществе «БАНК УРАЛСИБ»</w:t>
            </w:r>
          </w:p>
        </w:tc>
      </w:tr>
      <w:tr w:rsidR="005D25A5" w:rsidRPr="005D25A5" w14:paraId="689349CB" w14:textId="77777777" w:rsidTr="005D25A5">
        <w:tc>
          <w:tcPr>
            <w:tcW w:w="1985" w:type="dxa"/>
          </w:tcPr>
          <w:p w14:paraId="11812BC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7A427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454E99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670F84" w14:textId="77777777" w:rsidTr="005D25A5">
        <w:tc>
          <w:tcPr>
            <w:tcW w:w="1985" w:type="dxa"/>
          </w:tcPr>
          <w:p w14:paraId="7582EE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Денежная позиция</w:t>
            </w:r>
          </w:p>
        </w:tc>
        <w:tc>
          <w:tcPr>
            <w:tcW w:w="309" w:type="dxa"/>
          </w:tcPr>
          <w:p w14:paraId="3B107FA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EEE368C"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сальдо денежных требований Клиента к Брокеру и денежных обязательств Клиента перед Брокером, возникающих в результате: </w:t>
            </w:r>
          </w:p>
          <w:p w14:paraId="148B7AC0" w14:textId="25A1BAB6"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E62F09">
              <w:rPr>
                <w:rFonts w:eastAsia="Times New Roman" w:cs="Arial"/>
                <w:szCs w:val="20"/>
                <w:lang w:eastAsia="ru-RU"/>
              </w:rPr>
              <w:t>.</w:t>
            </w:r>
            <w:r w:rsidRPr="005D25A5">
              <w:rPr>
                <w:rFonts w:eastAsia="Times New Roman" w:cs="Arial"/>
                <w:szCs w:val="20"/>
                <w:lang w:eastAsia="ru-RU"/>
              </w:rPr>
              <w:t xml:space="preserve"> денежных обязательств на момент заключения Сделки, а также расчетов по заключенным Сделкам, по которым наступила Дата оплаты или Дата поставки, или дата, определенная моментом возникновения прав требований по исполнению таких Сделок; </w:t>
            </w:r>
          </w:p>
          <w:p w14:paraId="02FEC8B9" w14:textId="0C5B8190" w:rsidR="005D25A5" w:rsidRPr="005D25A5" w:rsidRDefault="005D25A5" w:rsidP="00E62F09">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2</w:t>
            </w:r>
            <w:r w:rsidR="00E62F09">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 Денежная позиция выражается в валюте РФ. Обязательства Клиента, выраженные в иных валютах, пересчитываются в рубли по официальному курсу Банка России на дату включения данного обязательства в позицию.</w:t>
            </w:r>
          </w:p>
        </w:tc>
      </w:tr>
      <w:tr w:rsidR="005D25A5" w:rsidRPr="005D25A5" w14:paraId="1D7D1954" w14:textId="77777777" w:rsidTr="005D25A5">
        <w:tc>
          <w:tcPr>
            <w:tcW w:w="1985" w:type="dxa"/>
          </w:tcPr>
          <w:p w14:paraId="23CAF82D"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9F89D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F76D959"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FC89E1" w14:textId="77777777" w:rsidTr="005D25A5">
        <w:tc>
          <w:tcPr>
            <w:tcW w:w="1985" w:type="dxa"/>
          </w:tcPr>
          <w:p w14:paraId="634177D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Денежная</w:t>
            </w:r>
            <w:r w:rsidRPr="005D25A5">
              <w:rPr>
                <w:rFonts w:eastAsia="Times New Roman" w:cs="Times New Roman"/>
                <w:szCs w:val="20"/>
                <w:lang w:eastAsia="ru-RU"/>
              </w:rPr>
              <w:t xml:space="preserve"> </w:t>
            </w:r>
            <w:r w:rsidRPr="005D25A5">
              <w:rPr>
                <w:rFonts w:eastAsia="Times New Roman" w:cs="Arial"/>
                <w:b/>
                <w:szCs w:val="20"/>
                <w:lang w:eastAsia="ru-RU"/>
              </w:rPr>
              <w:t>задолженность</w:t>
            </w:r>
          </w:p>
        </w:tc>
        <w:tc>
          <w:tcPr>
            <w:tcW w:w="309" w:type="dxa"/>
          </w:tcPr>
          <w:p w14:paraId="61A05D0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01CFC0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абсолютная величина отрицательного сальдо денежных средств на Клиентском счете. Выражает денежные обязательства Клиента перед Брокером, возникшие в связи с денежными расчетами по заключенным сделкам и иными обязательствами, по которым наступила Расчетная Дата или Дата оплаты. Денежная задолженность выражается в рублях Российской Федерации. Брокер может изменить Денежную задолженность путем переоценки. Переоценка проводится в соответствии с изменением официального курса рубля к доллару США рабочего дня, в который производится переоценка, по отношению к официальному курсу рубля к доллару США предыдущего дня.</w:t>
            </w:r>
          </w:p>
        </w:tc>
      </w:tr>
      <w:tr w:rsidR="005D25A5" w:rsidRPr="005D25A5" w14:paraId="2FF19CB7" w14:textId="77777777" w:rsidTr="005D25A5">
        <w:tc>
          <w:tcPr>
            <w:tcW w:w="1985" w:type="dxa"/>
          </w:tcPr>
          <w:p w14:paraId="3D425C9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5E6331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42E254"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BFEFD65" w14:textId="77777777" w:rsidTr="005D25A5">
        <w:tc>
          <w:tcPr>
            <w:tcW w:w="1985" w:type="dxa"/>
          </w:tcPr>
          <w:p w14:paraId="6315D70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Денежный остаток</w:t>
            </w:r>
          </w:p>
        </w:tc>
        <w:tc>
          <w:tcPr>
            <w:tcW w:w="309" w:type="dxa"/>
          </w:tcPr>
          <w:p w14:paraId="57E7B4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F05C90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сальдо денежных средств Клиента, отраженное на Клиентском счете в результате исполнения Сделок и иных денежных расчетов.</w:t>
            </w:r>
          </w:p>
        </w:tc>
      </w:tr>
      <w:tr w:rsidR="005D25A5" w:rsidRPr="005D25A5" w14:paraId="513A7C1F" w14:textId="77777777" w:rsidTr="005D25A5">
        <w:tc>
          <w:tcPr>
            <w:tcW w:w="1985" w:type="dxa"/>
          </w:tcPr>
          <w:p w14:paraId="104BE75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AF660F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8F31A07"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1772FB8" w14:textId="77777777" w:rsidTr="005D25A5">
        <w:tc>
          <w:tcPr>
            <w:tcW w:w="1985" w:type="dxa"/>
          </w:tcPr>
          <w:p w14:paraId="4BB89B9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Депозитарий (Депозитарий</w:t>
            </w:r>
            <w:r w:rsidRPr="005D25A5">
              <w:rPr>
                <w:rFonts w:eastAsia="Times New Roman" w:cs="Times New Roman"/>
                <w:szCs w:val="20"/>
                <w:lang w:eastAsia="ru-RU"/>
              </w:rPr>
              <w:t xml:space="preserve"> </w:t>
            </w:r>
            <w:r w:rsidRPr="005D25A5">
              <w:rPr>
                <w:rFonts w:eastAsia="Times New Roman" w:cs="Arial"/>
                <w:b/>
                <w:szCs w:val="20"/>
                <w:lang w:eastAsia="ru-RU"/>
              </w:rPr>
              <w:t>Брокера)</w:t>
            </w:r>
          </w:p>
        </w:tc>
        <w:tc>
          <w:tcPr>
            <w:tcW w:w="309" w:type="dxa"/>
          </w:tcPr>
          <w:p w14:paraId="043599A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754F63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структурное </w:t>
            </w:r>
            <w:r w:rsidRPr="005D25A5">
              <w:rPr>
                <w:rFonts w:eastAsia="Times New Roman" w:cs="Arial"/>
                <w:szCs w:val="20"/>
                <w:lang w:eastAsia="ru-RU"/>
              </w:rPr>
              <w:t>подразделение ООО «Твой Брокер», осуществляющее депозитарную деятельность на основании Лицензии профессионального участника рынка ценных бумаг, Отношения между Депозитарием и Клиентом основываются на отдельном договоре между ними.</w:t>
            </w:r>
          </w:p>
        </w:tc>
      </w:tr>
      <w:tr w:rsidR="005D25A5" w:rsidRPr="005D25A5" w14:paraId="3B79379F" w14:textId="77777777" w:rsidTr="005D25A5">
        <w:tc>
          <w:tcPr>
            <w:tcW w:w="1985" w:type="dxa"/>
          </w:tcPr>
          <w:p w14:paraId="446E6A1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E9537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434DFC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D451DE7" w14:textId="77777777" w:rsidTr="005D25A5">
        <w:tc>
          <w:tcPr>
            <w:tcW w:w="1985" w:type="dxa"/>
          </w:tcPr>
          <w:p w14:paraId="3457AB4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Депонент</w:t>
            </w:r>
          </w:p>
        </w:tc>
        <w:tc>
          <w:tcPr>
            <w:tcW w:w="309" w:type="dxa"/>
          </w:tcPr>
          <w:p w14:paraId="225368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4EE83D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юридическое или физическое лицо, пользующееся депозитарными услугами на основании депозитарного договора, заключенного с Депозитарием в рамках осуществления последним депозитарной деятельности.</w:t>
            </w:r>
          </w:p>
        </w:tc>
      </w:tr>
      <w:tr w:rsidR="005D25A5" w:rsidRPr="005D25A5" w14:paraId="25A3432A" w14:textId="77777777" w:rsidTr="005D25A5">
        <w:tc>
          <w:tcPr>
            <w:tcW w:w="1985" w:type="dxa"/>
          </w:tcPr>
          <w:p w14:paraId="5F9933B5"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618C4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04F84B8"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6C9E7A2C" w14:textId="77777777" w:rsidTr="005D25A5">
        <w:tc>
          <w:tcPr>
            <w:tcW w:w="1985" w:type="dxa"/>
          </w:tcPr>
          <w:p w14:paraId="03545E34"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Дистанционное заключение Договора</w:t>
            </w:r>
          </w:p>
        </w:tc>
        <w:tc>
          <w:tcPr>
            <w:tcW w:w="309" w:type="dxa"/>
          </w:tcPr>
          <w:p w14:paraId="56AEB05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6B06722"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подача Брокеру подписанных простой электронной подписью Клиента документов Брокеру, необходимых для полного и безоговорочного присоединения к Регламенту со всеми приложениями к нему в соответствии со ст. 428</w:t>
            </w:r>
            <w:r w:rsidRPr="005D25A5">
              <w:rPr>
                <w:rFonts w:eastAsia="Times New Roman" w:cs="Times New Roman"/>
                <w:szCs w:val="20"/>
                <w:lang w:eastAsia="ru-RU"/>
              </w:rPr>
              <w:t xml:space="preserve"> </w:t>
            </w:r>
            <w:r w:rsidRPr="005D25A5">
              <w:rPr>
                <w:rFonts w:eastAsia="Times New Roman" w:cs="Arial"/>
                <w:bCs/>
                <w:szCs w:val="20"/>
                <w:lang w:eastAsia="ru-RU"/>
              </w:rPr>
              <w:t>Гражданского кодекса Российской Федерации, в электронном виде посредством специального раздела Сайта Брокера.</w:t>
            </w:r>
          </w:p>
          <w:p w14:paraId="3871463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30F7CEE0" w14:textId="77777777" w:rsidTr="005D25A5">
        <w:tc>
          <w:tcPr>
            <w:tcW w:w="1985" w:type="dxa"/>
          </w:tcPr>
          <w:p w14:paraId="16C1E8E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8112776"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3523942A"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13C381C" w14:textId="77777777" w:rsidTr="005D25A5">
        <w:tc>
          <w:tcPr>
            <w:tcW w:w="1985" w:type="dxa"/>
          </w:tcPr>
          <w:p w14:paraId="2DC8230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Доверительный управляющий</w:t>
            </w:r>
          </w:p>
        </w:tc>
        <w:tc>
          <w:tcPr>
            <w:tcW w:w="309" w:type="dxa"/>
          </w:tcPr>
          <w:p w14:paraId="71F440C5"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4265AA1F"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Клиент Брокера, профессиональный участник рынка ценных бумаг, осуществляющий деятельность по управлению ценными бумагами в интересах своих клиентов на основании лицензии на управление ценными бумагами.</w:t>
            </w:r>
          </w:p>
        </w:tc>
      </w:tr>
      <w:tr w:rsidR="005D25A5" w:rsidRPr="005D25A5" w14:paraId="3591F6A5" w14:textId="77777777" w:rsidTr="005D25A5">
        <w:tc>
          <w:tcPr>
            <w:tcW w:w="1985" w:type="dxa"/>
          </w:tcPr>
          <w:p w14:paraId="0E4163A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D98396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3DF38C6"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385BEE0A" w14:textId="77777777" w:rsidTr="005D25A5">
        <w:tc>
          <w:tcPr>
            <w:tcW w:w="1985" w:type="dxa"/>
          </w:tcPr>
          <w:p w14:paraId="3BAFF54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Договор</w:t>
            </w:r>
          </w:p>
        </w:tc>
        <w:tc>
          <w:tcPr>
            <w:tcW w:w="309" w:type="dxa"/>
          </w:tcPr>
          <w:p w14:paraId="6862713F"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39F7BC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на брокерское обслуживание. Условия Договора содержатся в Регламенте и приложениях к нему.</w:t>
            </w:r>
          </w:p>
        </w:tc>
      </w:tr>
      <w:tr w:rsidR="005D25A5" w:rsidRPr="005D25A5" w14:paraId="3EDC7A33" w14:textId="77777777" w:rsidTr="005D25A5">
        <w:tc>
          <w:tcPr>
            <w:tcW w:w="1985" w:type="dxa"/>
          </w:tcPr>
          <w:p w14:paraId="39C7B553"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D83F3C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A2B6C0A"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097BCB2C" w14:textId="77777777" w:rsidTr="005D25A5">
        <w:tc>
          <w:tcPr>
            <w:tcW w:w="1985" w:type="dxa"/>
          </w:tcPr>
          <w:p w14:paraId="2B48C3B4" w14:textId="77777777" w:rsidR="005D25A5" w:rsidRPr="005D25A5" w:rsidRDefault="005D25A5" w:rsidP="005D25A5">
            <w:pPr>
              <w:widowControl w:val="0"/>
              <w:spacing w:after="0" w:line="240" w:lineRule="auto"/>
              <w:rPr>
                <w:rFonts w:eastAsia="Times New Roman" w:cs="Arial"/>
                <w:b/>
                <w:color w:val="000000"/>
                <w:szCs w:val="20"/>
                <w:lang w:eastAsia="ru-RU"/>
              </w:rPr>
            </w:pPr>
            <w:r w:rsidRPr="005D25A5">
              <w:rPr>
                <w:rFonts w:eastAsia="Times New Roman" w:cs="Arial"/>
                <w:b/>
                <w:color w:val="000000"/>
                <w:szCs w:val="20"/>
                <w:lang w:eastAsia="ru-RU"/>
              </w:rPr>
              <w:t>Дополнительная Торговая сессия</w:t>
            </w:r>
          </w:p>
        </w:tc>
        <w:tc>
          <w:tcPr>
            <w:tcW w:w="309" w:type="dxa"/>
          </w:tcPr>
          <w:p w14:paraId="2188ADAE"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137BA52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период времени после окончания Основной торговой сессии текущего дня, в течении которого могут заключаться сделки в ТС в соответствии с Правилами ТС, проводимые в ТС после окончания Основной торговой сессии текущего дня.</w:t>
            </w:r>
          </w:p>
        </w:tc>
      </w:tr>
      <w:tr w:rsidR="005D25A5" w:rsidRPr="005D25A5" w14:paraId="0EDFFEFC" w14:textId="77777777" w:rsidTr="005D25A5">
        <w:tc>
          <w:tcPr>
            <w:tcW w:w="1985" w:type="dxa"/>
          </w:tcPr>
          <w:p w14:paraId="6D2E10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B2BB8D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75EE76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6AEF5F39" w14:textId="77777777" w:rsidTr="005D25A5">
        <w:tc>
          <w:tcPr>
            <w:tcW w:w="1985" w:type="dxa"/>
          </w:tcPr>
          <w:p w14:paraId="4245D59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Единый сервис УПРИД</w:t>
            </w:r>
          </w:p>
        </w:tc>
        <w:tc>
          <w:tcPr>
            <w:tcW w:w="309" w:type="dxa"/>
          </w:tcPr>
          <w:p w14:paraId="0C20367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D510B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государственный сервис упрощенной идентификации, доступ к которому осуществляется через СМЭВ.</w:t>
            </w:r>
          </w:p>
        </w:tc>
      </w:tr>
      <w:tr w:rsidR="005D25A5" w:rsidRPr="005D25A5" w14:paraId="625C616F" w14:textId="77777777" w:rsidTr="005D25A5">
        <w:tc>
          <w:tcPr>
            <w:tcW w:w="1985" w:type="dxa"/>
          </w:tcPr>
          <w:p w14:paraId="7C24FBA0"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1D614F3"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EE70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CE80ABF" w14:textId="77777777" w:rsidTr="005D25A5">
        <w:tc>
          <w:tcPr>
            <w:tcW w:w="1985" w:type="dxa"/>
          </w:tcPr>
          <w:p w14:paraId="0D12DD2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ЕСИА</w:t>
            </w:r>
          </w:p>
        </w:tc>
        <w:tc>
          <w:tcPr>
            <w:tcW w:w="309" w:type="dxa"/>
          </w:tcPr>
          <w:p w14:paraId="27BA13D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8987C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tc>
      </w:tr>
      <w:tr w:rsidR="005D25A5" w:rsidRPr="005D25A5" w14:paraId="2E4AD8C7" w14:textId="77777777" w:rsidTr="005D25A5">
        <w:tc>
          <w:tcPr>
            <w:tcW w:w="1985" w:type="dxa"/>
          </w:tcPr>
          <w:p w14:paraId="6CF1311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BF5AC0D"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AD6676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1B6725" w14:textId="77777777" w:rsidTr="005D25A5">
        <w:tc>
          <w:tcPr>
            <w:tcW w:w="1985" w:type="dxa"/>
          </w:tcPr>
          <w:p w14:paraId="086B20C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Жалоба (претензия)</w:t>
            </w:r>
          </w:p>
        </w:tc>
        <w:tc>
          <w:tcPr>
            <w:tcW w:w="309" w:type="dxa"/>
          </w:tcPr>
          <w:p w14:paraId="10D4A3D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9E687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просьба Получателя финансовых услуг о восстановлении или защите его прав или интересов, нарушенных Брокером.</w:t>
            </w:r>
          </w:p>
        </w:tc>
      </w:tr>
      <w:tr w:rsidR="005D25A5" w:rsidRPr="005D25A5" w14:paraId="6E4723D2" w14:textId="77777777" w:rsidTr="005D25A5">
        <w:tc>
          <w:tcPr>
            <w:tcW w:w="1985" w:type="dxa"/>
          </w:tcPr>
          <w:p w14:paraId="3650A0D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E379DB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6A97700"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A53E8CD" w14:textId="77777777" w:rsidTr="005D25A5">
        <w:tc>
          <w:tcPr>
            <w:tcW w:w="1985" w:type="dxa"/>
          </w:tcPr>
          <w:p w14:paraId="3A3633E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 ЦБ (задолженность Клиента перед Брокерам по ценным бумагам)</w:t>
            </w:r>
          </w:p>
        </w:tc>
        <w:tc>
          <w:tcPr>
            <w:tcW w:w="309" w:type="dxa"/>
          </w:tcPr>
          <w:p w14:paraId="4C725E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AB2041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поставке ЦБ по тем сделкам, дата расчетов или дата поставки, по которым наступила. Денежная оценка производится по принципам ценообразования, которые используются для оценки</w:t>
            </w:r>
            <w:r w:rsidRPr="005D25A5">
              <w:rPr>
                <w:rFonts w:eastAsia="Times New Roman" w:cs="Arial"/>
                <w:b/>
                <w:szCs w:val="20"/>
                <w:lang w:eastAsia="ru-RU"/>
              </w:rPr>
              <w:t xml:space="preserve"> </w:t>
            </w:r>
            <w:r w:rsidRPr="005D25A5">
              <w:rPr>
                <w:rFonts w:eastAsia="Times New Roman" w:cs="Arial"/>
                <w:szCs w:val="20"/>
                <w:lang w:eastAsia="ru-RU"/>
              </w:rPr>
              <w:t>Рыночной стоимости Ликвидных ЦБ. Цены, установленные в иных валютах, пересчитываются в валюту Российской Федерации по курсу ЦБ Российской Федерации на дату оценки.</w:t>
            </w:r>
          </w:p>
        </w:tc>
      </w:tr>
      <w:tr w:rsidR="005D25A5" w:rsidRPr="005D25A5" w14:paraId="08D05D2C" w14:textId="77777777" w:rsidTr="005D25A5">
        <w:tc>
          <w:tcPr>
            <w:tcW w:w="1985" w:type="dxa"/>
          </w:tcPr>
          <w:p w14:paraId="001709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EDD8EE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4BEDA7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1F9951" w14:textId="77777777" w:rsidTr="005D25A5">
        <w:tc>
          <w:tcPr>
            <w:tcW w:w="1985" w:type="dxa"/>
          </w:tcPr>
          <w:p w14:paraId="3C9322F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w:t>
            </w:r>
          </w:p>
        </w:tc>
        <w:tc>
          <w:tcPr>
            <w:tcW w:w="309" w:type="dxa"/>
          </w:tcPr>
          <w:p w14:paraId="73B26B7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ED0FA5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тем Срочным сделкам, срок исполнения обязательств по которым просрочен.</w:t>
            </w:r>
          </w:p>
        </w:tc>
      </w:tr>
      <w:tr w:rsidR="005D25A5" w:rsidRPr="005D25A5" w14:paraId="3ED32789" w14:textId="77777777" w:rsidTr="005D25A5">
        <w:tc>
          <w:tcPr>
            <w:tcW w:w="1985" w:type="dxa"/>
          </w:tcPr>
          <w:p w14:paraId="2149927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E85ABF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923D5F1"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04B2FC1" w14:textId="77777777" w:rsidTr="005D25A5">
        <w:tc>
          <w:tcPr>
            <w:tcW w:w="1985" w:type="dxa"/>
          </w:tcPr>
          <w:p w14:paraId="45A09A5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Клиента по денежным средствам ГО</w:t>
            </w:r>
          </w:p>
        </w:tc>
        <w:tc>
          <w:tcPr>
            <w:tcW w:w="309" w:type="dxa"/>
          </w:tcPr>
          <w:p w14:paraId="3D4D16A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16BD15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отрицательное сальдо между денежными средствами в качестве гарантийных активов Клиента на срочном рынке и гарантийным обеспечением по Открытым позициям.</w:t>
            </w:r>
          </w:p>
        </w:tc>
      </w:tr>
      <w:tr w:rsidR="005D25A5" w:rsidRPr="005D25A5" w14:paraId="0DB47722" w14:textId="77777777" w:rsidTr="005D25A5">
        <w:tc>
          <w:tcPr>
            <w:tcW w:w="1985" w:type="dxa"/>
          </w:tcPr>
          <w:p w14:paraId="4F73D29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962854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3A0DFB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02FDAF5" w14:textId="77777777" w:rsidTr="005D25A5">
        <w:tc>
          <w:tcPr>
            <w:tcW w:w="1985" w:type="dxa"/>
          </w:tcPr>
          <w:p w14:paraId="5F4B17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Закрытие позиции на срочном рынке</w:t>
            </w:r>
          </w:p>
        </w:tc>
        <w:tc>
          <w:tcPr>
            <w:tcW w:w="309" w:type="dxa"/>
          </w:tcPr>
          <w:p w14:paraId="5ED2C7D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749AAF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прекращение всех прав и обязанностей по Открытой позиции в результате исполнения Срочного контракта, или совершения Офсетной сделки, или совершения иных действий, предусмотренных Регламентом и/или Спецификацией срочного контракта.</w:t>
            </w:r>
          </w:p>
        </w:tc>
      </w:tr>
      <w:tr w:rsidR="005D25A5" w:rsidRPr="005D25A5" w14:paraId="12DACAA7" w14:textId="77777777" w:rsidTr="005D25A5">
        <w:tc>
          <w:tcPr>
            <w:tcW w:w="1985" w:type="dxa"/>
          </w:tcPr>
          <w:p w14:paraId="06EFC91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8013F68"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2EA5565"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2D3C19D" w14:textId="77777777" w:rsidTr="005D25A5">
        <w:tc>
          <w:tcPr>
            <w:tcW w:w="1985" w:type="dxa"/>
          </w:tcPr>
          <w:p w14:paraId="6E9D1CA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Закрытие позиции на Валютном рынке</w:t>
            </w:r>
          </w:p>
        </w:tc>
        <w:tc>
          <w:tcPr>
            <w:tcW w:w="309" w:type="dxa"/>
          </w:tcPr>
          <w:p w14:paraId="1C61A83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97EDC3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заключение сделок с Валютным инструментом, в результате которых нетто-обязательства Клиента по открытым позициям с заданной датой исполнения становятся равными нулю.</w:t>
            </w:r>
          </w:p>
        </w:tc>
      </w:tr>
      <w:tr w:rsidR="005D25A5" w:rsidRPr="005D25A5" w14:paraId="3DD6E4CF" w14:textId="77777777" w:rsidTr="005D25A5">
        <w:tc>
          <w:tcPr>
            <w:tcW w:w="1985" w:type="dxa"/>
          </w:tcPr>
          <w:p w14:paraId="50B7796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9B853C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F73F05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2ED923" w14:textId="77777777" w:rsidTr="005D25A5">
        <w:tc>
          <w:tcPr>
            <w:tcW w:w="1985" w:type="dxa"/>
          </w:tcPr>
          <w:p w14:paraId="7814B86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Заявление</w:t>
            </w:r>
          </w:p>
        </w:tc>
        <w:tc>
          <w:tcPr>
            <w:tcW w:w="309" w:type="dxa"/>
          </w:tcPr>
          <w:p w14:paraId="4DF44EF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0874A01" w14:textId="0D51DF69"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письменное «Заявление о присоединении к Регламенту оказания брокерских услуг на финансовых рынках», составленное по форме, предусмотренной </w:t>
            </w:r>
            <w:hyperlink r:id="rId27" w:history="1">
              <w:r w:rsidRPr="0070332D">
                <w:rPr>
                  <w:rStyle w:val="af0"/>
                  <w:rFonts w:eastAsia="Times New Roman" w:cs="Arial"/>
                  <w:szCs w:val="20"/>
                  <w:lang w:eastAsia="ru-RU"/>
                </w:rPr>
                <w:t>Приложениями №№</w:t>
              </w:r>
              <w:r w:rsidR="00605D7F" w:rsidRPr="0070332D">
                <w:rPr>
                  <w:rStyle w:val="af0"/>
                  <w:rFonts w:eastAsia="Times New Roman" w:cs="Arial"/>
                  <w:szCs w:val="20"/>
                  <w:lang w:eastAsia="ru-RU"/>
                </w:rPr>
                <w:t> </w:t>
              </w:r>
              <w:r w:rsidRPr="0070332D">
                <w:rPr>
                  <w:rStyle w:val="af0"/>
                  <w:rFonts w:eastAsia="Times New Roman" w:cs="Arial"/>
                  <w:szCs w:val="20"/>
                  <w:lang w:eastAsia="ru-RU"/>
                </w:rPr>
                <w:t>1а,1б,1а_иис к Регламенту</w:t>
              </w:r>
            </w:hyperlink>
            <w:r w:rsidRPr="005D25A5">
              <w:rPr>
                <w:rFonts w:eastAsia="Times New Roman" w:cs="Arial"/>
                <w:szCs w:val="20"/>
                <w:lang w:eastAsia="ru-RU"/>
              </w:rPr>
              <w:t xml:space="preserve">. </w:t>
            </w:r>
          </w:p>
        </w:tc>
      </w:tr>
      <w:tr w:rsidR="005D25A5" w:rsidRPr="005D25A5" w14:paraId="63181B80" w14:textId="77777777" w:rsidTr="005D25A5">
        <w:tc>
          <w:tcPr>
            <w:tcW w:w="1985" w:type="dxa"/>
          </w:tcPr>
          <w:p w14:paraId="0D4CE637"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287EE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5E9A5E1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78E49A9" w14:textId="77777777" w:rsidTr="005D25A5">
        <w:tc>
          <w:tcPr>
            <w:tcW w:w="1985" w:type="dxa"/>
          </w:tcPr>
          <w:p w14:paraId="2EE3EF7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Инструменты</w:t>
            </w:r>
          </w:p>
        </w:tc>
        <w:tc>
          <w:tcPr>
            <w:tcW w:w="309" w:type="dxa"/>
          </w:tcPr>
          <w:p w14:paraId="79668CA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E2E0BF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финансовые инструменты, т.е. ценные бумаги</w:t>
            </w:r>
            <w:r w:rsidRPr="005D25A5">
              <w:rPr>
                <w:rFonts w:eastAsia="Times New Roman" w:cs="Arial"/>
                <w:b/>
                <w:szCs w:val="20"/>
                <w:lang w:eastAsia="ru-RU"/>
              </w:rPr>
              <w:t xml:space="preserve"> </w:t>
            </w:r>
            <w:r w:rsidRPr="005D25A5">
              <w:rPr>
                <w:rFonts w:eastAsia="Times New Roman" w:cs="Arial"/>
                <w:szCs w:val="20"/>
                <w:lang w:eastAsia="ru-RU"/>
              </w:rPr>
              <w:t>или производные финансовые инструменты (далее - Срочные контракты), которые могут являться предметом сделок купли-продажи в соответствии с действующим законодательством Российской Федера</w:t>
            </w:r>
            <w:r w:rsidRPr="005D25A5">
              <w:rPr>
                <w:rFonts w:eastAsia="Times New Roman" w:cs="Arial"/>
                <w:bCs/>
                <w:szCs w:val="20"/>
                <w:lang w:eastAsia="ru-RU"/>
              </w:rPr>
              <w:t>ции.</w:t>
            </w:r>
          </w:p>
        </w:tc>
      </w:tr>
      <w:tr w:rsidR="005D25A5" w:rsidRPr="005D25A5" w14:paraId="7E7FC33E" w14:textId="77777777" w:rsidTr="005D25A5">
        <w:tc>
          <w:tcPr>
            <w:tcW w:w="1985" w:type="dxa"/>
          </w:tcPr>
          <w:p w14:paraId="28ACE27D"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309" w:type="dxa"/>
          </w:tcPr>
          <w:p w14:paraId="0B79A643"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7310" w:type="dxa"/>
          </w:tcPr>
          <w:p w14:paraId="54EC0B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9F12F7" w14:textId="77777777" w:rsidTr="005D25A5">
        <w:tc>
          <w:tcPr>
            <w:tcW w:w="1985" w:type="dxa"/>
          </w:tcPr>
          <w:p w14:paraId="06720F86" w14:textId="77777777" w:rsidR="005D25A5" w:rsidRPr="005D25A5" w:rsidRDefault="005D25A5" w:rsidP="00605D7F">
            <w:pPr>
              <w:widowControl w:val="0"/>
              <w:spacing w:after="0" w:line="240" w:lineRule="auto"/>
              <w:rPr>
                <w:rFonts w:eastAsia="Times New Roman" w:cs="Arial"/>
                <w:b/>
                <w:bCs/>
                <w:iCs/>
                <w:szCs w:val="20"/>
                <w:lang w:eastAsia="ru-RU"/>
              </w:rPr>
            </w:pPr>
            <w:r w:rsidRPr="005D25A5">
              <w:rPr>
                <w:rFonts w:ascii="Arial,Bold" w:eastAsia="Times New Roman" w:hAnsi="Arial,Bold" w:cs="Arial,Bold"/>
                <w:b/>
                <w:bCs/>
                <w:szCs w:val="20"/>
                <w:lang w:eastAsia="ru-RU"/>
              </w:rPr>
              <w:t>Индивидуальный инвестиционный счет (ИИС)</w:t>
            </w:r>
          </w:p>
        </w:tc>
        <w:tc>
          <w:tcPr>
            <w:tcW w:w="309" w:type="dxa"/>
          </w:tcPr>
          <w:p w14:paraId="60CA2DAB"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4746D67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счет внутреннего учета, который предназначен для обособленного учета денежных средств, ценных бумаг клиента - физического лица, обязательств по договорам, заключенным за счет указанного клиента, и который открывается и ведется Брокером в соответствии с Федеральным законом от 22.04.1996 №39-ФЗ «О рынке ценных бумаг» и нормативными актами Банка России.</w:t>
            </w:r>
          </w:p>
        </w:tc>
      </w:tr>
      <w:tr w:rsidR="005D25A5" w:rsidRPr="005D25A5" w14:paraId="00D4335B" w14:textId="77777777" w:rsidTr="005D25A5">
        <w:tc>
          <w:tcPr>
            <w:tcW w:w="1985" w:type="dxa"/>
          </w:tcPr>
          <w:p w14:paraId="08A73EE3"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2443F0"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714F0DE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2660D8E" w14:textId="77777777" w:rsidTr="005D25A5">
        <w:tc>
          <w:tcPr>
            <w:tcW w:w="1985" w:type="dxa"/>
          </w:tcPr>
          <w:p w14:paraId="67C2C99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 xml:space="preserve">Иностранная валюта  </w:t>
            </w:r>
          </w:p>
        </w:tc>
        <w:tc>
          <w:tcPr>
            <w:tcW w:w="309" w:type="dxa"/>
          </w:tcPr>
          <w:p w14:paraId="36BD04D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6FA6F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официальная денежная единица соответствующей страны или группы стран, включая Евро, за исключением рублей Российской Федерации. Список Иностранных валют, с которыми Брокер совершает операции и сделки, размещен на Сайте Брокера.</w:t>
            </w:r>
          </w:p>
        </w:tc>
      </w:tr>
      <w:tr w:rsidR="005D25A5" w:rsidRPr="005D25A5" w14:paraId="7B9DEFC8" w14:textId="77777777" w:rsidTr="005D25A5">
        <w:tc>
          <w:tcPr>
            <w:tcW w:w="1985" w:type="dxa"/>
          </w:tcPr>
          <w:p w14:paraId="1022CBAB"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21EC12C0"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789808F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8394376" w14:textId="77777777" w:rsidTr="005D25A5">
        <w:tc>
          <w:tcPr>
            <w:tcW w:w="1985" w:type="dxa"/>
          </w:tcPr>
          <w:p w14:paraId="7504C11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Иностранные ценные бумаги (ИЦБ)</w:t>
            </w:r>
          </w:p>
        </w:tc>
        <w:tc>
          <w:tcPr>
            <w:tcW w:w="309" w:type="dxa"/>
          </w:tcPr>
          <w:p w14:paraId="526F9B4A"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EA5584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ценная бумага иностранных эмитентов, квалифицированная в качестве иностранной ценной бумаги в соответствии с нормативными актами Российской Федерации.</w:t>
            </w:r>
          </w:p>
        </w:tc>
      </w:tr>
      <w:tr w:rsidR="005D25A5" w:rsidRPr="005D25A5" w14:paraId="22E788AA" w14:textId="77777777" w:rsidTr="005D25A5">
        <w:tc>
          <w:tcPr>
            <w:tcW w:w="1985" w:type="dxa"/>
          </w:tcPr>
          <w:p w14:paraId="57DDD644"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7471C4B8"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4B94B4C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3961D4F" w14:textId="77777777" w:rsidTr="005D25A5">
        <w:tc>
          <w:tcPr>
            <w:tcW w:w="1985" w:type="dxa"/>
          </w:tcPr>
          <w:p w14:paraId="2772A3D9" w14:textId="77777777" w:rsidR="005D25A5" w:rsidRPr="005D25A5" w:rsidRDefault="005D25A5" w:rsidP="005D25A5">
            <w:pPr>
              <w:widowControl w:val="0"/>
              <w:spacing w:after="0" w:line="240" w:lineRule="auto"/>
              <w:rPr>
                <w:rFonts w:eastAsia="Times New Roman" w:cs="Arial"/>
                <w:b/>
                <w:bCs/>
                <w:iCs/>
                <w:szCs w:val="20"/>
                <w:lang w:eastAsia="ru-RU"/>
              </w:rPr>
            </w:pPr>
            <w:r w:rsidRPr="005D25A5">
              <w:rPr>
                <w:rFonts w:eastAsia="Times New Roman" w:cs="Arial"/>
                <w:b/>
                <w:bCs/>
                <w:iCs/>
                <w:szCs w:val="20"/>
                <w:lang w:eastAsia="ru-RU"/>
              </w:rPr>
              <w:t>Иностранный эмитент</w:t>
            </w:r>
          </w:p>
        </w:tc>
        <w:tc>
          <w:tcPr>
            <w:tcW w:w="309" w:type="dxa"/>
          </w:tcPr>
          <w:p w14:paraId="7404773F"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6A5FADA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иностранное юридическое лицо, созданное в соответствии с действующим законодательством иностранного государства и имеющее местонахождение за пределами территории Российской Федерации и в соответствии с применимым правом, выпустившее иностранный финансовый инструмент.</w:t>
            </w:r>
          </w:p>
        </w:tc>
      </w:tr>
      <w:tr w:rsidR="005D25A5" w:rsidRPr="005D25A5" w14:paraId="35E17B1D" w14:textId="77777777" w:rsidTr="005D25A5">
        <w:tc>
          <w:tcPr>
            <w:tcW w:w="1985" w:type="dxa"/>
          </w:tcPr>
          <w:p w14:paraId="60EF55A2"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309" w:type="dxa"/>
          </w:tcPr>
          <w:p w14:paraId="58B52475"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7310" w:type="dxa"/>
          </w:tcPr>
          <w:p w14:paraId="384478F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9714A32" w14:textId="77777777" w:rsidTr="005D25A5">
        <w:tc>
          <w:tcPr>
            <w:tcW w:w="1985" w:type="dxa"/>
          </w:tcPr>
          <w:p w14:paraId="263CEA25" w14:textId="039798F2" w:rsidR="005D25A5" w:rsidRPr="005D25A5" w:rsidRDefault="0071283E" w:rsidP="005D25A5">
            <w:pPr>
              <w:widowControl w:val="0"/>
              <w:spacing w:after="0" w:line="240" w:lineRule="auto"/>
              <w:rPr>
                <w:rFonts w:eastAsia="Times New Roman" w:cs="Arial"/>
                <w:color w:val="000000"/>
                <w:szCs w:val="20"/>
                <w:lang w:eastAsia="ru-RU"/>
              </w:rPr>
            </w:pPr>
            <w:r w:rsidRPr="005D25A5">
              <w:rPr>
                <w:rFonts w:eastAsia="Times New Roman" w:cs="Arial"/>
                <w:b/>
                <w:bCs/>
                <w:iCs/>
                <w:szCs w:val="20"/>
                <w:lang w:eastAsia="ru-RU"/>
              </w:rPr>
              <w:t>Информационные</w:t>
            </w:r>
            <w:r w:rsidR="005D25A5" w:rsidRPr="005D25A5">
              <w:rPr>
                <w:rFonts w:eastAsia="Times New Roman" w:cs="Arial"/>
                <w:b/>
                <w:bCs/>
                <w:iCs/>
                <w:szCs w:val="20"/>
                <w:lang w:eastAsia="ru-RU"/>
              </w:rPr>
              <w:t xml:space="preserve"> провайдеры</w:t>
            </w:r>
          </w:p>
        </w:tc>
        <w:tc>
          <w:tcPr>
            <w:tcW w:w="309" w:type="dxa"/>
          </w:tcPr>
          <w:p w14:paraId="09EF426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AD3C67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третьи лица, предоставляющие информацию, передаваемую по Каналам связи на Рабочее место Клиента.</w:t>
            </w:r>
          </w:p>
        </w:tc>
      </w:tr>
      <w:tr w:rsidR="005D25A5" w:rsidRPr="005D25A5" w14:paraId="24A55249" w14:textId="77777777" w:rsidTr="005D25A5">
        <w:tc>
          <w:tcPr>
            <w:tcW w:w="1985" w:type="dxa"/>
          </w:tcPr>
          <w:p w14:paraId="3A385C3F"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F37AEE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363EDCB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2F1D04B" w14:textId="77777777" w:rsidTr="005D25A5">
        <w:tc>
          <w:tcPr>
            <w:tcW w:w="1985" w:type="dxa"/>
          </w:tcPr>
          <w:p w14:paraId="7552882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Информационно-торговая система «</w:t>
            </w:r>
            <w:r w:rsidRPr="005D25A5">
              <w:rPr>
                <w:rFonts w:eastAsia="Times New Roman" w:cs="Arial"/>
                <w:b/>
                <w:bCs/>
                <w:szCs w:val="20"/>
                <w:lang w:val="en-US" w:eastAsia="ru-RU"/>
              </w:rPr>
              <w:t>QUIK</w:t>
            </w:r>
            <w:r w:rsidRPr="005D25A5">
              <w:rPr>
                <w:rFonts w:eastAsia="Times New Roman" w:cs="Arial"/>
                <w:b/>
                <w:bCs/>
                <w:szCs w:val="20"/>
                <w:lang w:eastAsia="ru-RU"/>
              </w:rPr>
              <w:t>»</w:t>
            </w:r>
            <w:r w:rsidRPr="005D25A5">
              <w:rPr>
                <w:rFonts w:eastAsia="Times New Roman" w:cs="Arial"/>
                <w:szCs w:val="20"/>
                <w:lang w:eastAsia="ru-RU"/>
              </w:rPr>
              <w:t xml:space="preserve"> (</w:t>
            </w:r>
            <w:r w:rsidRPr="005D25A5">
              <w:rPr>
                <w:rFonts w:eastAsia="Times New Roman" w:cs="Arial"/>
                <w:b/>
                <w:szCs w:val="20"/>
                <w:lang w:eastAsia="ru-RU"/>
              </w:rPr>
              <w:t>ИТС «</w:t>
            </w:r>
            <w:r w:rsidRPr="005D25A5">
              <w:rPr>
                <w:rFonts w:eastAsia="Times New Roman" w:cs="Arial"/>
                <w:b/>
                <w:szCs w:val="20"/>
                <w:lang w:val="en-US" w:eastAsia="ru-RU"/>
              </w:rPr>
              <w:t>QUIK</w:t>
            </w:r>
            <w:r w:rsidRPr="005D25A5">
              <w:rPr>
                <w:rFonts w:eastAsia="Times New Roman" w:cs="Arial"/>
                <w:b/>
                <w:szCs w:val="20"/>
                <w:lang w:eastAsia="ru-RU"/>
              </w:rPr>
              <w:t xml:space="preserve">») </w:t>
            </w:r>
          </w:p>
        </w:tc>
        <w:tc>
          <w:tcPr>
            <w:tcW w:w="309" w:type="dxa"/>
          </w:tcPr>
          <w:p w14:paraId="7A3DD4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1018902" w14:textId="6EAA937A" w:rsidR="005D25A5" w:rsidRPr="005D25A5" w:rsidRDefault="005D25A5" w:rsidP="00090EE1">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специализированный программно-технический комплекс, посредством которого Клиент имеет возможность обмениваться сообщениями с Брокером через глобальную компьютерную сеть Интернет в соответствии с условиями, описанными в разделе </w:t>
            </w:r>
            <w:r w:rsidR="00090EE1" w:rsidRPr="00090EE1">
              <w:rPr>
                <w:rFonts w:eastAsia="Times New Roman" w:cs="Arial"/>
                <w:color w:val="000000" w:themeColor="text1"/>
                <w:szCs w:val="20"/>
                <w:u w:val="single"/>
                <w:lang w:eastAsia="ru-RU"/>
              </w:rPr>
              <w:fldChar w:fldCharType="begin"/>
            </w:r>
            <w:r w:rsidR="00090EE1" w:rsidRPr="00090EE1">
              <w:rPr>
                <w:rFonts w:eastAsia="Times New Roman" w:cs="Arial"/>
                <w:szCs w:val="20"/>
                <w:u w:val="single"/>
                <w:lang w:eastAsia="ru-RU"/>
              </w:rPr>
              <w:instrText xml:space="preserve"> REF _Ref215217889 \r \h </w:instrText>
            </w:r>
            <w:r w:rsidR="00090EE1" w:rsidRPr="00090EE1">
              <w:rPr>
                <w:rFonts w:eastAsia="Times New Roman" w:cs="Arial"/>
                <w:color w:val="000000" w:themeColor="text1"/>
                <w:szCs w:val="20"/>
                <w:u w:val="single"/>
                <w:lang w:eastAsia="ru-RU"/>
              </w:rPr>
            </w:r>
            <w:r w:rsidR="00090EE1" w:rsidRPr="00090EE1">
              <w:rPr>
                <w:rFonts w:eastAsia="Times New Roman" w:cs="Arial"/>
                <w:color w:val="000000" w:themeColor="text1"/>
                <w:szCs w:val="20"/>
                <w:u w:val="single"/>
                <w:lang w:eastAsia="ru-RU"/>
              </w:rPr>
              <w:fldChar w:fldCharType="separate"/>
            </w:r>
            <w:r w:rsidR="00B712B3">
              <w:rPr>
                <w:rFonts w:eastAsia="Times New Roman" w:cs="Arial"/>
                <w:szCs w:val="20"/>
                <w:u w:val="single"/>
                <w:lang w:eastAsia="ru-RU"/>
              </w:rPr>
              <w:t>41</w:t>
            </w:r>
            <w:r w:rsidR="00090EE1" w:rsidRPr="00090EE1">
              <w:rPr>
                <w:rFonts w:eastAsia="Times New Roman" w:cs="Arial"/>
                <w:color w:val="000000" w:themeColor="text1"/>
                <w:szCs w:val="20"/>
                <w:u w:val="single"/>
                <w:lang w:eastAsia="ru-RU"/>
              </w:rPr>
              <w:fldChar w:fldCharType="end"/>
            </w:r>
            <w:r w:rsidRPr="00090EE1">
              <w:rPr>
                <w:rFonts w:eastAsia="Times New Roman" w:cs="Arial"/>
                <w:color w:val="000000" w:themeColor="text1"/>
                <w:szCs w:val="20"/>
                <w:lang w:eastAsia="ru-RU"/>
              </w:rPr>
              <w:t xml:space="preserve"> </w:t>
            </w:r>
            <w:r w:rsidR="00090EE1" w:rsidRPr="00090EE1">
              <w:rPr>
                <w:rFonts w:eastAsia="Times New Roman" w:cs="Arial"/>
                <w:color w:val="000000" w:themeColor="text1"/>
                <w:szCs w:val="20"/>
                <w:lang w:eastAsia="ru-RU"/>
              </w:rPr>
              <w:t>настоящего</w:t>
            </w:r>
            <w:r w:rsidR="00090EE1">
              <w:rPr>
                <w:rFonts w:eastAsia="Times New Roman" w:cs="Arial"/>
                <w:color w:val="000000" w:themeColor="text1"/>
                <w:szCs w:val="20"/>
                <w:lang w:eastAsia="ru-RU"/>
              </w:rPr>
              <w:t xml:space="preserve"> </w:t>
            </w:r>
            <w:r w:rsidRPr="00090EE1">
              <w:rPr>
                <w:rFonts w:eastAsia="Times New Roman" w:cs="Arial"/>
                <w:color w:val="000000" w:themeColor="text1"/>
                <w:szCs w:val="20"/>
                <w:lang w:eastAsia="ru-RU"/>
              </w:rPr>
              <w:t>Регламента</w:t>
            </w:r>
            <w:r w:rsidRPr="005D25A5">
              <w:rPr>
                <w:rFonts w:eastAsia="Times New Roman" w:cs="Arial"/>
                <w:szCs w:val="20"/>
                <w:lang w:eastAsia="ru-RU"/>
              </w:rPr>
              <w:t>. Система ИТС «</w:t>
            </w:r>
            <w:r w:rsidRPr="005D25A5">
              <w:rPr>
                <w:rFonts w:eastAsia="Times New Roman" w:cs="Arial"/>
                <w:szCs w:val="20"/>
                <w:lang w:val="en-US" w:eastAsia="ru-RU"/>
              </w:rPr>
              <w:t>QUIK</w:t>
            </w:r>
            <w:r w:rsidRPr="005D25A5">
              <w:rPr>
                <w:rFonts w:eastAsia="Times New Roman" w:cs="Arial"/>
                <w:szCs w:val="20"/>
                <w:lang w:eastAsia="ru-RU"/>
              </w:rPr>
              <w:t>» позволяет Клиенту получать в режиме реального времени текущую финансовую информацию с рынков, направлять Брокеру поручения и иные Сообщения. ИТС «QUIK» включает в себя также Мобильное приложение «QUIK» – версию рабочего места ИТС «QUIK» для смартфонов</w:t>
            </w:r>
            <w:r w:rsidRPr="00745C36">
              <w:rPr>
                <w:rFonts w:eastAsia="Times New Roman" w:cs="Arial"/>
                <w:szCs w:val="20"/>
                <w:lang w:eastAsia="ru-RU"/>
              </w:rPr>
              <w:t xml:space="preserve">, коммуникаторов. Мобильные приложения «QUIK» включают в себя приложения iQUIK, iQUIK X, iQUIK-HD, QUIK Android, QUIK Android X и иные </w:t>
            </w:r>
            <w:r w:rsidRPr="005D25A5">
              <w:rPr>
                <w:rFonts w:eastAsia="Times New Roman" w:cs="Arial"/>
                <w:szCs w:val="20"/>
                <w:lang w:eastAsia="ru-RU"/>
              </w:rPr>
              <w:t>аналогичные приложения, которые в том числе могут быть созданы в будущем.</w:t>
            </w:r>
          </w:p>
        </w:tc>
      </w:tr>
      <w:tr w:rsidR="005D25A5" w:rsidRPr="005D25A5" w14:paraId="638ABCC3" w14:textId="77777777" w:rsidTr="005D25A5">
        <w:tc>
          <w:tcPr>
            <w:tcW w:w="1985" w:type="dxa"/>
          </w:tcPr>
          <w:p w14:paraId="31D09A6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AC0FE86"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8F113A0"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57448434" w14:textId="77777777" w:rsidTr="005D25A5">
        <w:tc>
          <w:tcPr>
            <w:tcW w:w="1985" w:type="dxa"/>
          </w:tcPr>
          <w:p w14:paraId="5C78644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Исполнение срочного контракта</w:t>
            </w:r>
          </w:p>
        </w:tc>
        <w:tc>
          <w:tcPr>
            <w:tcW w:w="309" w:type="dxa"/>
          </w:tcPr>
          <w:p w14:paraId="11ACA13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6B05F4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исполнение обязательств и реализация прав, предусмотренных Спецификацией фьючерсного или опционного контракта.</w:t>
            </w:r>
          </w:p>
        </w:tc>
      </w:tr>
      <w:tr w:rsidR="005D25A5" w:rsidRPr="005D25A5" w14:paraId="47A22CC8" w14:textId="77777777" w:rsidTr="005D25A5">
        <w:tc>
          <w:tcPr>
            <w:tcW w:w="1985" w:type="dxa"/>
          </w:tcPr>
          <w:p w14:paraId="7A90B56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C8CFE13"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7FBF2E5"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6C486233" w14:textId="77777777" w:rsidTr="005D25A5">
        <w:tc>
          <w:tcPr>
            <w:tcW w:w="1985" w:type="dxa"/>
          </w:tcPr>
          <w:p w14:paraId="339CDC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Каналы электронной связи</w:t>
            </w:r>
          </w:p>
        </w:tc>
        <w:tc>
          <w:tcPr>
            <w:tcW w:w="309" w:type="dxa"/>
          </w:tcPr>
          <w:p w14:paraId="23C7177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7DD350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технические каналы связи, по которым происходит обмен данными между Клиентом, Брокером и/или организаторами торговли.</w:t>
            </w:r>
          </w:p>
        </w:tc>
      </w:tr>
      <w:tr w:rsidR="005D25A5" w:rsidRPr="005D25A5" w14:paraId="1DCFB643" w14:textId="77777777" w:rsidTr="005D25A5">
        <w:tc>
          <w:tcPr>
            <w:tcW w:w="1985" w:type="dxa"/>
          </w:tcPr>
          <w:p w14:paraId="2FEC26C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1978711"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7D255F8E"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AF5F0B6" w14:textId="77777777" w:rsidTr="005D25A5">
        <w:tc>
          <w:tcPr>
            <w:tcW w:w="1985" w:type="dxa"/>
          </w:tcPr>
          <w:p w14:paraId="448FDC91"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Категория риска</w:t>
            </w:r>
          </w:p>
        </w:tc>
        <w:tc>
          <w:tcPr>
            <w:tcW w:w="309" w:type="dxa"/>
          </w:tcPr>
          <w:p w14:paraId="5E0D714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4C093E1"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набор параметров Брокера, который может быть выбран Брокером для одного или нескольких Портфелей Клиента. Перечень Категорий риска определяется Брокером и размещается на Сайте Брокера.</w:t>
            </w:r>
          </w:p>
        </w:tc>
      </w:tr>
      <w:tr w:rsidR="005D25A5" w:rsidRPr="005D25A5" w14:paraId="2EAF75C8" w14:textId="77777777" w:rsidTr="005D25A5">
        <w:tc>
          <w:tcPr>
            <w:tcW w:w="1985" w:type="dxa"/>
          </w:tcPr>
          <w:p w14:paraId="3820450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9048E8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EDDD133"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5D2B8BB" w14:textId="77777777" w:rsidTr="005D25A5">
        <w:tc>
          <w:tcPr>
            <w:tcW w:w="1985" w:type="dxa"/>
          </w:tcPr>
          <w:p w14:paraId="1C4654D9" w14:textId="5F38163D" w:rsidR="005D25A5" w:rsidRPr="005D25A5" w:rsidRDefault="005D25A5" w:rsidP="0071283E">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Квалифицированный инвестор</w:t>
            </w:r>
          </w:p>
        </w:tc>
        <w:tc>
          <w:tcPr>
            <w:tcW w:w="309" w:type="dxa"/>
          </w:tcPr>
          <w:p w14:paraId="5131BE7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C65509E" w14:textId="4B36B303"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юридическое</w:t>
            </w:r>
            <w:r w:rsidRPr="005D25A5">
              <w:rPr>
                <w:rFonts w:eastAsia="Times New Roman" w:cs="Arial"/>
                <w:b/>
                <w:bCs/>
                <w:szCs w:val="20"/>
                <w:lang w:eastAsia="ru-RU"/>
              </w:rPr>
              <w:t xml:space="preserve"> </w:t>
            </w:r>
            <w:r w:rsidRPr="005D25A5">
              <w:rPr>
                <w:rFonts w:eastAsia="Times New Roman" w:cs="Arial"/>
                <w:bCs/>
                <w:szCs w:val="20"/>
                <w:lang w:eastAsia="ru-RU"/>
              </w:rPr>
              <w:t xml:space="preserve">лицо, являющееся таковым в соответствии с Федеральным законом от 22.04.1996 №39-ФЗ «О рынке ценных бумаг», а также юридическое и/или физическое лицо, признанное Брокером квалифицированным инвестором в порядке, установленном </w:t>
            </w:r>
            <w:r w:rsidRPr="005D25A5">
              <w:rPr>
                <w:rFonts w:eastAsia="Times New Roman" w:cs="Arial"/>
                <w:szCs w:val="20"/>
                <w:lang w:eastAsia="ru-RU"/>
              </w:rPr>
              <w:t xml:space="preserve"> Указанием Банка России </w:t>
            </w:r>
            <w:bookmarkStart w:id="10" w:name="_Hlk220434316"/>
            <w:r w:rsidRPr="005D25A5">
              <w:rPr>
                <w:rFonts w:eastAsia="Times New Roman" w:cs="Arial"/>
                <w:szCs w:val="20"/>
                <w:lang w:eastAsia="ru-RU"/>
              </w:rPr>
              <w:t xml:space="preserve">от </w:t>
            </w:r>
            <w:r w:rsidR="00874310" w:rsidRPr="00622362">
              <w:rPr>
                <w:rFonts w:eastAsia="Times New Roman" w:cs="Arial"/>
                <w:szCs w:val="20"/>
                <w:lang w:eastAsia="ru-RU"/>
              </w:rPr>
              <w:t>21.05.2025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bookmarkEnd w:id="10"/>
            <w:r w:rsidRPr="00622362">
              <w:rPr>
                <w:rFonts w:eastAsia="Times New Roman" w:cs="Arial"/>
                <w:szCs w:val="20"/>
                <w:lang w:eastAsia="ru-RU"/>
              </w:rPr>
              <w:t xml:space="preserve">, и Положением о признании лиц квалифицированными инвесторами </w:t>
            </w:r>
            <w:r w:rsidRPr="005D25A5">
              <w:rPr>
                <w:rFonts w:eastAsia="Times New Roman" w:cs="Arial"/>
                <w:szCs w:val="20"/>
                <w:lang w:eastAsia="ru-RU"/>
              </w:rPr>
              <w:t>в ООО «Твой Брокер».</w:t>
            </w:r>
          </w:p>
        </w:tc>
      </w:tr>
      <w:tr w:rsidR="005D25A5" w:rsidRPr="005D25A5" w14:paraId="2B85B636" w14:textId="77777777" w:rsidTr="005D25A5">
        <w:tc>
          <w:tcPr>
            <w:tcW w:w="2294" w:type="dxa"/>
            <w:gridSpan w:val="2"/>
          </w:tcPr>
          <w:p w14:paraId="1005B72D"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650F9A3"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4AEAD958" w14:textId="77777777" w:rsidTr="005D25A5">
        <w:tc>
          <w:tcPr>
            <w:tcW w:w="1985" w:type="dxa"/>
          </w:tcPr>
          <w:p w14:paraId="43AC00D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Клиент</w:t>
            </w:r>
          </w:p>
        </w:tc>
        <w:tc>
          <w:tcPr>
            <w:tcW w:w="309" w:type="dxa"/>
          </w:tcPr>
          <w:p w14:paraId="38A9466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0FE680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сторона Договора, обслуживание которой осуществляется Брокером в рамках Договора.</w:t>
            </w:r>
          </w:p>
        </w:tc>
      </w:tr>
      <w:tr w:rsidR="005D25A5" w:rsidRPr="005D25A5" w14:paraId="4A61D526" w14:textId="77777777" w:rsidTr="005D25A5">
        <w:tc>
          <w:tcPr>
            <w:tcW w:w="1985" w:type="dxa"/>
          </w:tcPr>
          <w:p w14:paraId="2EA0F34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FA1399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172A3C8E" w14:textId="77777777" w:rsidR="005D25A5" w:rsidRPr="005D25A5" w:rsidRDefault="005D25A5" w:rsidP="005D25A5">
            <w:pPr>
              <w:widowControl w:val="0"/>
              <w:spacing w:after="0" w:line="240" w:lineRule="auto"/>
              <w:rPr>
                <w:rFonts w:eastAsia="Times New Roman" w:cs="Arial"/>
                <w:b/>
                <w:szCs w:val="20"/>
                <w:lang w:eastAsia="ru-RU"/>
              </w:rPr>
            </w:pPr>
          </w:p>
        </w:tc>
      </w:tr>
      <w:tr w:rsidR="005D25A5" w:rsidRPr="005D25A5" w14:paraId="795D6C21" w14:textId="77777777" w:rsidTr="005D25A5">
        <w:tc>
          <w:tcPr>
            <w:tcW w:w="1985" w:type="dxa"/>
          </w:tcPr>
          <w:p w14:paraId="263AEA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Клиентский счет (Инвестиционный счет)</w:t>
            </w:r>
          </w:p>
        </w:tc>
        <w:tc>
          <w:tcPr>
            <w:tcW w:w="309" w:type="dxa"/>
          </w:tcPr>
          <w:p w14:paraId="3D366BE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BD5850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структурная единица внутреннего учета Брокера, являющаяся составной частью Портфеля Клиента и представляющая собой совокупность учетных регистров в системе внутреннего учета Брокера, в которых обособленно учитываются Активы Клиента</w:t>
            </w:r>
            <w:r w:rsidRPr="005D25A5">
              <w:rPr>
                <w:rFonts w:eastAsia="Times New Roman" w:cs="Arial"/>
                <w:b/>
                <w:szCs w:val="20"/>
                <w:lang w:eastAsia="ru-RU"/>
              </w:rPr>
              <w:t xml:space="preserve"> </w:t>
            </w:r>
            <w:r w:rsidRPr="005D25A5">
              <w:rPr>
                <w:rFonts w:eastAsia="Times New Roman" w:cs="Arial"/>
                <w:szCs w:val="20"/>
                <w:lang w:eastAsia="ru-RU"/>
              </w:rPr>
              <w:t>и их движение, а также обязательства Клиента перед Брокером и требования Клиента к Брокеру.</w:t>
            </w:r>
          </w:p>
        </w:tc>
      </w:tr>
      <w:tr w:rsidR="005D25A5" w:rsidRPr="005D25A5" w14:paraId="2FD9F1B9" w14:textId="77777777" w:rsidTr="005D25A5">
        <w:tc>
          <w:tcPr>
            <w:tcW w:w="1985" w:type="dxa"/>
          </w:tcPr>
          <w:p w14:paraId="100A214E"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309" w:type="dxa"/>
          </w:tcPr>
          <w:p w14:paraId="6FAC75CA"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7310" w:type="dxa"/>
          </w:tcPr>
          <w:p w14:paraId="462FB906" w14:textId="77777777" w:rsidR="005D25A5" w:rsidRPr="005D25A5" w:rsidRDefault="005D25A5" w:rsidP="005D25A5">
            <w:pPr>
              <w:widowControl w:val="0"/>
              <w:spacing w:after="0" w:line="240" w:lineRule="auto"/>
              <w:jc w:val="both"/>
              <w:rPr>
                <w:rFonts w:eastAsia="Times New Roman" w:cs="Arial"/>
                <w:b/>
                <w:color w:val="000000"/>
                <w:szCs w:val="20"/>
                <w:u w:val="single"/>
                <w:lang w:eastAsia="ru-RU"/>
              </w:rPr>
            </w:pPr>
          </w:p>
        </w:tc>
      </w:tr>
      <w:tr w:rsidR="005D25A5" w:rsidRPr="005D25A5" w14:paraId="5A55568B" w14:textId="77777777" w:rsidTr="005D25A5">
        <w:tc>
          <w:tcPr>
            <w:tcW w:w="1985" w:type="dxa"/>
          </w:tcPr>
          <w:p w14:paraId="571B182D"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color w:val="000000"/>
                <w:szCs w:val="20"/>
                <w:lang w:eastAsia="ru-RU"/>
              </w:rPr>
              <w:t>Клиринговый сеанс</w:t>
            </w:r>
          </w:p>
        </w:tc>
        <w:tc>
          <w:tcPr>
            <w:tcW w:w="309" w:type="dxa"/>
          </w:tcPr>
          <w:p w14:paraId="457B6B9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ADC23C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перечень процедур, установленных клиринговой организацией, осуществляющей клиринг по результатам торгов в ТС в целях исполнения обязательств, предусмотренных заключенными Срочными контрактами и договорами об осуществлении клирингового обслуживания.</w:t>
            </w:r>
          </w:p>
        </w:tc>
      </w:tr>
      <w:tr w:rsidR="005D25A5" w:rsidRPr="005D25A5" w14:paraId="069F9578" w14:textId="77777777" w:rsidTr="005D25A5">
        <w:tc>
          <w:tcPr>
            <w:tcW w:w="1985" w:type="dxa"/>
          </w:tcPr>
          <w:p w14:paraId="16E5F6C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F37F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723C19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48A4EF9" w14:textId="77777777" w:rsidTr="005D25A5">
        <w:tc>
          <w:tcPr>
            <w:tcW w:w="1985" w:type="dxa"/>
          </w:tcPr>
          <w:p w14:paraId="3335CB46"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Конвертация</w:t>
            </w:r>
          </w:p>
        </w:tc>
        <w:tc>
          <w:tcPr>
            <w:tcW w:w="309" w:type="dxa"/>
          </w:tcPr>
          <w:p w14:paraId="31C41C7D"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4B85BC0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неторговая операция обмена исходной валюты Клиента в целевую валюту по согласованному курсу.</w:t>
            </w:r>
          </w:p>
        </w:tc>
      </w:tr>
      <w:tr w:rsidR="005D25A5" w:rsidRPr="005D25A5" w14:paraId="4FA491CE" w14:textId="77777777" w:rsidTr="005D25A5">
        <w:tc>
          <w:tcPr>
            <w:tcW w:w="1985" w:type="dxa"/>
          </w:tcPr>
          <w:p w14:paraId="290493C7"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2FA613A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114CF01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F71CB6F" w14:textId="77777777" w:rsidTr="005D25A5">
        <w:tc>
          <w:tcPr>
            <w:tcW w:w="1985" w:type="dxa"/>
          </w:tcPr>
          <w:p w14:paraId="777A5CAE"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Конфликт интересов</w:t>
            </w:r>
          </w:p>
          <w:p w14:paraId="2C427F0A"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E1077FB"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28D7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риск возникновения у клиента Брокера  убытков, связанных с наличием у Брокера, членов его органов управления, сотрудников, лиц, действующих за его счет, отдельных его клиентов, контролирующих лиц, являющихся таковыми в соответствии </w:t>
            </w:r>
            <w:r w:rsidRPr="00622362">
              <w:rPr>
                <w:rFonts w:eastAsia="Times New Roman" w:cs="Arial"/>
                <w:szCs w:val="20"/>
                <w:lang w:eastAsia="ru-RU"/>
              </w:rPr>
              <w:t>с подпунктами 24 пункта 1 статьи 2 Федерального закона от 22 апреля 1996 года № 39-ФЗ "О рынке ценных бумаг" (</w:t>
            </w:r>
            <w:r w:rsidRPr="005D25A5">
              <w:rPr>
                <w:rFonts w:eastAsia="Times New Roman" w:cs="Arial"/>
                <w:szCs w:val="20"/>
                <w:lang w:eastAsia="ru-RU"/>
              </w:rPr>
              <w:t>далее – контролирующие лица), интереса, отличного от интересов Клиента Брокера, при совершении либо не совершении юридических и (или) фактических действий, влияющих на связанные с оказанием услуг Брокера интересы его клиента.</w:t>
            </w:r>
          </w:p>
        </w:tc>
      </w:tr>
      <w:tr w:rsidR="005D25A5" w:rsidRPr="005D25A5" w14:paraId="2E9456AB" w14:textId="77777777" w:rsidTr="005D25A5">
        <w:tc>
          <w:tcPr>
            <w:tcW w:w="1985" w:type="dxa"/>
          </w:tcPr>
          <w:p w14:paraId="7B9665CB"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53CC225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594E5EB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C29A01" w14:textId="77777777" w:rsidTr="005D25A5">
        <w:tc>
          <w:tcPr>
            <w:tcW w:w="1985" w:type="dxa"/>
          </w:tcPr>
          <w:p w14:paraId="0BCD9CD7"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Короткая Позиция</w:t>
            </w:r>
          </w:p>
        </w:tc>
        <w:tc>
          <w:tcPr>
            <w:tcW w:w="309" w:type="dxa"/>
          </w:tcPr>
          <w:p w14:paraId="6A0698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22DE9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количество ценных бумаг определенного вида, недостаточных для урегулирования сделок по продаже ценных бумаг данного вида в данной ТС.</w:t>
            </w:r>
          </w:p>
        </w:tc>
      </w:tr>
      <w:tr w:rsidR="005D25A5" w:rsidRPr="005D25A5" w14:paraId="0A6AA880" w14:textId="77777777" w:rsidTr="005D25A5">
        <w:tc>
          <w:tcPr>
            <w:tcW w:w="1985" w:type="dxa"/>
          </w:tcPr>
          <w:p w14:paraId="329AECF5"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7C814F9D"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07D8275C"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p>
        </w:tc>
      </w:tr>
      <w:tr w:rsidR="005D25A5" w:rsidRPr="005D25A5" w14:paraId="3FBBA66C" w14:textId="77777777" w:rsidTr="005D25A5">
        <w:tc>
          <w:tcPr>
            <w:tcW w:w="1985" w:type="dxa"/>
          </w:tcPr>
          <w:p w14:paraId="38CEF331"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Коэффициент клиентского гарантийного обеспечения</w:t>
            </w:r>
          </w:p>
        </w:tc>
        <w:tc>
          <w:tcPr>
            <w:tcW w:w="309" w:type="dxa"/>
          </w:tcPr>
          <w:p w14:paraId="76547D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262B4B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605D7F">
              <w:rPr>
                <w:rFonts w:eastAsia="Times New Roman" w:cs="Arial"/>
                <w:bCs/>
                <w:color w:val="000000"/>
                <w:szCs w:val="20"/>
                <w:lang w:eastAsia="ru-RU"/>
              </w:rPr>
              <w:t>коэффициент, используемый ТС и Брокером, при определении</w:t>
            </w:r>
            <w:r w:rsidRPr="005D25A5">
              <w:rPr>
                <w:rFonts w:eastAsia="Times New Roman" w:cs="Arial"/>
                <w:szCs w:val="20"/>
                <w:lang w:eastAsia="ru-RU"/>
              </w:rPr>
              <w:t xml:space="preserve"> размера гарантийных активов,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w:t>
            </w:r>
          </w:p>
        </w:tc>
      </w:tr>
      <w:tr w:rsidR="005D25A5" w:rsidRPr="005D25A5" w14:paraId="74A59A74" w14:textId="77777777" w:rsidTr="005D25A5">
        <w:tc>
          <w:tcPr>
            <w:tcW w:w="1985" w:type="dxa"/>
          </w:tcPr>
          <w:p w14:paraId="1CEC6430"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33CC4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3FFD54A8"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68F63849" w14:textId="77777777" w:rsidTr="005D25A5">
        <w:tc>
          <w:tcPr>
            <w:tcW w:w="1985" w:type="dxa"/>
          </w:tcPr>
          <w:p w14:paraId="102343C9" w14:textId="77777777" w:rsidR="005D25A5" w:rsidRPr="00027A70" w:rsidRDefault="005D25A5" w:rsidP="00605D7F">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 xml:space="preserve">Ключ (криптографический ключ) Клиента  </w:t>
            </w:r>
          </w:p>
        </w:tc>
        <w:tc>
          <w:tcPr>
            <w:tcW w:w="309" w:type="dxa"/>
          </w:tcPr>
          <w:p w14:paraId="33EC42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9BB13E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ключ зарегистрированного Пользователя Рабочего места, позволяющий идентифицировать Пользователя Рабочего места, создать защищенный канал передачи данных между Клиентом и Брокером и подписывать ЭП электронные документы.</w:t>
            </w:r>
          </w:p>
        </w:tc>
      </w:tr>
      <w:tr w:rsidR="005D25A5" w:rsidRPr="005D25A5" w14:paraId="017E7915" w14:textId="77777777" w:rsidTr="005D25A5">
        <w:tc>
          <w:tcPr>
            <w:tcW w:w="1985" w:type="dxa"/>
          </w:tcPr>
          <w:p w14:paraId="48DA4666"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8CB96E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5686885"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5E285A9" w14:textId="77777777" w:rsidTr="005D25A5">
        <w:tc>
          <w:tcPr>
            <w:tcW w:w="1985" w:type="dxa"/>
          </w:tcPr>
          <w:p w14:paraId="6BF7C80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Курс конверсии валюты</w:t>
            </w:r>
          </w:p>
        </w:tc>
        <w:tc>
          <w:tcPr>
            <w:tcW w:w="309" w:type="dxa"/>
          </w:tcPr>
          <w:p w14:paraId="1BC1DDF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76CD98A"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курс, определяемый Брокером на основании официального курса Центрального банка РФ, и курса ТС, установленный на Дату оплаты, или на дату, установленную условиями проведения расчетов по Сделкам, заключенным на соответствующих ТС. </w:t>
            </w:r>
          </w:p>
        </w:tc>
      </w:tr>
      <w:tr w:rsidR="005D25A5" w:rsidRPr="005D25A5" w14:paraId="2AF1967F" w14:textId="77777777" w:rsidTr="005D25A5">
        <w:tc>
          <w:tcPr>
            <w:tcW w:w="1985" w:type="dxa"/>
          </w:tcPr>
          <w:p w14:paraId="7E2E680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55ABBC0"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4E1868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566944F" w14:textId="77777777" w:rsidTr="005D25A5">
        <w:tc>
          <w:tcPr>
            <w:tcW w:w="1985" w:type="dxa"/>
          </w:tcPr>
          <w:p w14:paraId="1127503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Ликвидное имущество</w:t>
            </w:r>
          </w:p>
        </w:tc>
        <w:tc>
          <w:tcPr>
            <w:tcW w:w="309" w:type="dxa"/>
          </w:tcPr>
          <w:p w14:paraId="2C3E26A7"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675D9D1F"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имущество, определенное Брокером в соответствии с законодательством РФ, по которому допускается возникновение Непокрытой позиции, а также которое может быть принято в обеспечение по Сделкам.</w:t>
            </w:r>
          </w:p>
          <w:p w14:paraId="0D61A0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8816F0E" w14:textId="77777777" w:rsidTr="005D25A5">
        <w:tc>
          <w:tcPr>
            <w:tcW w:w="1985" w:type="dxa"/>
          </w:tcPr>
          <w:p w14:paraId="7B54851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482E73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CED592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263B503" w14:textId="77777777" w:rsidTr="005D25A5">
        <w:tc>
          <w:tcPr>
            <w:tcW w:w="1985" w:type="dxa"/>
          </w:tcPr>
          <w:p w14:paraId="388E2FAC"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Лимитированное поручение</w:t>
            </w:r>
          </w:p>
        </w:tc>
        <w:tc>
          <w:tcPr>
            <w:tcW w:w="309" w:type="dxa"/>
          </w:tcPr>
          <w:p w14:paraId="41C7AD2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44B936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в котором указана определенная цена исполнения, а именно Поручение на покупку или продажу ЦБ с условием купить не дороже указанной цены, продать не дешевле указанной цены или заключить Сделку по фиксированной цене.</w:t>
            </w:r>
          </w:p>
        </w:tc>
      </w:tr>
      <w:tr w:rsidR="005D25A5" w:rsidRPr="005D25A5" w14:paraId="3EF2E6FC" w14:textId="77777777" w:rsidTr="005D25A5">
        <w:tc>
          <w:tcPr>
            <w:tcW w:w="1985" w:type="dxa"/>
          </w:tcPr>
          <w:p w14:paraId="4623E39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DF1E34"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2F96958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93B5AA6" w14:textId="77777777" w:rsidTr="005D25A5">
        <w:tc>
          <w:tcPr>
            <w:tcW w:w="1985" w:type="dxa"/>
          </w:tcPr>
          <w:p w14:paraId="079418F5"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Маржин кол (margin call)</w:t>
            </w:r>
          </w:p>
        </w:tc>
        <w:tc>
          <w:tcPr>
            <w:tcW w:w="309" w:type="dxa"/>
          </w:tcPr>
          <w:p w14:paraId="578E267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365F38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уведомление, направляемое Брокером Клиенту и содержащее требование к определенному сроку предоставить Брокеру ценные бумаги или денежные средства для увеличения стоимости Портфеля Клиента, либо совершить сделки, направленные на уменьшение Минимальной и Начальной маржи. </w:t>
            </w:r>
          </w:p>
        </w:tc>
      </w:tr>
      <w:tr w:rsidR="005D25A5" w:rsidRPr="005D25A5" w14:paraId="0C346835" w14:textId="77777777" w:rsidTr="005D25A5">
        <w:tc>
          <w:tcPr>
            <w:tcW w:w="1985" w:type="dxa"/>
          </w:tcPr>
          <w:p w14:paraId="75119A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F6A88B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50CEED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D50A29A" w14:textId="77777777" w:rsidTr="005D25A5">
        <w:tc>
          <w:tcPr>
            <w:tcW w:w="1985" w:type="dxa"/>
          </w:tcPr>
          <w:p w14:paraId="2AF350F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Минимальная маржа</w:t>
            </w:r>
          </w:p>
        </w:tc>
        <w:tc>
          <w:tcPr>
            <w:tcW w:w="309" w:type="dxa"/>
          </w:tcPr>
          <w:p w14:paraId="537535D8"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29F88D1" w14:textId="2D37E7CC" w:rsidR="005D25A5" w:rsidRPr="005D25A5" w:rsidRDefault="00622362" w:rsidP="005D25A5">
            <w:pPr>
              <w:widowControl w:val="0"/>
              <w:spacing w:after="0" w:line="240" w:lineRule="auto"/>
              <w:jc w:val="both"/>
              <w:rPr>
                <w:rFonts w:eastAsia="Times New Roman" w:cs="Arial"/>
                <w:b/>
                <w:szCs w:val="20"/>
                <w:lang w:eastAsia="ru-RU"/>
              </w:rPr>
            </w:pPr>
            <w:r w:rsidRPr="00622362">
              <w:rPr>
                <w:rFonts w:eastAsia="Times New Roman" w:cs="Arial"/>
                <w:szCs w:val="20"/>
                <w:lang w:eastAsia="ru-RU"/>
              </w:rPr>
              <w:t xml:space="preserve">показатель, рассчитываемый в соответствии с Приложением к Указанию Банка России от 12.02.2024 №6681-У «О требованиях к осуществлению брокерской деятельности при совершении брокером отдельных сделок за счет клиента" (Зарегистрировано в Минюсте России 02.07.2024 N 78736) (далее </w:t>
            </w:r>
            <w:r w:rsidR="00B2639F">
              <w:rPr>
                <w:rFonts w:eastAsia="Times New Roman" w:cs="Arial"/>
                <w:szCs w:val="20"/>
                <w:lang w:eastAsia="ru-RU"/>
              </w:rPr>
              <w:t xml:space="preserve">- </w:t>
            </w:r>
            <w:r w:rsidRPr="00622362">
              <w:rPr>
                <w:rFonts w:eastAsia="Times New Roman" w:cs="Arial"/>
                <w:szCs w:val="20"/>
                <w:lang w:eastAsia="ru-RU"/>
              </w:rPr>
              <w:t>Указание №6681-У) в отношении Портфеля Клиента.</w:t>
            </w:r>
          </w:p>
        </w:tc>
      </w:tr>
      <w:tr w:rsidR="005D25A5" w:rsidRPr="005D25A5" w14:paraId="057760C7" w14:textId="77777777" w:rsidTr="005D25A5">
        <w:tc>
          <w:tcPr>
            <w:tcW w:w="1985" w:type="dxa"/>
          </w:tcPr>
          <w:p w14:paraId="297ABE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4E22C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53C3469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D62CEA8" w14:textId="77777777" w:rsidTr="005D25A5">
        <w:tc>
          <w:tcPr>
            <w:tcW w:w="1985" w:type="dxa"/>
          </w:tcPr>
          <w:p w14:paraId="4FC870E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Московская Биржа</w:t>
            </w:r>
          </w:p>
        </w:tc>
        <w:tc>
          <w:tcPr>
            <w:tcW w:w="309" w:type="dxa"/>
          </w:tcPr>
          <w:p w14:paraId="57A154F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34587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 xml:space="preserve">Публичное акционерное общество «Московская Биржа ММВБ-РТС». </w:t>
            </w:r>
          </w:p>
        </w:tc>
      </w:tr>
      <w:tr w:rsidR="005D25A5" w:rsidRPr="005D25A5" w14:paraId="5C67F71B" w14:textId="77777777" w:rsidTr="005D25A5">
        <w:tc>
          <w:tcPr>
            <w:tcW w:w="1985" w:type="dxa"/>
          </w:tcPr>
          <w:p w14:paraId="529F0182"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909C97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781DF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926C19" w14:textId="77777777" w:rsidTr="005D25A5">
        <w:tc>
          <w:tcPr>
            <w:tcW w:w="1985" w:type="dxa"/>
          </w:tcPr>
          <w:p w14:paraId="1B7FBD3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Начальная маржа</w:t>
            </w:r>
          </w:p>
        </w:tc>
        <w:tc>
          <w:tcPr>
            <w:tcW w:w="309" w:type="dxa"/>
          </w:tcPr>
          <w:p w14:paraId="0E8A00B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F49D58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показатель, рассчитываемый в соответствии с приложением к Указанию </w:t>
            </w:r>
            <w:r w:rsidRPr="00B2639F">
              <w:rPr>
                <w:rFonts w:eastAsia="Times New Roman" w:cs="Arial"/>
                <w:szCs w:val="20"/>
                <w:lang w:eastAsia="ru-RU"/>
              </w:rPr>
              <w:t>6681-У в отношении Портфеля Клиента.</w:t>
            </w:r>
          </w:p>
        </w:tc>
      </w:tr>
      <w:tr w:rsidR="005D25A5" w:rsidRPr="005D25A5" w14:paraId="1D4FF0BA" w14:textId="77777777" w:rsidTr="005D25A5">
        <w:tc>
          <w:tcPr>
            <w:tcW w:w="1985" w:type="dxa"/>
          </w:tcPr>
          <w:p w14:paraId="4249C7C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3832A0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9F0934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848936E" w14:textId="77777777" w:rsidTr="005D25A5">
        <w:tc>
          <w:tcPr>
            <w:tcW w:w="1985" w:type="dxa"/>
          </w:tcPr>
          <w:p w14:paraId="1ED2DDD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bCs/>
                <w:szCs w:val="20"/>
                <w:lang w:eastAsia="ru-RU"/>
              </w:rPr>
              <w:t xml:space="preserve">Непокрытая позиция  </w:t>
            </w:r>
          </w:p>
        </w:tc>
        <w:tc>
          <w:tcPr>
            <w:tcW w:w="309" w:type="dxa"/>
          </w:tcPr>
          <w:p w14:paraId="1A9686B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BBBA22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отрицательное значение Плановой позиции Клиента, возникающее при исполнении Поручения Клиента на совершение Сделки, а также при иных расчетах между Клиентом и Брокером с момента их возникновения, сформированное и рассчитанное Брокером в разрезе определенного Актива (по ценной бумаге, в том числе по иностранному финансовому инструменту, квалифицированному в качестве ценной бумаги, а также по Валютному инструменту).</w:t>
            </w:r>
          </w:p>
        </w:tc>
      </w:tr>
      <w:tr w:rsidR="005D25A5" w:rsidRPr="005D25A5" w14:paraId="5556B3DC" w14:textId="77777777" w:rsidTr="005D25A5">
        <w:tc>
          <w:tcPr>
            <w:tcW w:w="1985" w:type="dxa"/>
          </w:tcPr>
          <w:p w14:paraId="634C8D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0AE0E7A0"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1228BB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09BFD1" w14:textId="77777777" w:rsidTr="005D25A5">
        <w:tc>
          <w:tcPr>
            <w:tcW w:w="1985" w:type="dxa"/>
          </w:tcPr>
          <w:p w14:paraId="7A3EEAB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Необходимые расходы</w:t>
            </w:r>
          </w:p>
        </w:tc>
        <w:tc>
          <w:tcPr>
            <w:tcW w:w="309" w:type="dxa"/>
          </w:tcPr>
          <w:p w14:paraId="5AC0637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31237E"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расходы,</w:t>
            </w:r>
            <w:r w:rsidRPr="005D25A5">
              <w:rPr>
                <w:rFonts w:eastAsia="Times New Roman" w:cs="Arial"/>
                <w:szCs w:val="20"/>
                <w:lang w:eastAsia="ru-RU"/>
              </w:rPr>
              <w:t xml:space="preserve"> необходимые для исполнения обязательств</w:t>
            </w:r>
            <w:r w:rsidRPr="005D25A5">
              <w:rPr>
                <w:rFonts w:eastAsia="Times New Roman" w:cs="Arial"/>
                <w:b/>
                <w:szCs w:val="20"/>
                <w:lang w:eastAsia="ru-RU"/>
              </w:rPr>
              <w:t xml:space="preserve"> </w:t>
            </w:r>
            <w:r w:rsidRPr="005D25A5">
              <w:rPr>
                <w:rFonts w:eastAsia="Times New Roman" w:cs="Arial"/>
                <w:szCs w:val="20"/>
                <w:lang w:eastAsia="ru-RU"/>
              </w:rPr>
              <w:t>Брокера, возникающих в связи с исполнением Договора, понесенные Брокером:</w:t>
            </w:r>
          </w:p>
          <w:p w14:paraId="073E51CD" w14:textId="7122D94E" w:rsidR="0071283E"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и Сделок, включая сборы и платежи, взимаемые ТС, Депозитарием, Уполномоченными депозитариями, банками, клиринговыми агентами, держателями реестров владельцев ценных бумаг эмитентов, и иными третьими лицами; </w:t>
            </w:r>
          </w:p>
          <w:p w14:paraId="3A610A43" w14:textId="4AF1A110" w:rsid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на распоряжение активами Клиента, включая сборы и платежи, взимаемые депозитариями, банками, держателями реестров владельцев ценных бумаг эмитентов, и иными третьими лицами; </w:t>
            </w:r>
          </w:p>
          <w:p w14:paraId="21B4FAE4" w14:textId="6AFCA7FF" w:rsidR="005D25A5"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регулярные сборы и платежи, включая сборы и платежи, взимаемые ТС, Депозитарием, Уполномоченными депозитариями, банками, держателями реестров владельцев ценных бумаг эмитентов, и иными третьими лицами на еженедельной, ежемесячной или иной регулярной основе.</w:t>
            </w:r>
          </w:p>
        </w:tc>
      </w:tr>
      <w:tr w:rsidR="005D25A5" w:rsidRPr="005D25A5" w14:paraId="51FAC5D5" w14:textId="77777777" w:rsidTr="005D25A5">
        <w:tc>
          <w:tcPr>
            <w:tcW w:w="1985" w:type="dxa"/>
          </w:tcPr>
          <w:p w14:paraId="0C10773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EBB2F7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E1977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C11D00" w14:textId="77777777" w:rsidTr="005D25A5">
        <w:tc>
          <w:tcPr>
            <w:tcW w:w="1985" w:type="dxa"/>
          </w:tcPr>
          <w:p w14:paraId="1C846EB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Неторговые операции</w:t>
            </w:r>
          </w:p>
        </w:tc>
        <w:tc>
          <w:tcPr>
            <w:tcW w:w="309" w:type="dxa"/>
          </w:tcPr>
          <w:p w14:paraId="1F9869BA"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51CD91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совершение от своего имени Брокером юридических действий, отличных от Торговых операций, в интересах и по поручению Клиентов в рамках настоящего Регламента.</w:t>
            </w:r>
          </w:p>
        </w:tc>
      </w:tr>
      <w:tr w:rsidR="005D25A5" w:rsidRPr="005D25A5" w14:paraId="7C6C69DA" w14:textId="77777777" w:rsidTr="005D25A5">
        <w:tc>
          <w:tcPr>
            <w:tcW w:w="1985" w:type="dxa"/>
          </w:tcPr>
          <w:p w14:paraId="4182541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FE05D41"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1D6666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14B1FF2" w14:textId="77777777" w:rsidTr="005D25A5">
        <w:tc>
          <w:tcPr>
            <w:tcW w:w="1985" w:type="dxa"/>
          </w:tcPr>
          <w:p w14:paraId="6625C588"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Неторговое поручение</w:t>
            </w:r>
          </w:p>
          <w:p w14:paraId="5217DDA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789E408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A1F63F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color w:val="000000"/>
                <w:szCs w:val="20"/>
                <w:lang w:eastAsia="ru-RU"/>
              </w:rPr>
              <w:t>поручение Клиента Брокеру на перемещение Активов Клиента между счетами: ввод Активов Клиента в торговую систему, вывод обратно на счет Клиента, перевод между разными счетами либо торговыми системами.</w:t>
            </w:r>
          </w:p>
        </w:tc>
      </w:tr>
      <w:tr w:rsidR="005D25A5" w:rsidRPr="005D25A5" w14:paraId="3140ED1B" w14:textId="77777777" w:rsidTr="005D25A5">
        <w:tc>
          <w:tcPr>
            <w:tcW w:w="1985" w:type="dxa"/>
          </w:tcPr>
          <w:p w14:paraId="4A15749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4275B8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64EE9E6F"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0346ACDD" w14:textId="77777777" w:rsidTr="005D25A5">
        <w:tc>
          <w:tcPr>
            <w:tcW w:w="1985" w:type="dxa"/>
          </w:tcPr>
          <w:p w14:paraId="22D4E40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Нетто-обязательства Клиента на Валютном рынке</w:t>
            </w:r>
          </w:p>
        </w:tc>
        <w:tc>
          <w:tcPr>
            <w:tcW w:w="309" w:type="dxa"/>
          </w:tcPr>
          <w:p w14:paraId="5C3D85E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3F463406"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обязательств Клиента по валютным сделкам над его требованиями по сделкам по каждой валюте, определяемая по каждой дате исполнения.</w:t>
            </w:r>
          </w:p>
        </w:tc>
      </w:tr>
      <w:tr w:rsidR="005D25A5" w:rsidRPr="005D25A5" w14:paraId="45B3F79E" w14:textId="77777777" w:rsidTr="005D25A5">
        <w:tc>
          <w:tcPr>
            <w:tcW w:w="1985" w:type="dxa"/>
          </w:tcPr>
          <w:p w14:paraId="4962563A"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5C92D4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7FE66A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0D4BFD" w14:textId="77777777" w:rsidTr="005D25A5">
        <w:tc>
          <w:tcPr>
            <w:tcW w:w="1985" w:type="dxa"/>
          </w:tcPr>
          <w:p w14:paraId="242F4D0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Нетто-требования Клиента на Валютном рынке</w:t>
            </w:r>
          </w:p>
        </w:tc>
        <w:tc>
          <w:tcPr>
            <w:tcW w:w="309" w:type="dxa"/>
          </w:tcPr>
          <w:p w14:paraId="45AADD36"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6F5280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требований Клиента по валютным сделкам над его обязательствами по сделкам по каждой валюте, определяемая по каждой дате исполнения.</w:t>
            </w:r>
          </w:p>
        </w:tc>
      </w:tr>
      <w:tr w:rsidR="005D25A5" w:rsidRPr="005D25A5" w14:paraId="0392B457" w14:textId="77777777" w:rsidTr="005D25A5">
        <w:tc>
          <w:tcPr>
            <w:tcW w:w="1985" w:type="dxa"/>
          </w:tcPr>
          <w:p w14:paraId="072912A3"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4DBCB601"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B9F26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121DADA" w14:textId="77777777" w:rsidTr="005D25A5">
        <w:tc>
          <w:tcPr>
            <w:tcW w:w="1985" w:type="dxa"/>
          </w:tcPr>
          <w:p w14:paraId="2E1D27AD"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НКЦ</w:t>
            </w:r>
          </w:p>
        </w:tc>
        <w:tc>
          <w:tcPr>
            <w:tcW w:w="309" w:type="dxa"/>
          </w:tcPr>
          <w:p w14:paraId="2F87E8E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BFF6DB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Небанковская кредитная организация - центральный контрагент «Национальный Клиринговый Центр» (Акционерное общество), выполняющий функции клиринговой организации и центрального контрагента по сделкам на Валютном рынке Московской биржи.</w:t>
            </w:r>
          </w:p>
        </w:tc>
      </w:tr>
      <w:tr w:rsidR="005D25A5" w:rsidRPr="005D25A5" w14:paraId="5472901A" w14:textId="77777777" w:rsidTr="005D25A5">
        <w:tc>
          <w:tcPr>
            <w:tcW w:w="1985" w:type="dxa"/>
          </w:tcPr>
          <w:p w14:paraId="6AD5CC5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70C013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297610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CA4541E" w14:textId="77777777" w:rsidTr="005D25A5">
        <w:tc>
          <w:tcPr>
            <w:tcW w:w="1985" w:type="dxa"/>
          </w:tcPr>
          <w:p w14:paraId="4A0F1C9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НПР1</w:t>
            </w:r>
          </w:p>
        </w:tc>
        <w:tc>
          <w:tcPr>
            <w:tcW w:w="309" w:type="dxa"/>
          </w:tcPr>
          <w:p w14:paraId="40C9DE2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B5D12BB" w14:textId="32BBDF31"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 xml:space="preserve">норматив покрытия риска при исполнении поручений клиента, рассчитываемый как разница между стоимостью Портфеля клиента и размером Начальной маржи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 6681-У</w:t>
            </w:r>
            <w:r w:rsidR="00B2639F" w:rsidRPr="00B2639F">
              <w:rPr>
                <w:rFonts w:eastAsia="Times New Roman" w:cs="Arial"/>
                <w:szCs w:val="20"/>
                <w:lang w:eastAsia="ru-RU"/>
              </w:rPr>
              <w:t>.</w:t>
            </w:r>
          </w:p>
        </w:tc>
      </w:tr>
      <w:tr w:rsidR="005D25A5" w:rsidRPr="005D25A5" w14:paraId="194A31B6" w14:textId="77777777" w:rsidTr="005D25A5">
        <w:tc>
          <w:tcPr>
            <w:tcW w:w="1985" w:type="dxa"/>
          </w:tcPr>
          <w:p w14:paraId="273BE7FB"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03F3CEF"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551171DE" w14:textId="77777777" w:rsidR="005D25A5" w:rsidRPr="005D25A5" w:rsidRDefault="005D25A5" w:rsidP="005D25A5">
            <w:pPr>
              <w:autoSpaceDE w:val="0"/>
              <w:autoSpaceDN w:val="0"/>
              <w:adjustRightInd w:val="0"/>
              <w:spacing w:after="0" w:line="240" w:lineRule="auto"/>
              <w:jc w:val="both"/>
              <w:rPr>
                <w:rFonts w:eastAsia="Times New Roman" w:cs="Arial"/>
                <w:b/>
                <w:bCs/>
                <w:szCs w:val="20"/>
                <w:lang w:eastAsia="ru-RU"/>
              </w:rPr>
            </w:pPr>
          </w:p>
        </w:tc>
      </w:tr>
      <w:tr w:rsidR="005D25A5" w:rsidRPr="005D25A5" w14:paraId="0413B4F7" w14:textId="77777777" w:rsidTr="005D25A5">
        <w:tc>
          <w:tcPr>
            <w:tcW w:w="1985" w:type="dxa"/>
          </w:tcPr>
          <w:p w14:paraId="4E61C15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НПР2</w:t>
            </w:r>
          </w:p>
        </w:tc>
        <w:tc>
          <w:tcPr>
            <w:tcW w:w="309" w:type="dxa"/>
          </w:tcPr>
          <w:p w14:paraId="17434FF2"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5EBDE0" w14:textId="6C6E38FC" w:rsidR="005D25A5" w:rsidRPr="005D25A5" w:rsidRDefault="005D25A5" w:rsidP="005D25A5">
            <w:pPr>
              <w:autoSpaceDE w:val="0"/>
              <w:autoSpaceDN w:val="0"/>
              <w:adjustRightInd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норматив покрытия риска при изменении стоимости Портфеля клиента, рассчитываемый как разница между стоимостью Портфеля клиента и размером Минимальной маржи в соответствии с приложением к </w:t>
            </w:r>
            <w:r w:rsidRPr="00B2639F">
              <w:rPr>
                <w:rFonts w:eastAsia="Times New Roman" w:cs="Arial"/>
                <w:szCs w:val="20"/>
                <w:lang w:eastAsia="ru-RU"/>
              </w:rPr>
              <w:t xml:space="preserve">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случае если НПР2 принимает отрицательное значение, Брокер имеет </w:t>
            </w:r>
            <w:r w:rsidRPr="005D25A5">
              <w:rPr>
                <w:rFonts w:eastAsia="Times New Roman" w:cs="Arial"/>
                <w:color w:val="000000"/>
                <w:szCs w:val="20"/>
                <w:lang w:eastAsia="ru-RU"/>
              </w:rPr>
              <w:t>право совершать действия для повышения стоимости Портфеля Клиента и/или снижения размера Минимальной маржи.</w:t>
            </w:r>
          </w:p>
          <w:p w14:paraId="29A6EE60" w14:textId="77777777" w:rsidR="005D25A5" w:rsidRPr="005D25A5" w:rsidRDefault="005D25A5" w:rsidP="005D25A5">
            <w:pPr>
              <w:autoSpaceDE w:val="0"/>
              <w:autoSpaceDN w:val="0"/>
              <w:adjustRightInd w:val="0"/>
              <w:spacing w:after="0" w:line="240" w:lineRule="auto"/>
              <w:rPr>
                <w:rFonts w:eastAsia="Times New Roman" w:cs="Arial"/>
                <w:color w:val="000000"/>
                <w:szCs w:val="20"/>
                <w:lang w:eastAsia="ru-RU"/>
              </w:rPr>
            </w:pPr>
          </w:p>
        </w:tc>
      </w:tr>
      <w:tr w:rsidR="005D25A5" w:rsidRPr="005D25A5" w14:paraId="390EE22B" w14:textId="77777777" w:rsidTr="005D25A5">
        <w:tc>
          <w:tcPr>
            <w:tcW w:w="1985" w:type="dxa"/>
          </w:tcPr>
          <w:p w14:paraId="09A71B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Обеспечение на Валютном рынке</w:t>
            </w:r>
          </w:p>
        </w:tc>
        <w:tc>
          <w:tcPr>
            <w:tcW w:w="309" w:type="dxa"/>
          </w:tcPr>
          <w:p w14:paraId="6AE6AD2F"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E8ED85B"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денежные средства в российских рублях и/или в иностранной валюте на Клиентском счете Валютного рынка, которые используются для обеспечения исполнения обязательств Клиента по сделкам, по уплате комиссионных вознаграждений. Обеспечение может использоваться для исполнения обязательств Клиента по сделкам.</w:t>
            </w:r>
          </w:p>
        </w:tc>
      </w:tr>
      <w:tr w:rsidR="005D25A5" w:rsidRPr="005D25A5" w14:paraId="60C07638" w14:textId="77777777" w:rsidTr="005D25A5">
        <w:tc>
          <w:tcPr>
            <w:tcW w:w="1985" w:type="dxa"/>
          </w:tcPr>
          <w:p w14:paraId="0B074D9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2373ACC"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BD76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526F9E" w14:textId="77777777" w:rsidTr="005D25A5">
        <w:tc>
          <w:tcPr>
            <w:tcW w:w="1985" w:type="dxa"/>
          </w:tcPr>
          <w:p w14:paraId="52843F5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Обращение</w:t>
            </w:r>
          </w:p>
        </w:tc>
        <w:tc>
          <w:tcPr>
            <w:tcW w:w="309" w:type="dxa"/>
          </w:tcPr>
          <w:p w14:paraId="367E2C1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16E5F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направленная Получателем финансовых услуг Брокеру просьба, предложение либо заявление, касающееся оказания финансовой услуги, но не являющееся жалобой (претензией).</w:t>
            </w:r>
          </w:p>
        </w:tc>
      </w:tr>
      <w:tr w:rsidR="005D25A5" w:rsidRPr="005D25A5" w14:paraId="05B0CB34" w14:textId="77777777" w:rsidTr="005D25A5">
        <w:tc>
          <w:tcPr>
            <w:tcW w:w="1985" w:type="dxa"/>
          </w:tcPr>
          <w:p w14:paraId="4F90CA2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00A723A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270F014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7C43401" w14:textId="77777777" w:rsidTr="005D25A5">
        <w:tc>
          <w:tcPr>
            <w:tcW w:w="1985" w:type="dxa"/>
          </w:tcPr>
          <w:p w14:paraId="6A7030A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Обязательства Клиента</w:t>
            </w:r>
          </w:p>
        </w:tc>
        <w:tc>
          <w:tcPr>
            <w:tcW w:w="309" w:type="dxa"/>
          </w:tcPr>
          <w:p w14:paraId="6D07D6B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0C6053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значение обязательства Клиента перед какой-либо ТС, Брокером или на внебиржевом рынке, по поставке ценной бумаги или денежных средств, при оплате приобретенных ценных бумаг или/и поставке проданных ценных бумаг и оплате расходов по тарифам Брокера, тарифам третьих лиц, иных расходов, непосредственно вытекающих из сделок, заключенных Брокером по поручению Клиента за счет собственных средств (активов) Клиента, а также обязательства по поддержанию стоимости Портфеля Клиента равной или больше размера Начальной маржи, иные обязательства Клиента (в том числе возникшие по решению государственных органов), а также налоговые обязательства Клиента.  Обязательство Клиента по какой-либо ценной бумаге (денежным средствам) означает, что для расчета по сделкам, заключенным Брокером по поручению Клиента, последний должен предоставить Брокеру в порядке и в срок, установленный Регламентом, соответствующее количество ценных бумаг (денежных средств).</w:t>
            </w:r>
          </w:p>
        </w:tc>
      </w:tr>
      <w:tr w:rsidR="005D25A5" w:rsidRPr="005D25A5" w14:paraId="26675B1B" w14:textId="77777777" w:rsidTr="005D25A5">
        <w:tc>
          <w:tcPr>
            <w:tcW w:w="1985" w:type="dxa"/>
          </w:tcPr>
          <w:p w14:paraId="2D0BD65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A2AA87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8E97E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701FAE5" w14:textId="77777777" w:rsidTr="005D25A5">
        <w:tc>
          <w:tcPr>
            <w:tcW w:w="1985" w:type="dxa"/>
          </w:tcPr>
          <w:p w14:paraId="661EE5E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Опцион (опционный контракт)</w:t>
            </w:r>
          </w:p>
        </w:tc>
        <w:tc>
          <w:tcPr>
            <w:tcW w:w="309" w:type="dxa"/>
          </w:tcPr>
          <w:p w14:paraId="4A660F7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6BB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покупатель которого приобретает право в течение установленного в Спецификации периода времени в будущем купить или продать базовый актив на условиях, определенных при его заключении.</w:t>
            </w:r>
          </w:p>
        </w:tc>
      </w:tr>
      <w:tr w:rsidR="005D25A5" w:rsidRPr="005D25A5" w14:paraId="6DE9672B" w14:textId="77777777" w:rsidTr="005D25A5">
        <w:tc>
          <w:tcPr>
            <w:tcW w:w="1985" w:type="dxa"/>
          </w:tcPr>
          <w:p w14:paraId="5203188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BD0DE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6E5EE0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95007EF" w14:textId="77777777" w:rsidTr="005D25A5">
        <w:tc>
          <w:tcPr>
            <w:tcW w:w="1985" w:type="dxa"/>
          </w:tcPr>
          <w:p w14:paraId="2E27DAB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Открытая позиция</w:t>
            </w:r>
          </w:p>
        </w:tc>
        <w:tc>
          <w:tcPr>
            <w:tcW w:w="309" w:type="dxa"/>
          </w:tcPr>
          <w:p w14:paraId="49FEE00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E5007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совокупность прав и обязанностей Клиента, возникших в результате совершения сделок покупки-продажи ценных бумаг, Валютных инструментов или фьючерсных (опционных) контрактов. Открытая позиция аннулируется (закрывается) при заключении сделок, противоположных имеющейся открытой позиции, а также при исполнении контрактов.</w:t>
            </w:r>
          </w:p>
        </w:tc>
      </w:tr>
      <w:tr w:rsidR="005D25A5" w:rsidRPr="005D25A5" w14:paraId="6A3B1DE4" w14:textId="77777777" w:rsidTr="005D25A5">
        <w:tc>
          <w:tcPr>
            <w:tcW w:w="1985" w:type="dxa"/>
          </w:tcPr>
          <w:p w14:paraId="6E4D3DD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49DE5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0E3478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E7EDE1" w14:textId="77777777" w:rsidTr="005D25A5">
        <w:tc>
          <w:tcPr>
            <w:tcW w:w="1985" w:type="dxa"/>
          </w:tcPr>
          <w:p w14:paraId="78F6A19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Отчет</w:t>
            </w:r>
          </w:p>
        </w:tc>
        <w:tc>
          <w:tcPr>
            <w:tcW w:w="309" w:type="dxa"/>
          </w:tcPr>
          <w:p w14:paraId="28A2486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4C00E0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отчет Брокера по сделкам и операциям с ценными бумагами, валютой и финансовыми инструментами, совершенным в течение дня, отчет Брокера по сделкам, совершенным в течение месяца, содержащий информацию об Активах Клиента, о сделках, о состоянии требований и обязательств Сторон</w:t>
            </w:r>
          </w:p>
        </w:tc>
      </w:tr>
      <w:tr w:rsidR="005D25A5" w:rsidRPr="005D25A5" w14:paraId="1943DF63" w14:textId="77777777" w:rsidTr="005D25A5">
        <w:tc>
          <w:tcPr>
            <w:tcW w:w="1985" w:type="dxa"/>
          </w:tcPr>
          <w:p w14:paraId="0A9D8C9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927F52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CF54A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604A64F" w14:textId="77777777" w:rsidTr="005D25A5">
        <w:tc>
          <w:tcPr>
            <w:tcW w:w="1985" w:type="dxa"/>
          </w:tcPr>
          <w:p w14:paraId="5BDD99E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Основная Торговая сессия</w:t>
            </w:r>
          </w:p>
        </w:tc>
        <w:tc>
          <w:tcPr>
            <w:tcW w:w="309" w:type="dxa"/>
          </w:tcPr>
          <w:p w14:paraId="5F67057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E48B2E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период времени, в течение которого в ТС в соответствии с Правилами ТС могут заключаться сделки. Если иное не оговорено особо в тексте любого пункта Регламента под Основной Торговой сессией подразумевается только период Основной Торговой сессии, то есть сессии, в течение которой сделки могут заключаться по общим правилам. Период времени, в течение которого торги проводятся по специальным правилам (периоды открытия, закрытия торгов, торговля неполными лотами и т.п.), предусмотренные Правилами ряда ТС, если это не оговорено особо, в период Торговой сессии не включаются.</w:t>
            </w:r>
          </w:p>
        </w:tc>
      </w:tr>
      <w:tr w:rsidR="005D25A5" w:rsidRPr="005D25A5" w14:paraId="59F927D5" w14:textId="77777777" w:rsidTr="005D25A5">
        <w:tc>
          <w:tcPr>
            <w:tcW w:w="1985" w:type="dxa"/>
          </w:tcPr>
          <w:p w14:paraId="4B6CDC5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A4F00C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3DDAB1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DBF568" w14:textId="77777777" w:rsidTr="005D25A5">
        <w:tc>
          <w:tcPr>
            <w:tcW w:w="1985" w:type="dxa"/>
          </w:tcPr>
          <w:p w14:paraId="467A031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Офсетная сделка</w:t>
            </w:r>
          </w:p>
        </w:tc>
        <w:tc>
          <w:tcPr>
            <w:tcW w:w="309" w:type="dxa"/>
          </w:tcPr>
          <w:p w14:paraId="51D5C56D"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103BD4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Срочная сделка, влекущая за собой прекращение прав и обязанностей по ранее открытой позиции в связи с возникновением противоположной позиции по одному и тому же срочному контракту на одном и том же Клиентском счете либо </w:t>
            </w:r>
            <w:r w:rsidRPr="005D25A5">
              <w:rPr>
                <w:rFonts w:eastAsia="Times New Roman" w:cs="Arial"/>
                <w:color w:val="000000"/>
                <w:szCs w:val="20"/>
                <w:lang w:eastAsia="ru-RU"/>
              </w:rPr>
              <w:t>сделка, противоположная ранее заключенной сделке и заключаемая с целью ликвидации обязательств, возникших при биржевой торговле и вне ее.</w:t>
            </w:r>
          </w:p>
          <w:p w14:paraId="57819FC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Times New Roman"/>
                <w:szCs w:val="20"/>
                <w:lang w:eastAsia="ru-RU"/>
              </w:rPr>
              <w:t>Офсетная Сделка заключается Банком без Поручения Клиента и направлена на защиту имущественных интересов Клиента. Офсетные сделки заключаются в любых Торговых системах на условиях, установленных Правилами</w:t>
            </w:r>
          </w:p>
        </w:tc>
      </w:tr>
      <w:tr w:rsidR="005D25A5" w:rsidRPr="005D25A5" w14:paraId="6A572C90" w14:textId="77777777" w:rsidTr="005D25A5">
        <w:tc>
          <w:tcPr>
            <w:tcW w:w="1985" w:type="dxa"/>
          </w:tcPr>
          <w:p w14:paraId="6B6255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66E24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8062B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351316D" w14:textId="77777777" w:rsidTr="005D25A5">
        <w:trPr>
          <w:trHeight w:val="335"/>
        </w:trPr>
        <w:tc>
          <w:tcPr>
            <w:tcW w:w="1985" w:type="dxa"/>
          </w:tcPr>
          <w:p w14:paraId="2D5591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МБ</w:t>
            </w:r>
          </w:p>
        </w:tc>
        <w:tc>
          <w:tcPr>
            <w:tcW w:w="309" w:type="dxa"/>
          </w:tcPr>
          <w:p w14:paraId="46C3E78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49716C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Публичное акционерное общество «Московская Биржа ММВБ-РТС».</w:t>
            </w:r>
          </w:p>
        </w:tc>
      </w:tr>
      <w:tr w:rsidR="005D25A5" w:rsidRPr="005D25A5" w14:paraId="10889315" w14:textId="77777777" w:rsidTr="005D25A5">
        <w:trPr>
          <w:trHeight w:val="250"/>
        </w:trPr>
        <w:tc>
          <w:tcPr>
            <w:tcW w:w="1985" w:type="dxa"/>
          </w:tcPr>
          <w:p w14:paraId="2CE1DC5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FCFDDB5"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479679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5CC2EDF" w14:textId="77777777" w:rsidTr="005D25A5">
        <w:tc>
          <w:tcPr>
            <w:tcW w:w="1985" w:type="dxa"/>
          </w:tcPr>
          <w:p w14:paraId="627F441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Перенос позиций на Валютном рынке</w:t>
            </w:r>
          </w:p>
        </w:tc>
        <w:tc>
          <w:tcPr>
            <w:tcW w:w="309" w:type="dxa"/>
          </w:tcPr>
          <w:p w14:paraId="476376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DCABD4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заключение сделки СВОП, в результате которой обязательство Клиента. по поставке валюты с текущей датой исполнения становится равным нулю/уменьшается, и в результате которой у Клиента возникает обязательство по поставке этой валюты с датой исполнения в рабочий день, следующий за текущей датой.</w:t>
            </w:r>
          </w:p>
        </w:tc>
      </w:tr>
      <w:tr w:rsidR="005D25A5" w:rsidRPr="005D25A5" w14:paraId="1DE7918C" w14:textId="77777777" w:rsidTr="005D25A5">
        <w:tc>
          <w:tcPr>
            <w:tcW w:w="1985" w:type="dxa"/>
          </w:tcPr>
          <w:p w14:paraId="352F184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C3FC0A"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BA9031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B90CE45" w14:textId="77777777" w:rsidTr="005D25A5">
        <w:tc>
          <w:tcPr>
            <w:tcW w:w="1985" w:type="dxa"/>
          </w:tcPr>
          <w:p w14:paraId="57C770C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позиция</w:t>
            </w:r>
          </w:p>
        </w:tc>
        <w:tc>
          <w:tcPr>
            <w:tcW w:w="309" w:type="dxa"/>
          </w:tcPr>
          <w:p w14:paraId="193DDEE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59E0E20" w14:textId="5B8D01BF" w:rsidR="005D25A5" w:rsidRPr="005D25A5" w:rsidRDefault="005D25A5" w:rsidP="005D25A5">
            <w:pPr>
              <w:widowControl w:val="0"/>
              <w:spacing w:after="0" w:line="240" w:lineRule="auto"/>
              <w:jc w:val="both"/>
              <w:rPr>
                <w:rFonts w:eastAsia="Times New Roman" w:cs="Arial"/>
                <w:b/>
                <w:szCs w:val="20"/>
                <w:lang w:eastAsia="ru-RU"/>
              </w:rPr>
            </w:pPr>
            <w:r w:rsidRPr="00B2639F">
              <w:rPr>
                <w:rFonts w:eastAsia="Times New Roman" w:cs="Arial"/>
                <w:szCs w:val="20"/>
                <w:lang w:eastAsia="ru-RU"/>
              </w:rPr>
              <w:t xml:space="preserve">стоимость позиции, рассчитанная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w:t>
            </w:r>
            <w:r w:rsidRPr="005D25A5">
              <w:rPr>
                <w:rFonts w:eastAsia="Times New Roman" w:cs="Arial"/>
                <w:szCs w:val="20"/>
                <w:lang w:eastAsia="ru-RU"/>
              </w:rPr>
              <w:t>отношении каждой ценной бумаги в Портфеле Клиента, представляющей их владельцу одинаковый объем прав, и по денежным средствам (в том числе иностранной валюте) в рамках соответствующего Портфеля Клиента.</w:t>
            </w:r>
          </w:p>
        </w:tc>
      </w:tr>
      <w:tr w:rsidR="005D25A5" w:rsidRPr="005D25A5" w14:paraId="659605DF" w14:textId="77777777" w:rsidTr="005D25A5">
        <w:tc>
          <w:tcPr>
            <w:tcW w:w="1985" w:type="dxa"/>
          </w:tcPr>
          <w:p w14:paraId="0D4615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4B72A9B"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1EA539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D0BB5E" w14:textId="77777777" w:rsidTr="005D25A5">
        <w:tc>
          <w:tcPr>
            <w:tcW w:w="1985" w:type="dxa"/>
          </w:tcPr>
          <w:p w14:paraId="476C2E6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денежная позиция</w:t>
            </w:r>
          </w:p>
        </w:tc>
        <w:tc>
          <w:tcPr>
            <w:tcW w:w="309" w:type="dxa"/>
          </w:tcPr>
          <w:p w14:paraId="1C3DF37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FB1532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денежных требований Клиента к Брокеру и денежных обязательств Клиента перед Брокером,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13A1E413" w14:textId="77777777" w:rsidTr="005D25A5">
        <w:tc>
          <w:tcPr>
            <w:tcW w:w="1985" w:type="dxa"/>
          </w:tcPr>
          <w:p w14:paraId="02B0CCB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3AA012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BFA7D3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2B40035" w14:textId="77777777" w:rsidTr="005D25A5">
        <w:tc>
          <w:tcPr>
            <w:tcW w:w="1985" w:type="dxa"/>
          </w:tcPr>
          <w:p w14:paraId="44B75883"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ЦБ</w:t>
            </w:r>
          </w:p>
        </w:tc>
        <w:tc>
          <w:tcPr>
            <w:tcW w:w="309" w:type="dxa"/>
          </w:tcPr>
          <w:p w14:paraId="48CB687D" w14:textId="77777777" w:rsidR="005D25A5" w:rsidRPr="00367403" w:rsidRDefault="00367403"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3E74678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03CB1771" w14:textId="77777777" w:rsidTr="005D25A5">
        <w:tc>
          <w:tcPr>
            <w:tcW w:w="1985" w:type="dxa"/>
          </w:tcPr>
          <w:p w14:paraId="1E78AF2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16E3F9A2"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2EC718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6AE4A0F" w14:textId="77777777" w:rsidTr="005D25A5">
        <w:tc>
          <w:tcPr>
            <w:tcW w:w="1985" w:type="dxa"/>
          </w:tcPr>
          <w:p w14:paraId="214EF8A9"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Срочным контрактам</w:t>
            </w:r>
          </w:p>
        </w:tc>
        <w:tc>
          <w:tcPr>
            <w:tcW w:w="309" w:type="dxa"/>
          </w:tcPr>
          <w:p w14:paraId="6DA61E1E"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8DE63F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учетная запись на Клиентском счете Клиента, отражающая обязательства или права Клиента, возникшие в результате всех уже совершенных им Срочных сделок, а также будущие обязательства или права, которые возникнут у Клиента в результате возможного исполнения всех или части активных заявок Клиента в ТС на момент расчета.</w:t>
            </w:r>
          </w:p>
        </w:tc>
      </w:tr>
      <w:tr w:rsidR="005D25A5" w:rsidRPr="005D25A5" w14:paraId="492CBA7A" w14:textId="77777777" w:rsidTr="005D25A5">
        <w:tc>
          <w:tcPr>
            <w:tcW w:w="1985" w:type="dxa"/>
          </w:tcPr>
          <w:p w14:paraId="075BEBEF"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6C76D21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2565B06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9E73A59" w14:textId="77777777" w:rsidTr="005D25A5">
        <w:tc>
          <w:tcPr>
            <w:tcW w:w="1985" w:type="dxa"/>
          </w:tcPr>
          <w:p w14:paraId="53FAC578"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Позиция по ЦБ</w:t>
            </w:r>
          </w:p>
        </w:tc>
        <w:tc>
          <w:tcPr>
            <w:tcW w:w="309" w:type="dxa"/>
          </w:tcPr>
          <w:p w14:paraId="56765CB1"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5CED2D0" w14:textId="7777777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w:t>
            </w:r>
            <w:r w:rsidRPr="005D25A5">
              <w:rPr>
                <w:rFonts w:eastAsia="Times New Roman" w:cs="Arial"/>
                <w:b/>
                <w:szCs w:val="20"/>
                <w:lang w:eastAsia="ru-RU"/>
              </w:rPr>
              <w:t xml:space="preserve"> </w:t>
            </w:r>
            <w:r w:rsidRPr="005D25A5">
              <w:rPr>
                <w:rFonts w:eastAsia="Times New Roman" w:cs="Arial"/>
                <w:szCs w:val="20"/>
                <w:lang w:eastAsia="ru-RU"/>
              </w:rPr>
              <w:t xml:space="preserve">в результате: </w:t>
            </w:r>
          </w:p>
          <w:p w14:paraId="3A7A273E" w14:textId="4CFB375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DD7D4C">
              <w:rPr>
                <w:rFonts w:eastAsia="Times New Roman" w:cs="Arial"/>
                <w:szCs w:val="20"/>
                <w:lang w:eastAsia="ru-RU"/>
              </w:rPr>
              <w:t>.</w:t>
            </w:r>
            <w:r w:rsidRPr="005D25A5">
              <w:rPr>
                <w:rFonts w:eastAsia="Times New Roman" w:cs="Arial"/>
                <w:szCs w:val="20"/>
                <w:lang w:eastAsia="ru-RU"/>
              </w:rPr>
              <w:t xml:space="preserve"> заключенных Сделок, по которым наступила Дата оплаты или Дата поставки, или дата, определенная моментом возникновения прав требований по исполнению таких Сделок;</w:t>
            </w:r>
          </w:p>
          <w:p w14:paraId="7B403968" w14:textId="2E1939A6" w:rsidR="005D25A5" w:rsidRPr="005D25A5" w:rsidRDefault="005D25A5" w:rsidP="00DD7D4C">
            <w:pPr>
              <w:widowControl w:val="0"/>
              <w:spacing w:after="0" w:line="240" w:lineRule="auto"/>
              <w:jc w:val="both"/>
              <w:rPr>
                <w:rFonts w:eastAsia="Times New Roman" w:cs="Arial"/>
                <w:b/>
                <w:szCs w:val="20"/>
                <w:lang w:eastAsia="ru-RU"/>
              </w:rPr>
            </w:pPr>
            <w:r w:rsidRPr="005D25A5">
              <w:rPr>
                <w:rFonts w:eastAsia="Times New Roman" w:cs="Arial"/>
                <w:szCs w:val="20"/>
                <w:lang w:eastAsia="ru-RU"/>
              </w:rPr>
              <w:t>2</w:t>
            </w:r>
            <w:r w:rsidR="00DD7D4C">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w:t>
            </w:r>
          </w:p>
        </w:tc>
      </w:tr>
      <w:tr w:rsidR="005D25A5" w:rsidRPr="005D25A5" w14:paraId="66A576CA" w14:textId="77777777" w:rsidTr="005D25A5">
        <w:tc>
          <w:tcPr>
            <w:tcW w:w="1985" w:type="dxa"/>
          </w:tcPr>
          <w:p w14:paraId="66B65400"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7BC184E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A136F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685A9F3" w14:textId="77777777" w:rsidTr="005D25A5">
        <w:tc>
          <w:tcPr>
            <w:tcW w:w="1985" w:type="dxa"/>
          </w:tcPr>
          <w:p w14:paraId="74CB224F" w14:textId="77777777" w:rsidR="005D25A5" w:rsidRPr="005D25A5" w:rsidRDefault="005D25A5" w:rsidP="005D25A5">
            <w:pPr>
              <w:widowControl w:val="0"/>
              <w:spacing w:after="0" w:line="240" w:lineRule="auto"/>
              <w:rPr>
                <w:rFonts w:eastAsia="Times New Roman" w:cs="Arial"/>
                <w:b/>
                <w:bCs/>
                <w:szCs w:val="20"/>
                <w:highlight w:val="lightGray"/>
                <w:lang w:eastAsia="ru-RU"/>
              </w:rPr>
            </w:pPr>
            <w:r w:rsidRPr="005D25A5">
              <w:rPr>
                <w:rFonts w:eastAsia="Times New Roman" w:cs="Arial"/>
                <w:b/>
                <w:bCs/>
                <w:szCs w:val="20"/>
                <w:lang w:eastAsia="ru-RU"/>
              </w:rPr>
              <w:t>Позиция Клиента (Текущая позиция)</w:t>
            </w:r>
          </w:p>
        </w:tc>
        <w:tc>
          <w:tcPr>
            <w:tcW w:w="309" w:type="dxa"/>
          </w:tcPr>
          <w:p w14:paraId="2FF0255D" w14:textId="77777777" w:rsidR="005D25A5" w:rsidRPr="00367403" w:rsidRDefault="005D25A5" w:rsidP="005D25A5">
            <w:pPr>
              <w:widowControl w:val="0"/>
              <w:spacing w:after="0" w:line="240" w:lineRule="auto"/>
              <w:rPr>
                <w:rFonts w:eastAsia="Times New Roman" w:cs="Arial"/>
                <w:bCs/>
                <w:szCs w:val="20"/>
                <w:lang w:eastAsia="ru-RU"/>
              </w:rPr>
            </w:pPr>
            <w:r w:rsidRPr="00367403">
              <w:rPr>
                <w:rFonts w:eastAsia="Times New Roman" w:cs="Arial"/>
                <w:bCs/>
                <w:szCs w:val="20"/>
                <w:lang w:eastAsia="ru-RU"/>
              </w:rPr>
              <w:t>-</w:t>
            </w:r>
          </w:p>
        </w:tc>
        <w:tc>
          <w:tcPr>
            <w:tcW w:w="7310" w:type="dxa"/>
          </w:tcPr>
          <w:p w14:paraId="2AD6339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совокупность денежных средств и ценных бумаг Клиента, за счет которых в текущий момент может быть произведено урегулирование сделок в ТС или на внебиржевом рынке или открытие и/или удержание открытых ранее позиций по срочным инструментам или открытие и/или удержание открытых ранее позиций по Валютным инструментам, а также сальдо требований и обязательств Клиента по денежным средствам, возникших в связи с совершенными Брокером в интересах Клиента сделками с ценными бумагами, Срочными сделками и сделками с Валютными инструментами. </w:t>
            </w:r>
          </w:p>
        </w:tc>
      </w:tr>
      <w:tr w:rsidR="005D25A5" w:rsidRPr="005D25A5" w14:paraId="2A379F51" w14:textId="77777777" w:rsidTr="005D25A5">
        <w:tc>
          <w:tcPr>
            <w:tcW w:w="1985" w:type="dxa"/>
          </w:tcPr>
          <w:p w14:paraId="00D5D2C8"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2603EDBE" w14:textId="77777777" w:rsidR="005D25A5" w:rsidRPr="003A2FDC" w:rsidRDefault="005D25A5" w:rsidP="005D25A5">
            <w:pPr>
              <w:widowControl w:val="0"/>
              <w:spacing w:after="0" w:line="240" w:lineRule="auto"/>
              <w:rPr>
                <w:rFonts w:eastAsia="Times New Roman" w:cs="Arial"/>
                <w:color w:val="000000"/>
                <w:szCs w:val="20"/>
                <w:highlight w:val="lightGray"/>
                <w:lang w:eastAsia="ru-RU"/>
              </w:rPr>
            </w:pPr>
          </w:p>
        </w:tc>
        <w:tc>
          <w:tcPr>
            <w:tcW w:w="7310" w:type="dxa"/>
          </w:tcPr>
          <w:p w14:paraId="7FC4568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72B3BC9" w14:textId="77777777" w:rsidTr="005D25A5">
        <w:tc>
          <w:tcPr>
            <w:tcW w:w="1985" w:type="dxa"/>
          </w:tcPr>
          <w:p w14:paraId="32E7BFD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Пользователь Рабочего места</w:t>
            </w:r>
          </w:p>
        </w:tc>
        <w:tc>
          <w:tcPr>
            <w:tcW w:w="309" w:type="dxa"/>
          </w:tcPr>
          <w:p w14:paraId="7FB6832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7D23AE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уполномоченное Клиентом использовать зарегистрированный на его имя Ключ Клиента и работать на Рабочем месте Клиента в соответствии с объемом прав, предоставленных ему Клиентом. Все действия Пользователя Рабочего места при работе на Рабочем месте считаются совершенными от имени Клиента на основании выданной Клиентом доверенности.</w:t>
            </w:r>
          </w:p>
        </w:tc>
      </w:tr>
      <w:tr w:rsidR="005D25A5" w:rsidRPr="005D25A5" w14:paraId="32178C99" w14:textId="77777777" w:rsidTr="005D25A5">
        <w:tc>
          <w:tcPr>
            <w:tcW w:w="1985" w:type="dxa"/>
          </w:tcPr>
          <w:p w14:paraId="50A175D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D33BC8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4D59D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D76788" w14:textId="77777777" w:rsidTr="005D25A5">
        <w:tc>
          <w:tcPr>
            <w:tcW w:w="1985" w:type="dxa"/>
          </w:tcPr>
          <w:p w14:paraId="4C798F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Получатель финансовых услуг - клиент</w:t>
            </w:r>
          </w:p>
        </w:tc>
        <w:tc>
          <w:tcPr>
            <w:tcW w:w="309" w:type="dxa"/>
          </w:tcPr>
          <w:p w14:paraId="6E8B39E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E39CF6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Клиент, а также юридическое или физическое лицо, намеренное заключить договор на брокерское обслуживание.</w:t>
            </w:r>
          </w:p>
        </w:tc>
      </w:tr>
      <w:tr w:rsidR="005D25A5" w:rsidRPr="005D25A5" w14:paraId="1ED20140" w14:textId="77777777" w:rsidTr="005D25A5">
        <w:tc>
          <w:tcPr>
            <w:tcW w:w="1985" w:type="dxa"/>
          </w:tcPr>
          <w:p w14:paraId="74ABABA3"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78E4873E"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72255F9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FA512A" w14:textId="77777777" w:rsidTr="005D25A5">
        <w:tc>
          <w:tcPr>
            <w:tcW w:w="1985" w:type="dxa"/>
          </w:tcPr>
          <w:p w14:paraId="7986A76C"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Попечитель счета депо (попечитель)</w:t>
            </w:r>
          </w:p>
        </w:tc>
        <w:tc>
          <w:tcPr>
            <w:tcW w:w="309" w:type="dxa"/>
          </w:tcPr>
          <w:p w14:paraId="3DD1DCC3"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70EE8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юридическое лицо, которому депонентом переданы полномочия по распоряжению ценными бумагами и осуществлению прав по ценным бумагам, учитываемым на Счете депо, открытом на имя Депонента. В качестве Попечителя могут выступать только юридические лица, имеющие лицензию профессионального участника рынка ценных бумаг.</w:t>
            </w:r>
          </w:p>
        </w:tc>
      </w:tr>
      <w:tr w:rsidR="005D25A5" w:rsidRPr="005D25A5" w14:paraId="6B4C27C8" w14:textId="77777777" w:rsidTr="005D25A5">
        <w:tc>
          <w:tcPr>
            <w:tcW w:w="1985" w:type="dxa"/>
          </w:tcPr>
          <w:p w14:paraId="0B0889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19D68F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ED1378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85C9D37" w14:textId="77777777" w:rsidTr="005D25A5">
        <w:tc>
          <w:tcPr>
            <w:tcW w:w="1985" w:type="dxa"/>
          </w:tcPr>
          <w:p w14:paraId="639F19A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(заявка)</w:t>
            </w:r>
          </w:p>
        </w:tc>
        <w:tc>
          <w:tcPr>
            <w:tcW w:w="309" w:type="dxa"/>
          </w:tcPr>
          <w:p w14:paraId="69A8924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FFBF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устное или письменное твердое (однозначное) предложение Клиента купить или продать ЦБ, Структурные продукты или совершить Срочную сделку на определенных в Поручении условиях.</w:t>
            </w:r>
          </w:p>
        </w:tc>
      </w:tr>
      <w:tr w:rsidR="005D25A5" w:rsidRPr="005D25A5" w14:paraId="2540E180" w14:textId="77777777" w:rsidTr="005D25A5">
        <w:tc>
          <w:tcPr>
            <w:tcW w:w="1985" w:type="dxa"/>
          </w:tcPr>
          <w:p w14:paraId="0407FF5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41DB1AC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D9EEEE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453F2B6C" w14:textId="77777777" w:rsidTr="005D25A5">
        <w:tc>
          <w:tcPr>
            <w:tcW w:w="1985" w:type="dxa"/>
          </w:tcPr>
          <w:p w14:paraId="4517B87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распоряжение активами</w:t>
            </w:r>
          </w:p>
        </w:tc>
        <w:tc>
          <w:tcPr>
            <w:tcW w:w="309" w:type="dxa"/>
          </w:tcPr>
          <w:p w14:paraId="3A0C028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9C993FC" w14:textId="67826A05"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поручение Клиента Брокеру как комиссионеру и на совершение операций с Активами Клиента, не вытекающих из исполнения Сделок. Формы Поручений на распоряжение активами приведены в </w:t>
            </w:r>
            <w:r w:rsidRPr="00DD7D4C">
              <w:rPr>
                <w:rFonts w:eastAsia="Times New Roman" w:cs="Arial"/>
                <w:color w:val="000000" w:themeColor="text1"/>
                <w:szCs w:val="20"/>
                <w:lang w:eastAsia="ru-RU"/>
              </w:rPr>
              <w:t xml:space="preserve">Приложении </w:t>
            </w:r>
            <w:hyperlink r:id="rId28" w:history="1">
              <w:r w:rsidRPr="00DD7D4C">
                <w:rPr>
                  <w:rStyle w:val="af0"/>
                  <w:rFonts w:eastAsia="Times New Roman" w:cs="Arial"/>
                  <w:szCs w:val="20"/>
                  <w:lang w:eastAsia="ru-RU"/>
                </w:rPr>
                <w:t xml:space="preserve">№8 к </w:t>
              </w:r>
              <w:r w:rsidR="00DD7D4C" w:rsidRPr="00DD7D4C">
                <w:rPr>
                  <w:rStyle w:val="af0"/>
                  <w:rFonts w:eastAsia="Times New Roman" w:cs="Arial"/>
                  <w:szCs w:val="20"/>
                  <w:lang w:eastAsia="ru-RU"/>
                </w:rPr>
                <w:t xml:space="preserve">настоящему </w:t>
              </w:r>
              <w:r w:rsidRPr="00DD7D4C">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06C107C6" w14:textId="77777777" w:rsidTr="005D25A5">
        <w:tc>
          <w:tcPr>
            <w:tcW w:w="1985" w:type="dxa"/>
          </w:tcPr>
          <w:p w14:paraId="2371B843"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CB696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3BDE32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DABB5B" w14:textId="77777777" w:rsidTr="005D25A5">
        <w:tc>
          <w:tcPr>
            <w:tcW w:w="1985" w:type="dxa"/>
          </w:tcPr>
          <w:p w14:paraId="3653E2E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вывод активов</w:t>
            </w:r>
          </w:p>
        </w:tc>
        <w:tc>
          <w:tcPr>
            <w:tcW w:w="309" w:type="dxa"/>
          </w:tcPr>
          <w:p w14:paraId="4B34F66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9DD037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Поручение на распоряжение активами, предусматривающее вывод денежных средств Клиента на его банковский счет.</w:t>
            </w:r>
          </w:p>
        </w:tc>
      </w:tr>
      <w:tr w:rsidR="005D25A5" w:rsidRPr="005D25A5" w14:paraId="3E08F3A1" w14:textId="77777777" w:rsidTr="005D25A5">
        <w:tc>
          <w:tcPr>
            <w:tcW w:w="1985" w:type="dxa"/>
          </w:tcPr>
          <w:p w14:paraId="685264B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BEE34A4"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C665CF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B23E865" w14:textId="77777777" w:rsidTr="005D25A5">
        <w:tc>
          <w:tcPr>
            <w:tcW w:w="1985" w:type="dxa"/>
          </w:tcPr>
          <w:p w14:paraId="78772C0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Портфель Клиента</w:t>
            </w:r>
          </w:p>
        </w:tc>
        <w:tc>
          <w:tcPr>
            <w:tcW w:w="309" w:type="dxa"/>
          </w:tcPr>
          <w:p w14:paraId="0EE1A9E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40630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структурная единица группировки Клиентских счетов Клиента в системе внутреннего учета Брокера в рамках заключенного Договора/Договора ИИС, в разрезе которой Брокер осуществляет контроль рисков Клиента, учитывая Портфель Клиента, как показатель, рассчитываемый как сумма значений Плановых позиций Клиента, рассчитанных в соответствии с приложением к </w:t>
            </w:r>
            <w:r w:rsidRPr="00403ADE">
              <w:rPr>
                <w:rFonts w:eastAsia="Times New Roman" w:cs="Arial"/>
                <w:szCs w:val="20"/>
                <w:lang w:eastAsia="ru-RU"/>
              </w:rPr>
              <w:t>Указанию 6681</w:t>
            </w:r>
            <w:r w:rsidRPr="005D25A5">
              <w:rPr>
                <w:rFonts w:eastAsia="Times New Roman" w:cs="Arial"/>
                <w:szCs w:val="20"/>
                <w:lang w:eastAsia="ru-RU"/>
              </w:rPr>
              <w:t>-У по ценным бумагам каждого эмитента, предоставляющим их владельцу одинаковый объем прав, и по денежным средствам (в том числе иностранной валюте).</w:t>
            </w:r>
          </w:p>
        </w:tc>
      </w:tr>
      <w:tr w:rsidR="005D25A5" w:rsidRPr="005D25A5" w14:paraId="30BB2162" w14:textId="77777777" w:rsidTr="005D25A5">
        <w:tc>
          <w:tcPr>
            <w:tcW w:w="1985" w:type="dxa"/>
          </w:tcPr>
          <w:p w14:paraId="2B97574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7FB9DB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DFA4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EB012C2" w14:textId="77777777" w:rsidTr="005D25A5">
        <w:tc>
          <w:tcPr>
            <w:tcW w:w="1985" w:type="dxa"/>
          </w:tcPr>
          <w:p w14:paraId="15FC7A3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Поставочный контракт</w:t>
            </w:r>
          </w:p>
        </w:tc>
        <w:tc>
          <w:tcPr>
            <w:tcW w:w="309" w:type="dxa"/>
          </w:tcPr>
          <w:p w14:paraId="11E9E3C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4D51C6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условия исполнения обязательств по которому предусматривают поставку-приемку базового актива в натуральной форме в порядке, установленном в Спецификации.</w:t>
            </w:r>
          </w:p>
        </w:tc>
      </w:tr>
      <w:tr w:rsidR="005D25A5" w:rsidRPr="005D25A5" w14:paraId="1BA8F936" w14:textId="77777777" w:rsidTr="005D25A5">
        <w:tc>
          <w:tcPr>
            <w:tcW w:w="1985" w:type="dxa"/>
          </w:tcPr>
          <w:p w14:paraId="13CC66C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90CDD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536A01C"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020C0DF9" w14:textId="77777777" w:rsidTr="005D25A5">
        <w:tc>
          <w:tcPr>
            <w:tcW w:w="1985" w:type="dxa"/>
          </w:tcPr>
          <w:p w14:paraId="3C6D587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Правила ТС</w:t>
            </w:r>
          </w:p>
        </w:tc>
        <w:tc>
          <w:tcPr>
            <w:tcW w:w="309" w:type="dxa"/>
          </w:tcPr>
          <w:p w14:paraId="49E6E05C"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93A062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совокупность документов, регулирующих порядок проведения торгов в торговой системе, правила клиринга, а также иные внутренние документы ТС и НКЦ, принятые по вопросам организации торгов и осуществления клиринговой деятельности</w:t>
            </w:r>
          </w:p>
        </w:tc>
      </w:tr>
      <w:tr w:rsidR="005D25A5" w:rsidRPr="005D25A5" w14:paraId="3806D7AE" w14:textId="77777777" w:rsidTr="005D25A5">
        <w:tc>
          <w:tcPr>
            <w:tcW w:w="1985" w:type="dxa"/>
          </w:tcPr>
          <w:p w14:paraId="2380B53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BB4DBD2"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461D3C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A6D6F3" w14:textId="77777777" w:rsidTr="005D25A5">
        <w:tc>
          <w:tcPr>
            <w:tcW w:w="1985" w:type="dxa"/>
          </w:tcPr>
          <w:p w14:paraId="798D0C3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Премия (опционная премия)</w:t>
            </w:r>
          </w:p>
        </w:tc>
        <w:tc>
          <w:tcPr>
            <w:tcW w:w="309" w:type="dxa"/>
          </w:tcPr>
          <w:p w14:paraId="331BA52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69BA21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оговариваемая участниками торгов при совершении сделки купли-продажи сумма средств, подлежащая перечислению продавцу покупателем опциона. </w:t>
            </w:r>
          </w:p>
        </w:tc>
      </w:tr>
      <w:tr w:rsidR="005D25A5" w:rsidRPr="005D25A5" w14:paraId="6FB832FA" w14:textId="77777777" w:rsidTr="005D25A5">
        <w:tc>
          <w:tcPr>
            <w:tcW w:w="1985" w:type="dxa"/>
          </w:tcPr>
          <w:p w14:paraId="2A910CC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9A3383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5B01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74F0D8" w14:textId="77777777" w:rsidTr="005D25A5">
        <w:tc>
          <w:tcPr>
            <w:tcW w:w="1985" w:type="dxa"/>
          </w:tcPr>
          <w:p w14:paraId="0888919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Принудительное закрытие позиции на срочном рынке</w:t>
            </w:r>
          </w:p>
        </w:tc>
        <w:tc>
          <w:tcPr>
            <w:tcW w:w="309" w:type="dxa"/>
          </w:tcPr>
          <w:p w14:paraId="7A460F90"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CD012FA" w14:textId="77777777" w:rsidR="005D25A5" w:rsidRPr="005D25A5" w:rsidRDefault="005D25A5" w:rsidP="005D25A5">
            <w:pPr>
              <w:widowControl w:val="0"/>
              <w:spacing w:after="0" w:line="240" w:lineRule="auto"/>
              <w:jc w:val="both"/>
              <w:rPr>
                <w:rFonts w:eastAsia="Times New Roman" w:cs="Arial"/>
                <w:sz w:val="18"/>
                <w:szCs w:val="18"/>
                <w:lang w:eastAsia="ru-RU"/>
              </w:rPr>
            </w:pPr>
            <w:r w:rsidRPr="005D25A5">
              <w:rPr>
                <w:rFonts w:eastAsia="Times New Roman" w:cs="Arial"/>
                <w:szCs w:val="20"/>
                <w:lang w:eastAsia="ru-RU"/>
              </w:rPr>
              <w:t>осуществление Брокером в предусмотренных Регламентом случаях закрытие позиций Клиента</w:t>
            </w:r>
            <w:r w:rsidRPr="005D25A5">
              <w:rPr>
                <w:rFonts w:eastAsia="Times New Roman" w:cs="Arial"/>
                <w:szCs w:val="20"/>
              </w:rPr>
              <w:t xml:space="preserve"> на Срочном рынке</w:t>
            </w:r>
            <w:r w:rsidRPr="005D25A5">
              <w:rPr>
                <w:rFonts w:eastAsia="Times New Roman" w:cs="Arial"/>
                <w:szCs w:val="20"/>
                <w:lang w:eastAsia="ru-RU"/>
              </w:rPr>
              <w:t>.</w:t>
            </w:r>
          </w:p>
        </w:tc>
      </w:tr>
      <w:tr w:rsidR="005D25A5" w:rsidRPr="005D25A5" w14:paraId="479FE6D6" w14:textId="77777777" w:rsidTr="005D25A5">
        <w:tc>
          <w:tcPr>
            <w:tcW w:w="1985" w:type="dxa"/>
          </w:tcPr>
          <w:p w14:paraId="724830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687501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017AEF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80DC79A" w14:textId="77777777" w:rsidTr="005D25A5">
        <w:tc>
          <w:tcPr>
            <w:tcW w:w="1985" w:type="dxa"/>
          </w:tcPr>
          <w:p w14:paraId="5C6786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Принудительная сделка на Валютном рынке</w:t>
            </w:r>
          </w:p>
        </w:tc>
        <w:tc>
          <w:tcPr>
            <w:tcW w:w="309" w:type="dxa"/>
          </w:tcPr>
          <w:p w14:paraId="0AAFC3C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3F6A46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сделка, направленная на уменьшение открытых позиций Клиента на Валютном рынке, совершаемая Брокером в случаях, предусмотренных настоящим Регламентом.</w:t>
            </w:r>
          </w:p>
        </w:tc>
      </w:tr>
      <w:tr w:rsidR="005D25A5" w:rsidRPr="005D25A5" w14:paraId="239EC7D5" w14:textId="77777777" w:rsidTr="005D25A5">
        <w:tc>
          <w:tcPr>
            <w:tcW w:w="1985" w:type="dxa"/>
          </w:tcPr>
          <w:p w14:paraId="43AF440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5D1755E"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F90732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99EF85" w14:textId="77777777" w:rsidTr="005D25A5">
        <w:tc>
          <w:tcPr>
            <w:tcW w:w="1985" w:type="dxa"/>
          </w:tcPr>
          <w:p w14:paraId="1D650B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Прочие расходы</w:t>
            </w:r>
          </w:p>
        </w:tc>
        <w:tc>
          <w:tcPr>
            <w:tcW w:w="309" w:type="dxa"/>
          </w:tcPr>
          <w:p w14:paraId="48712E6C"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90EBDF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иные расходы Брокера, не входящие в состав Необходимых расходов, и согласованные Сторонами при приеме Поручений.</w:t>
            </w:r>
          </w:p>
        </w:tc>
      </w:tr>
      <w:tr w:rsidR="005D25A5" w:rsidRPr="005D25A5" w14:paraId="7843C1DE" w14:textId="77777777" w:rsidTr="005D25A5">
        <w:tc>
          <w:tcPr>
            <w:tcW w:w="1985" w:type="dxa"/>
          </w:tcPr>
          <w:p w14:paraId="7D86656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7EE1BE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B253B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7A19A9F" w14:textId="77777777" w:rsidTr="005D25A5">
        <w:tc>
          <w:tcPr>
            <w:tcW w:w="1985" w:type="dxa"/>
          </w:tcPr>
          <w:p w14:paraId="5A7148AC"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Пункты продаж</w:t>
            </w:r>
          </w:p>
        </w:tc>
        <w:tc>
          <w:tcPr>
            <w:tcW w:w="309" w:type="dxa"/>
          </w:tcPr>
          <w:p w14:paraId="46FDE56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55637A6" w14:textId="592D0B2F"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 xml:space="preserve">подразделения Банка, уполномоченные осуществлять сбор и передачу Брокеру сведений и документов Клиентов заключать с Клиентами Договоры, с правом принятия и регистрации Заявлений, Анкет клиентов и иных документов в соответствии с </w:t>
            </w:r>
            <w:hyperlink r:id="rId29" w:history="1">
              <w:r w:rsidRPr="00DD7D4C">
                <w:rPr>
                  <w:rStyle w:val="af0"/>
                  <w:rFonts w:eastAsia="Times New Roman" w:cs="Arial"/>
                  <w:szCs w:val="20"/>
                  <w:lang w:eastAsia="ru-RU"/>
                </w:rPr>
                <w:t>Приложением № 4</w:t>
              </w:r>
              <w:r w:rsidR="00DD7D4C" w:rsidRPr="00DD7D4C">
                <w:rPr>
                  <w:rStyle w:val="af0"/>
                  <w:rFonts w:eastAsia="Times New Roman" w:cs="Arial"/>
                  <w:szCs w:val="20"/>
                  <w:lang w:eastAsia="ru-RU"/>
                </w:rPr>
                <w:t xml:space="preserve"> к настоящему Регламенту</w:t>
              </w:r>
            </w:hyperlink>
            <w:r w:rsidRPr="00DD7D4C">
              <w:rPr>
                <w:rFonts w:eastAsia="Times New Roman" w:cs="Arial"/>
                <w:color w:val="000000" w:themeColor="text1"/>
                <w:szCs w:val="20"/>
                <w:lang w:eastAsia="ru-RU"/>
              </w:rPr>
              <w:t xml:space="preserve">, </w:t>
            </w:r>
            <w:r w:rsidRPr="005D25A5">
              <w:rPr>
                <w:rFonts w:eastAsia="Times New Roman" w:cs="Arial"/>
                <w:szCs w:val="20"/>
                <w:lang w:eastAsia="ru-RU"/>
              </w:rPr>
              <w:t>в целях заключения Брокером с Клиентами Договоров</w:t>
            </w:r>
          </w:p>
        </w:tc>
      </w:tr>
      <w:tr w:rsidR="005D25A5" w:rsidRPr="005D25A5" w14:paraId="0FF42428" w14:textId="77777777" w:rsidTr="005D25A5">
        <w:tc>
          <w:tcPr>
            <w:tcW w:w="1985" w:type="dxa"/>
          </w:tcPr>
          <w:p w14:paraId="7DB58B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8C4AAA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D2C5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EFB0793" w14:textId="77777777" w:rsidTr="005D25A5">
        <w:tc>
          <w:tcPr>
            <w:tcW w:w="1985" w:type="dxa"/>
          </w:tcPr>
          <w:p w14:paraId="241BB96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Рабочий день</w:t>
            </w:r>
          </w:p>
        </w:tc>
        <w:tc>
          <w:tcPr>
            <w:tcW w:w="309" w:type="dxa"/>
          </w:tcPr>
          <w:p w14:paraId="56A5222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81B00D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период времени с 10:00 по 19:00 московского времени в дни, являющимися рабочими в соответствии</w:t>
            </w:r>
            <w:r w:rsidRPr="005D25A5">
              <w:rPr>
                <w:rFonts w:eastAsia="Times New Roman" w:cs="Arial"/>
                <w:b/>
                <w:szCs w:val="20"/>
                <w:lang w:eastAsia="ru-RU"/>
              </w:rPr>
              <w:t xml:space="preserve"> </w:t>
            </w:r>
            <w:r w:rsidRPr="005D25A5">
              <w:rPr>
                <w:rFonts w:eastAsia="Times New Roman" w:cs="Arial"/>
                <w:szCs w:val="20"/>
                <w:lang w:eastAsia="ru-RU"/>
              </w:rPr>
              <w:t xml:space="preserve">с законодательством Российской Федерации. В применении к ИТС «QUIK» Рабочие дни для Брокера могут быть изменены Брокером в случае определения иного времени торговли по Правилам ТС </w:t>
            </w:r>
          </w:p>
        </w:tc>
      </w:tr>
      <w:tr w:rsidR="005D25A5" w:rsidRPr="005D25A5" w14:paraId="73088E7C" w14:textId="77777777" w:rsidTr="005D25A5">
        <w:tc>
          <w:tcPr>
            <w:tcW w:w="1985" w:type="dxa"/>
          </w:tcPr>
          <w:p w14:paraId="5F5E6E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4BBD49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D6E47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113843C" w14:textId="77777777" w:rsidTr="005D25A5">
        <w:tc>
          <w:tcPr>
            <w:tcW w:w="1985" w:type="dxa"/>
          </w:tcPr>
          <w:p w14:paraId="2A4F2DA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Рабочее место Клиента</w:t>
            </w:r>
          </w:p>
        </w:tc>
        <w:tc>
          <w:tcPr>
            <w:tcW w:w="309" w:type="dxa"/>
          </w:tcPr>
          <w:p w14:paraId="3A9703D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E7BDE7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компьютер Клиента с совокупностью программно-технических средств, включающих ИТС «QUIK», которые используются Клиентом для подачи Электронных поручений и получения финансовой информации. Клиент может иметь несколько Рабочих мест.</w:t>
            </w:r>
          </w:p>
        </w:tc>
      </w:tr>
      <w:tr w:rsidR="005D25A5" w:rsidRPr="005D25A5" w14:paraId="7F89A38F" w14:textId="77777777" w:rsidTr="005D25A5">
        <w:tc>
          <w:tcPr>
            <w:tcW w:w="1985" w:type="dxa"/>
          </w:tcPr>
          <w:p w14:paraId="64C499F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55333A1"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3F094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337BD57" w14:textId="77777777" w:rsidTr="005D25A5">
        <w:tc>
          <w:tcPr>
            <w:tcW w:w="1985" w:type="dxa"/>
          </w:tcPr>
          <w:p w14:paraId="5E54A76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дата</w:t>
            </w:r>
          </w:p>
        </w:tc>
        <w:tc>
          <w:tcPr>
            <w:tcW w:w="309" w:type="dxa"/>
          </w:tcPr>
          <w:p w14:paraId="70A6D70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944C1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исполнения обязательств по оплате и поставке ЦБ по сделке, указываемая в Отчете в случае одновременного исполнения этих обязательств. Расчетная дата зависит от условий расчетов по Правилам ТС и от иных условий заключения сделки.</w:t>
            </w:r>
          </w:p>
        </w:tc>
      </w:tr>
      <w:tr w:rsidR="005D25A5" w:rsidRPr="005D25A5" w14:paraId="4F43C674" w14:textId="77777777" w:rsidTr="005D25A5">
        <w:tc>
          <w:tcPr>
            <w:tcW w:w="1985" w:type="dxa"/>
          </w:tcPr>
          <w:p w14:paraId="5C6761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5202C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E5EA09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7F16776" w14:textId="77777777" w:rsidTr="005D25A5">
        <w:tc>
          <w:tcPr>
            <w:tcW w:w="1985" w:type="dxa"/>
          </w:tcPr>
          <w:p w14:paraId="762124C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организация</w:t>
            </w:r>
          </w:p>
        </w:tc>
        <w:tc>
          <w:tcPr>
            <w:tcW w:w="309" w:type="dxa"/>
          </w:tcPr>
          <w:p w14:paraId="708D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27479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расчетный депозитарий, расчетный банк, клиринговая организация, расчетный агент.</w:t>
            </w:r>
          </w:p>
        </w:tc>
      </w:tr>
      <w:tr w:rsidR="005D25A5" w:rsidRPr="005D25A5" w14:paraId="0AEA9295" w14:textId="77777777" w:rsidTr="005D25A5">
        <w:tc>
          <w:tcPr>
            <w:tcW w:w="1985" w:type="dxa"/>
          </w:tcPr>
          <w:p w14:paraId="531ACEE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680D7ED"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7E86EA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CCA5D02" w14:textId="77777777" w:rsidTr="005D25A5">
        <w:tc>
          <w:tcPr>
            <w:tcW w:w="1985" w:type="dxa"/>
          </w:tcPr>
          <w:p w14:paraId="6406064A"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Расчетный контракт</w:t>
            </w:r>
          </w:p>
        </w:tc>
        <w:tc>
          <w:tcPr>
            <w:tcW w:w="309" w:type="dxa"/>
          </w:tcPr>
          <w:p w14:paraId="562C2C8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7B459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Срочный контракт, исполнение которого не предусматривает поставку-приемку базового актива.</w:t>
            </w:r>
          </w:p>
        </w:tc>
      </w:tr>
      <w:tr w:rsidR="005D25A5" w:rsidRPr="005D25A5" w14:paraId="4B6BC4EF" w14:textId="77777777" w:rsidTr="005D25A5">
        <w:tc>
          <w:tcPr>
            <w:tcW w:w="1985" w:type="dxa"/>
          </w:tcPr>
          <w:p w14:paraId="5A5F029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9F37E8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D48C2F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AB5313C" w14:textId="77777777" w:rsidTr="005D25A5">
        <w:tc>
          <w:tcPr>
            <w:tcW w:w="1985" w:type="dxa"/>
          </w:tcPr>
          <w:p w14:paraId="006EEA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Расчетная (котировальная) цена</w:t>
            </w:r>
          </w:p>
        </w:tc>
        <w:tc>
          <w:tcPr>
            <w:tcW w:w="309" w:type="dxa"/>
          </w:tcPr>
          <w:p w14:paraId="3A329C7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2A9E4A4"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цена, принимаемая в качестве базового показателя для клиринговых расчетов, определяемая в соответствии с правилами совершения Срочных сделок ТС.</w:t>
            </w:r>
          </w:p>
        </w:tc>
      </w:tr>
      <w:tr w:rsidR="005D25A5" w:rsidRPr="005D25A5" w14:paraId="1ECB0C5A" w14:textId="77777777" w:rsidTr="005D25A5">
        <w:tc>
          <w:tcPr>
            <w:tcW w:w="1985" w:type="dxa"/>
          </w:tcPr>
          <w:p w14:paraId="642E937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9DC908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A06E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0F2C42" w14:textId="77777777" w:rsidTr="005D25A5">
        <w:tc>
          <w:tcPr>
            <w:tcW w:w="1985" w:type="dxa"/>
          </w:tcPr>
          <w:p w14:paraId="6EA5A5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Режимы Клиентского счета</w:t>
            </w:r>
          </w:p>
        </w:tc>
        <w:tc>
          <w:tcPr>
            <w:tcW w:w="309" w:type="dxa"/>
          </w:tcPr>
          <w:p w14:paraId="63C23A55"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D44A8D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устанавливаемый Брокером в соответствии с положениями Регламента режим Клиентского счета, определяющий возможные типы Сделок и иных операций с Активами Клиента. </w:t>
            </w:r>
          </w:p>
        </w:tc>
      </w:tr>
      <w:tr w:rsidR="005D25A5" w:rsidRPr="005D25A5" w14:paraId="27AFCD2A" w14:textId="77777777" w:rsidTr="005D25A5">
        <w:tc>
          <w:tcPr>
            <w:tcW w:w="1985" w:type="dxa"/>
          </w:tcPr>
          <w:p w14:paraId="6721B11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294E79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85C3A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D99D852" w14:textId="77777777" w:rsidTr="005D25A5">
        <w:tc>
          <w:tcPr>
            <w:tcW w:w="1985" w:type="dxa"/>
          </w:tcPr>
          <w:p w14:paraId="1E5E828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Режим совершения операций с отсутствием возможности использования режима совершения сделок с Непокрытой позицией</w:t>
            </w:r>
          </w:p>
        </w:tc>
        <w:tc>
          <w:tcPr>
            <w:tcW w:w="309" w:type="dxa"/>
          </w:tcPr>
          <w:p w14:paraId="2AC2265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7545EBB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данный режим сделок по счету Клиента означает, что Брокер принимает поручения Клиента на сделку только при условии предварительного резервирования Клиентом на Клиентском счете ценных бумаг и денежных средств, необходимых для расчетов по сделке в полном объеме.</w:t>
            </w:r>
          </w:p>
          <w:p w14:paraId="16718F79"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517F48C" w14:textId="77777777" w:rsidTr="005D25A5">
        <w:tc>
          <w:tcPr>
            <w:tcW w:w="1985" w:type="dxa"/>
          </w:tcPr>
          <w:p w14:paraId="320C809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AD8FD9"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17448C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964C760" w14:textId="77777777" w:rsidTr="005D25A5">
        <w:tc>
          <w:tcPr>
            <w:tcW w:w="1985" w:type="dxa"/>
          </w:tcPr>
          <w:p w14:paraId="130D6FE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Рыночное Поручение</w:t>
            </w:r>
          </w:p>
        </w:tc>
        <w:tc>
          <w:tcPr>
            <w:tcW w:w="309" w:type="dxa"/>
          </w:tcPr>
          <w:p w14:paraId="058BEBD6"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63E31335"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Поручение, в котором не указана цена исполнения либо цена исполнения обозначена как “рыночная” (“биржевая”, “текущая” и т.п.).</w:t>
            </w:r>
          </w:p>
        </w:tc>
      </w:tr>
      <w:tr w:rsidR="005D25A5" w:rsidRPr="005D25A5" w14:paraId="48A04916" w14:textId="77777777" w:rsidTr="005D25A5">
        <w:tc>
          <w:tcPr>
            <w:tcW w:w="1985" w:type="dxa"/>
          </w:tcPr>
          <w:p w14:paraId="4A416FA9" w14:textId="77777777" w:rsidR="005D25A5" w:rsidRPr="005D25A5" w:rsidRDefault="005D25A5" w:rsidP="005D25A5">
            <w:pPr>
              <w:widowControl w:val="0"/>
              <w:spacing w:after="0" w:line="240" w:lineRule="auto"/>
              <w:jc w:val="both"/>
              <w:rPr>
                <w:rFonts w:eastAsia="Times New Roman" w:cs="Arial"/>
                <w:szCs w:val="20"/>
                <w:lang w:eastAsia="ru-RU"/>
              </w:rPr>
            </w:pPr>
          </w:p>
        </w:tc>
        <w:tc>
          <w:tcPr>
            <w:tcW w:w="309" w:type="dxa"/>
          </w:tcPr>
          <w:p w14:paraId="4B6592AA"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12B86FA8"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609F41A" w14:textId="77777777" w:rsidTr="005D25A5">
        <w:tc>
          <w:tcPr>
            <w:tcW w:w="1985" w:type="dxa"/>
          </w:tcPr>
          <w:p w14:paraId="4820AEA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Рыночная стоимость непокрытой позиции по ЦБ</w:t>
            </w:r>
          </w:p>
        </w:tc>
        <w:tc>
          <w:tcPr>
            <w:tcW w:w="309" w:type="dxa"/>
          </w:tcPr>
          <w:p w14:paraId="28D9187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2B8C078A"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денежная оценка Непокрытой позиции по ЦБ. Денежная оценка производится по цене последней сделки купли-продажи такой же ценной бумаги в системе организатора торговли, участником торгов которой является Брокер, зафиксированной на момент расчета Необеспеченной позиции в случае, если расчет осуществляется в ходе торгов. На момент закрытия Основной Торговой сессии используется цена закрытия Основной Торговой сессии, устанавливаемой организатором торговли на такую же ценную бумагу. Рыночная стоимость Непокрытой позиции по ЦБ выражается в валюте РФ. Цены, установленные в иных валютах, пересчитываются в валюту РФ по курсу ЦБ РФ на текущую дату. </w:t>
            </w:r>
          </w:p>
        </w:tc>
      </w:tr>
      <w:tr w:rsidR="005D25A5" w:rsidRPr="005D25A5" w14:paraId="54F55EF5" w14:textId="77777777" w:rsidTr="005D25A5">
        <w:tc>
          <w:tcPr>
            <w:tcW w:w="1985" w:type="dxa"/>
          </w:tcPr>
          <w:p w14:paraId="36E66169"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3F33DC6D"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439C0EE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471F650" w14:textId="77777777" w:rsidTr="005D25A5">
        <w:tc>
          <w:tcPr>
            <w:tcW w:w="1985" w:type="dxa"/>
          </w:tcPr>
          <w:p w14:paraId="6448B41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Рыночная стоимость Ликвидных ЦБ</w:t>
            </w:r>
          </w:p>
        </w:tc>
        <w:tc>
          <w:tcPr>
            <w:tcW w:w="309" w:type="dxa"/>
          </w:tcPr>
          <w:p w14:paraId="5430F2ED"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4E4468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денежная оценка Ликвидных ЦБ Клиента. Денежная оценка производится по цене последней сделки купли-продажи такой же ценной бумаги, зафиксированной на момент расчета уровня маржи в системе организатора торговли, участником торгов в которой является Брокер в случае, если расчет осуществляется в ходе торгов. На момент закрытия Торговой сессии используется цена закрытия Основной Торговой сессии, устанавливаемой организатором торговли на такую же ценную бумагу.</w:t>
            </w:r>
          </w:p>
        </w:tc>
      </w:tr>
      <w:tr w:rsidR="005D25A5" w:rsidRPr="005D25A5" w14:paraId="20A29111" w14:textId="77777777" w:rsidTr="005D25A5">
        <w:tc>
          <w:tcPr>
            <w:tcW w:w="1985" w:type="dxa"/>
          </w:tcPr>
          <w:p w14:paraId="53035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FF0F6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FDE763"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47034E8" w14:textId="77777777" w:rsidTr="005D25A5">
        <w:tc>
          <w:tcPr>
            <w:tcW w:w="1985" w:type="dxa"/>
          </w:tcPr>
          <w:p w14:paraId="17A3F35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Рынок (Секция рынка)</w:t>
            </w:r>
          </w:p>
        </w:tc>
        <w:tc>
          <w:tcPr>
            <w:tcW w:w="309" w:type="dxa"/>
          </w:tcPr>
          <w:p w14:paraId="07BA68D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554774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рынок, на котором организатор торговли утверждает отдельные правила торговли (фондовый рынок, валютный рынок и рынок драгоценных металлов, срочный рынок (рынок производных финансовых инструментов), рынок депозитов, другие).</w:t>
            </w:r>
          </w:p>
        </w:tc>
      </w:tr>
      <w:tr w:rsidR="005D25A5" w:rsidRPr="005D25A5" w14:paraId="0B5D3E44" w14:textId="77777777" w:rsidTr="005D25A5">
        <w:tc>
          <w:tcPr>
            <w:tcW w:w="1985" w:type="dxa"/>
          </w:tcPr>
          <w:p w14:paraId="3FAA93E1"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DF7F24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16A24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63D1EE" w14:textId="77777777" w:rsidTr="005D25A5">
        <w:tc>
          <w:tcPr>
            <w:tcW w:w="1985" w:type="dxa"/>
          </w:tcPr>
          <w:p w14:paraId="132A658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Сайт Брокера</w:t>
            </w:r>
          </w:p>
        </w:tc>
        <w:tc>
          <w:tcPr>
            <w:tcW w:w="309" w:type="dxa"/>
          </w:tcPr>
          <w:p w14:paraId="5C860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BCA3BC6" w14:textId="77777777" w:rsidR="00D0316B" w:rsidRPr="005D25A5" w:rsidRDefault="00D504FE" w:rsidP="00D0316B">
            <w:pPr>
              <w:widowControl w:val="0"/>
              <w:spacing w:after="0" w:line="240" w:lineRule="auto"/>
              <w:jc w:val="both"/>
              <w:rPr>
                <w:rFonts w:eastAsia="Times New Roman" w:cs="Arial"/>
                <w:szCs w:val="20"/>
                <w:lang w:eastAsia="ru-RU"/>
              </w:rPr>
            </w:pPr>
            <w:hyperlink r:id="rId30" w:history="1">
              <w:r w:rsidR="00D0316B" w:rsidRPr="001A13D8">
                <w:rPr>
                  <w:rStyle w:val="af0"/>
                  <w:rFonts w:eastAsia="Times New Roman" w:cs="Arial"/>
                  <w:szCs w:val="20"/>
                  <w:lang w:eastAsia="ru-RU"/>
                </w:rPr>
                <w:t>https://</w:t>
              </w:r>
              <w:r w:rsidR="00D0316B" w:rsidRPr="001A13D8">
                <w:rPr>
                  <w:rStyle w:val="af0"/>
                  <w:rFonts w:eastAsia="Times New Roman" w:cs="Arial"/>
                  <w:bCs/>
                  <w:szCs w:val="20"/>
                  <w:lang w:eastAsia="ru-RU"/>
                </w:rPr>
                <w:t>tvoybrok.ru</w:t>
              </w:r>
            </w:hyperlink>
          </w:p>
        </w:tc>
      </w:tr>
      <w:tr w:rsidR="005D25A5" w:rsidRPr="005D25A5" w14:paraId="4A6333F2" w14:textId="77777777" w:rsidTr="005D25A5">
        <w:tc>
          <w:tcPr>
            <w:tcW w:w="1985" w:type="dxa"/>
          </w:tcPr>
          <w:p w14:paraId="6879575F"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1219D56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7310" w:type="dxa"/>
          </w:tcPr>
          <w:p w14:paraId="041C3D2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E2D8467" w14:textId="77777777" w:rsidTr="005D25A5">
        <w:tc>
          <w:tcPr>
            <w:tcW w:w="1985" w:type="dxa"/>
          </w:tcPr>
          <w:p w14:paraId="5ACCB3E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Саморегулируемая организация</w:t>
            </w:r>
          </w:p>
        </w:tc>
        <w:tc>
          <w:tcPr>
            <w:tcW w:w="309" w:type="dxa"/>
          </w:tcPr>
          <w:p w14:paraId="7A1DF7A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B2F35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саморегулируемая организация в сфере финансового рынка, объединяющая брокеров.</w:t>
            </w:r>
          </w:p>
        </w:tc>
      </w:tr>
      <w:tr w:rsidR="005D25A5" w:rsidRPr="005D25A5" w14:paraId="5A9D5DDB" w14:textId="77777777" w:rsidTr="005D25A5">
        <w:tc>
          <w:tcPr>
            <w:tcW w:w="1985" w:type="dxa"/>
          </w:tcPr>
          <w:p w14:paraId="633D47A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0F36CD2"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5A29E3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E89F697" w14:textId="77777777" w:rsidTr="005D25A5">
        <w:tc>
          <w:tcPr>
            <w:tcW w:w="1985" w:type="dxa"/>
          </w:tcPr>
          <w:p w14:paraId="6226704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Сбой системы</w:t>
            </w:r>
          </w:p>
        </w:tc>
        <w:tc>
          <w:tcPr>
            <w:tcW w:w="309" w:type="dxa"/>
          </w:tcPr>
          <w:p w14:paraId="77AE25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EEE7EF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ситуация, при которой сбой аппаратно-программных средств Брокера, Клиента, ТС или Каналов электронной связи приводит при разрешенном техническом доступе Клиента в ИТС «QUIK» к невозможности корректно передать и/или снять Электронное поручение с помощью Рабочего места Клиента.</w:t>
            </w:r>
          </w:p>
        </w:tc>
      </w:tr>
      <w:tr w:rsidR="005D25A5" w:rsidRPr="005D25A5" w14:paraId="3E330BF2" w14:textId="77777777" w:rsidTr="005D25A5">
        <w:tc>
          <w:tcPr>
            <w:tcW w:w="1985" w:type="dxa"/>
          </w:tcPr>
          <w:p w14:paraId="1DC5DA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A5BF33B"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48F080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D82183D" w14:textId="77777777" w:rsidTr="005D25A5">
        <w:tc>
          <w:tcPr>
            <w:tcW w:w="1985" w:type="dxa"/>
          </w:tcPr>
          <w:p w14:paraId="475E06E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Свободный остаток средств гарантийного обеспечения (Свободные средства)</w:t>
            </w:r>
          </w:p>
        </w:tc>
        <w:tc>
          <w:tcPr>
            <w:tcW w:w="309" w:type="dxa"/>
          </w:tcPr>
          <w:p w14:paraId="7D3A8F8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AA1D55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денежные</w:t>
            </w:r>
            <w:r w:rsidRPr="005D25A5">
              <w:rPr>
                <w:rFonts w:eastAsia="Times New Roman" w:cs="Arial"/>
                <w:b/>
                <w:bCs/>
                <w:szCs w:val="20"/>
                <w:lang w:eastAsia="ru-RU"/>
              </w:rPr>
              <w:t xml:space="preserve"> </w:t>
            </w:r>
            <w:r w:rsidRPr="005D25A5">
              <w:rPr>
                <w:rFonts w:eastAsia="Times New Roman" w:cs="Arial"/>
                <w:bCs/>
                <w:szCs w:val="20"/>
                <w:lang w:eastAsia="ru-RU"/>
              </w:rPr>
              <w:t>средства, незарезервированные в качестве Гарантийного обеспечения по Открытым позициям.</w:t>
            </w:r>
          </w:p>
        </w:tc>
      </w:tr>
      <w:tr w:rsidR="005D25A5" w:rsidRPr="005D25A5" w14:paraId="71C7B235" w14:textId="77777777" w:rsidTr="005D25A5">
        <w:tc>
          <w:tcPr>
            <w:tcW w:w="1985" w:type="dxa"/>
          </w:tcPr>
          <w:p w14:paraId="42E8A76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26A68E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46CA3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B57A928" w14:textId="77777777" w:rsidTr="005D25A5">
        <w:tc>
          <w:tcPr>
            <w:tcW w:w="1985" w:type="dxa"/>
          </w:tcPr>
          <w:p w14:paraId="150C979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w:t>
            </w:r>
          </w:p>
          <w:p w14:paraId="1F1F2FFA" w14:textId="77777777" w:rsidR="005D25A5" w:rsidRPr="005D25A5" w:rsidRDefault="005D25A5" w:rsidP="005D25A5">
            <w:pPr>
              <w:widowControl w:val="0"/>
              <w:spacing w:after="0" w:line="240" w:lineRule="auto"/>
              <w:jc w:val="both"/>
              <w:rPr>
                <w:rFonts w:eastAsia="Times New Roman" w:cs="Arial"/>
                <w:b/>
                <w:szCs w:val="20"/>
                <w:lang w:eastAsia="ru-RU"/>
              </w:rPr>
            </w:pPr>
          </w:p>
          <w:p w14:paraId="0A805A4C" w14:textId="77777777" w:rsidR="005D25A5" w:rsidRPr="005D25A5" w:rsidRDefault="005D25A5" w:rsidP="005D25A5">
            <w:pPr>
              <w:widowControl w:val="0"/>
              <w:spacing w:after="0" w:line="240" w:lineRule="auto"/>
              <w:jc w:val="both"/>
              <w:rPr>
                <w:rFonts w:eastAsia="Times New Roman" w:cs="Arial"/>
                <w:b/>
                <w:szCs w:val="20"/>
                <w:lang w:eastAsia="ru-RU"/>
              </w:rPr>
            </w:pPr>
          </w:p>
          <w:p w14:paraId="7914CC3B" w14:textId="77777777" w:rsidR="005D25A5" w:rsidRPr="005D25A5" w:rsidRDefault="005D25A5" w:rsidP="005D25A5">
            <w:pPr>
              <w:widowControl w:val="0"/>
              <w:spacing w:after="0" w:line="240" w:lineRule="auto"/>
              <w:jc w:val="both"/>
              <w:rPr>
                <w:rFonts w:eastAsia="Times New Roman" w:cs="Arial"/>
                <w:b/>
                <w:szCs w:val="20"/>
                <w:lang w:eastAsia="ru-RU"/>
              </w:rPr>
            </w:pPr>
          </w:p>
          <w:p w14:paraId="2DEBDD3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C930C8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42BA6B7" w14:textId="0A6FF140" w:rsidR="0071283E" w:rsidRPr="0071283E" w:rsidRDefault="005D25A5" w:rsidP="005D25A5">
            <w:pPr>
              <w:widowControl w:val="0"/>
              <w:spacing w:after="0" w:line="240" w:lineRule="auto"/>
              <w:jc w:val="both"/>
              <w:rPr>
                <w:rFonts w:eastAsia="Times New Roman" w:cs="Arial"/>
                <w:szCs w:val="20"/>
                <w:lang w:eastAsia="ru-RU"/>
              </w:rPr>
            </w:pPr>
            <w:r w:rsidRPr="0071283E">
              <w:rPr>
                <w:rFonts w:eastAsia="Times New Roman" w:cs="Arial"/>
                <w:szCs w:val="20"/>
                <w:lang w:eastAsia="ru-RU"/>
              </w:rPr>
              <w:t xml:space="preserve">любая отдельная сделка купли-продажи ЦБ (в том числе Структурных продуктов), Срочная сделка, сделка на валютном рынке, заключаемая в рамках Регламента: </w:t>
            </w:r>
          </w:p>
          <w:p w14:paraId="5764B79A" w14:textId="76BA8A37" w:rsidR="0071283E" w:rsidRPr="0071283E" w:rsidRDefault="005D25A5" w:rsidP="00D964A8">
            <w:pPr>
              <w:pStyle w:val="ad"/>
              <w:widowControl w:val="0"/>
              <w:numPr>
                <w:ilvl w:val="0"/>
                <w:numId w:val="19"/>
              </w:numPr>
              <w:spacing w:after="0" w:line="240" w:lineRule="auto"/>
              <w:rPr>
                <w:rFonts w:eastAsia="Times New Roman" w:cs="Arial"/>
                <w:szCs w:val="20"/>
                <w:lang w:eastAsia="ru-RU"/>
              </w:rPr>
            </w:pPr>
            <w:r w:rsidRPr="0071283E">
              <w:rPr>
                <w:rFonts w:eastAsia="Times New Roman" w:cs="Arial"/>
                <w:szCs w:val="20"/>
                <w:lang w:eastAsia="ru-RU"/>
              </w:rPr>
              <w:t xml:space="preserve">Брокером, выступающим в качестве комиссионера, с третьим лицом от своего имени по Поручениям и за счет Клиента, выступающего в качестве комитента, за Вознаграждение в соответствии с Тарифами; </w:t>
            </w:r>
          </w:p>
          <w:p w14:paraId="066F1015" w14:textId="77D383BA" w:rsidR="0071283E"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Брокером на основании доверенности Клиента от имени и в интересах Клиента; </w:t>
            </w:r>
          </w:p>
          <w:p w14:paraId="4055818C" w14:textId="0D12370A" w:rsidR="005D25A5"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между Клиентом и Брокером, выступающим в качестве покупателя или продавца, при совершении Брокером сделок от своего имени и за свой счет, а также от своего имени и за счет третьих лиц </w:t>
            </w:r>
          </w:p>
        </w:tc>
      </w:tr>
      <w:tr w:rsidR="005D25A5" w:rsidRPr="005D25A5" w14:paraId="2FAB7EC5" w14:textId="77777777" w:rsidTr="005D25A5">
        <w:tc>
          <w:tcPr>
            <w:tcW w:w="1985" w:type="dxa"/>
          </w:tcPr>
          <w:p w14:paraId="5D014071"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141211E2"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1444D4F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8FD390C" w14:textId="77777777" w:rsidTr="005D25A5">
        <w:tc>
          <w:tcPr>
            <w:tcW w:w="1985" w:type="dxa"/>
          </w:tcPr>
          <w:p w14:paraId="612B206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
                <w:bCs/>
                <w:szCs w:val="20"/>
                <w:lang w:eastAsia="ru-RU"/>
              </w:rPr>
              <w:t>Сделка СВОП</w:t>
            </w:r>
          </w:p>
        </w:tc>
        <w:tc>
          <w:tcPr>
            <w:tcW w:w="309" w:type="dxa"/>
          </w:tcPr>
          <w:p w14:paraId="4E86411E" w14:textId="77777777" w:rsidR="005D25A5" w:rsidRPr="003A2FDC" w:rsidRDefault="005D25A5" w:rsidP="005D25A5">
            <w:pPr>
              <w:widowControl w:val="0"/>
              <w:spacing w:after="0" w:line="240" w:lineRule="auto"/>
              <w:jc w:val="both"/>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F7CFCDC"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конверсионная сделка, заключаемая на Валютном рынке Московской биржи, в процессе осуществления которой Клиент, заключая сделку по покупке какого-либо Валютного инструмента одновременно заключает сделку по продаже другого Валютного инструмента с совпадающей валютой лота и совпадающей сопряженной валютой, и наоборот, заключая сделку по продаже какого-либо Валютного инструмента одновременно заключает сделку по покупке другого Валютного инструмента с совпадающей валютой лота и совпадающей сопряженной валютой. При этом сумма в валюте лота обеих сделок совпадает.</w:t>
            </w:r>
          </w:p>
        </w:tc>
      </w:tr>
      <w:tr w:rsidR="005D25A5" w:rsidRPr="005D25A5" w14:paraId="59EB1517" w14:textId="77777777" w:rsidTr="005D25A5">
        <w:tc>
          <w:tcPr>
            <w:tcW w:w="1985" w:type="dxa"/>
          </w:tcPr>
          <w:p w14:paraId="358252E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3B2738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007E5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07A6B20" w14:textId="77777777" w:rsidTr="005D25A5">
        <w:tc>
          <w:tcPr>
            <w:tcW w:w="1985" w:type="dxa"/>
          </w:tcPr>
          <w:p w14:paraId="2A94E6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 РЕПО</w:t>
            </w:r>
          </w:p>
        </w:tc>
        <w:tc>
          <w:tcPr>
            <w:tcW w:w="309" w:type="dxa"/>
          </w:tcPr>
          <w:p w14:paraId="2D56D49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270F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по которому одна сторона (Продавец по Сделке РЕПО) обязуется в срок, установленный этим договором, передать в собственность другой стороне (Покупателю по Сделке РЕПО) ценные бумаги, а Покупатель по Сделке РЕПО обязуется принять ценные бумаги и уплатить за них определенную денежную сумму (первая часть Сделки РЕПО) и по которому Покупатель по Сделке РЕПО обязуется в согласованный сторонами срок передать ценные бумаги в собственность Продавца по Сделке РЕПО, а Продавец по Сделке РЕПО обязуется принять ценные бумаги и уплатить за них определенную денежную сумму (вторая часть Сделки РЕПО).</w:t>
            </w:r>
          </w:p>
        </w:tc>
      </w:tr>
      <w:tr w:rsidR="005D25A5" w:rsidRPr="005D25A5" w14:paraId="3D13E8B5" w14:textId="77777777" w:rsidTr="005D25A5">
        <w:tc>
          <w:tcPr>
            <w:tcW w:w="1985" w:type="dxa"/>
          </w:tcPr>
          <w:p w14:paraId="636C840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115B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5F6EDF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D9B6A2" w14:textId="77777777" w:rsidTr="005D25A5">
        <w:tc>
          <w:tcPr>
            <w:tcW w:w="1985" w:type="dxa"/>
          </w:tcPr>
          <w:p w14:paraId="3FD348A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Сделки с отложенным исполнением</w:t>
            </w:r>
          </w:p>
        </w:tc>
        <w:tc>
          <w:tcPr>
            <w:tcW w:w="309" w:type="dxa"/>
          </w:tcPr>
          <w:p w14:paraId="279669B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506326F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в целях настоящего Регламента сделки, которые в соответствии с правилами соответствующих ТС заключаются без полного обеспечения возникших обязательств в момент заключения сделки и исполнение таких сделок предусматривается в день, отличный от дня заключения сделки.</w:t>
            </w:r>
          </w:p>
        </w:tc>
      </w:tr>
      <w:tr w:rsidR="005D25A5" w:rsidRPr="005D25A5" w14:paraId="7B43F5A5" w14:textId="77777777" w:rsidTr="005D25A5">
        <w:tc>
          <w:tcPr>
            <w:tcW w:w="1985" w:type="dxa"/>
          </w:tcPr>
          <w:p w14:paraId="6940187A"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AF7DFED"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72567E9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CB55C4F" w14:textId="77777777" w:rsidTr="005D25A5">
        <w:tc>
          <w:tcPr>
            <w:tcW w:w="1985" w:type="dxa"/>
          </w:tcPr>
          <w:p w14:paraId="7933A629"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Система Диадок</w:t>
            </w:r>
          </w:p>
        </w:tc>
        <w:tc>
          <w:tcPr>
            <w:tcW w:w="309" w:type="dxa"/>
          </w:tcPr>
          <w:p w14:paraId="4D7A7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D36DC7B" w14:textId="365567C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Система электронного документооборота «Диадок» (корпоративная информационная система, в которой осуществляется обмен информацией в электронной форме между участниками информационного взаимодействия), реализующая электронный документооборот в соответствии с Федеральным законом от </w:t>
            </w:r>
            <w:r w:rsidR="00F8513C" w:rsidRPr="00F8513C">
              <w:rPr>
                <w:rFonts w:eastAsia="Times New Roman" w:cs="Arial"/>
                <w:szCs w:val="20"/>
                <w:lang w:eastAsia="ru-RU"/>
              </w:rPr>
              <w:t>06 апреля</w:t>
            </w:r>
            <w:r w:rsidRPr="00F8513C">
              <w:rPr>
                <w:rFonts w:eastAsia="Times New Roman" w:cs="Arial"/>
                <w:szCs w:val="20"/>
                <w:lang w:eastAsia="ru-RU"/>
              </w:rPr>
              <w:t xml:space="preserve"> 2011 года № 63-Ф3 «Об электронной подписи», </w:t>
            </w:r>
            <w:r w:rsidRPr="005D25A5">
              <w:rPr>
                <w:rFonts w:eastAsia="Times New Roman" w:cs="Arial"/>
                <w:szCs w:val="20"/>
                <w:lang w:eastAsia="ru-RU"/>
              </w:rPr>
              <w:t xml:space="preserve">Регламентом и Соглашением об обмене электронными документами с использованием Системы Диадок </w:t>
            </w:r>
            <w:r w:rsidRPr="00FC4F3A">
              <w:rPr>
                <w:rFonts w:eastAsia="Times New Roman" w:cs="Arial"/>
                <w:color w:val="000000" w:themeColor="text1"/>
                <w:szCs w:val="20"/>
                <w:lang w:eastAsia="ru-RU"/>
              </w:rPr>
              <w:t>(</w:t>
            </w:r>
            <w:hyperlink r:id="rId31" w:history="1">
              <w:r w:rsidRPr="00FC4F3A">
                <w:rPr>
                  <w:rStyle w:val="af0"/>
                  <w:rFonts w:eastAsia="Times New Roman" w:cs="Arial"/>
                  <w:szCs w:val="20"/>
                  <w:lang w:eastAsia="ru-RU"/>
                </w:rPr>
                <w:t xml:space="preserve">Приложение №31 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 Правила работы в Системе Диадок установлены ее оператором (Акционерное общество «Производственная фирма «СКБ Контур», ОГРН 1026605606620).</w:t>
            </w:r>
          </w:p>
        </w:tc>
      </w:tr>
      <w:tr w:rsidR="005D25A5" w:rsidRPr="005D25A5" w14:paraId="60A3DD54" w14:textId="77777777" w:rsidTr="005D25A5">
        <w:tc>
          <w:tcPr>
            <w:tcW w:w="1985" w:type="dxa"/>
          </w:tcPr>
          <w:p w14:paraId="04A325D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1EF1BD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0C018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B50CBAC" w14:textId="77777777" w:rsidTr="005D25A5">
        <w:tc>
          <w:tcPr>
            <w:tcW w:w="1985" w:type="dxa"/>
          </w:tcPr>
          <w:p w14:paraId="096EDA5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СМЭВ</w:t>
            </w:r>
          </w:p>
        </w:tc>
        <w:tc>
          <w:tcPr>
            <w:tcW w:w="309" w:type="dxa"/>
          </w:tcPr>
          <w:p w14:paraId="7CBA70D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787443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информационная система межведомственного электронного взаимодействия, используемая для проведения УПРИД, которая позволяет федеральным, региональным, местным органам власти и прочим участникам СМЭВ обмениваться в электронном виде данными, необходимыми для предоставления государственных и муниципальных услуг, документов (сведений), размещенных в государственных информационных системах и иных информационных системах, или исполнения государственных и муниципальных функций, а также в иных случаях, предусмотренных действующим законодательством.</w:t>
            </w:r>
          </w:p>
        </w:tc>
      </w:tr>
      <w:tr w:rsidR="005D25A5" w:rsidRPr="005D25A5" w14:paraId="154A8468" w14:textId="77777777" w:rsidTr="005D25A5">
        <w:tc>
          <w:tcPr>
            <w:tcW w:w="1985" w:type="dxa"/>
          </w:tcPr>
          <w:p w14:paraId="25A2493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5DDFCAF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6D7AA64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468A81B" w14:textId="77777777" w:rsidTr="005D25A5">
        <w:tc>
          <w:tcPr>
            <w:tcW w:w="1985" w:type="dxa"/>
          </w:tcPr>
          <w:p w14:paraId="66C658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Собственные средства</w:t>
            </w:r>
          </w:p>
        </w:tc>
        <w:tc>
          <w:tcPr>
            <w:tcW w:w="309" w:type="dxa"/>
          </w:tcPr>
          <w:p w14:paraId="6244EF5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99DC3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сумма Денежного остатка и Рыночной стоимости Ликвидных ЦБ Клиента, уменьшенная на величину Денежной задолженности, Задолженности по поставке ЦБ. Выражаются в рублях Российской Федерации. </w:t>
            </w:r>
          </w:p>
        </w:tc>
      </w:tr>
      <w:tr w:rsidR="005D25A5" w:rsidRPr="005D25A5" w14:paraId="7883CBBF" w14:textId="77777777" w:rsidTr="005D25A5">
        <w:tc>
          <w:tcPr>
            <w:tcW w:w="1985" w:type="dxa"/>
          </w:tcPr>
          <w:p w14:paraId="3E05C8A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EEECAD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9E95C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B3C108" w14:textId="77777777" w:rsidTr="005D25A5">
        <w:tc>
          <w:tcPr>
            <w:tcW w:w="1985" w:type="dxa"/>
          </w:tcPr>
          <w:p w14:paraId="732C64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Сообщения</w:t>
            </w:r>
          </w:p>
        </w:tc>
        <w:tc>
          <w:tcPr>
            <w:tcW w:w="309" w:type="dxa"/>
          </w:tcPr>
          <w:p w14:paraId="09242DF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C03612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любые распорядительные и/или информационные сообщения, направляемые Брокером и Клиентом друг другу в процессе исполнения Регламента. В тексте Регламента любые способы обмена Сообщениями, за исключением обмена Сообщений в форме оригиналов на бумажных носителях по адресу Брокера, упоминаются как дистанционные способы обмена Сообщениями. Под распорядительными Сообщениями понимаются сообщения, направленные Клиентом с соблюдением общих принципов и правил обмена Сообщениями, содержащие все обязательные для выполнения таких Сообщений реквизиты, указанные в соответствующей типовой форме, и с учетом ограничений, установленных Регламентом. Сообщения, направленные без соблюдения указанных условий, принимаются Брокером как информационные Сообщения.</w:t>
            </w:r>
          </w:p>
        </w:tc>
      </w:tr>
      <w:tr w:rsidR="005D25A5" w:rsidRPr="005D25A5" w14:paraId="0CE95CA1" w14:textId="77777777" w:rsidTr="005D25A5">
        <w:tc>
          <w:tcPr>
            <w:tcW w:w="1985" w:type="dxa"/>
          </w:tcPr>
          <w:p w14:paraId="630126E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E3E1AF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F9D9EF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DB54038" w14:textId="77777777" w:rsidTr="005D25A5">
        <w:tc>
          <w:tcPr>
            <w:tcW w:w="1985" w:type="dxa"/>
          </w:tcPr>
          <w:p w14:paraId="6F9344C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Специальный брокерский счет</w:t>
            </w:r>
          </w:p>
        </w:tc>
        <w:tc>
          <w:tcPr>
            <w:tcW w:w="309" w:type="dxa"/>
          </w:tcPr>
          <w:p w14:paraId="7FC1B01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48E99F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открытый </w:t>
            </w:r>
            <w:r w:rsidRPr="005D25A5">
              <w:rPr>
                <w:rFonts w:eastAsia="Times New Roman" w:cs="Arial"/>
                <w:szCs w:val="20"/>
                <w:lang w:eastAsia="ru-RU"/>
              </w:rPr>
              <w:t>Брокером в кредитной организации банковский счет, предназначенный для учета денежных средств Клиентов, переданных ими Брокеру для совершения сделок с ценными бумагами и (или) заключения договоров, являющихся производными финансовыми инструментами, а также денежных средств, полученные Брокером по таким сделкам и (или) таким договорам, которые совершены (заключены) Брокером в соответствии с Регламентом.</w:t>
            </w:r>
          </w:p>
        </w:tc>
      </w:tr>
      <w:tr w:rsidR="005D25A5" w:rsidRPr="005D25A5" w14:paraId="579A3DED" w14:textId="77777777" w:rsidTr="005D25A5">
        <w:tc>
          <w:tcPr>
            <w:tcW w:w="1985" w:type="dxa"/>
          </w:tcPr>
          <w:p w14:paraId="1D6D739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AF954F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A3E00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4B9CA1A" w14:textId="77777777" w:rsidTr="005D25A5">
        <w:tc>
          <w:tcPr>
            <w:tcW w:w="1985" w:type="dxa"/>
          </w:tcPr>
          <w:p w14:paraId="53469D0A" w14:textId="1AEEFF29" w:rsidR="005D25A5" w:rsidRPr="005D25A5" w:rsidRDefault="005D25A5" w:rsidP="00342460">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Специфи</w:t>
            </w:r>
            <w:r w:rsidR="00342460">
              <w:rPr>
                <w:rFonts w:eastAsia="Times New Roman" w:cs="Arial"/>
                <w:b/>
                <w:bCs/>
                <w:szCs w:val="20"/>
                <w:lang w:eastAsia="ru-RU"/>
              </w:rPr>
              <w:t>кация (спецификация срочного контракта</w:t>
            </w:r>
            <w:r w:rsidRPr="005D25A5">
              <w:rPr>
                <w:rFonts w:eastAsia="Times New Roman" w:cs="Arial"/>
                <w:b/>
                <w:bCs/>
                <w:szCs w:val="20"/>
                <w:lang w:eastAsia="ru-RU"/>
              </w:rPr>
              <w:t>)</w:t>
            </w:r>
          </w:p>
        </w:tc>
        <w:tc>
          <w:tcPr>
            <w:tcW w:w="309" w:type="dxa"/>
          </w:tcPr>
          <w:p w14:paraId="570370B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A07B50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документ, определяющий стандартные условия Срочного контракта и порядок его исполнения в определенном режиме торгов в соответствии с Правилами ТС.</w:t>
            </w:r>
          </w:p>
        </w:tc>
      </w:tr>
      <w:tr w:rsidR="005D25A5" w:rsidRPr="005D25A5" w14:paraId="59707347" w14:textId="77777777" w:rsidTr="005D25A5">
        <w:tc>
          <w:tcPr>
            <w:tcW w:w="1985" w:type="dxa"/>
          </w:tcPr>
          <w:p w14:paraId="768B367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B63A9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AF2A3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AD9DB9E" w14:textId="77777777" w:rsidTr="005D25A5">
        <w:tc>
          <w:tcPr>
            <w:tcW w:w="1985" w:type="dxa"/>
          </w:tcPr>
          <w:p w14:paraId="4A03599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Срок действия опциона</w:t>
            </w:r>
          </w:p>
        </w:tc>
        <w:tc>
          <w:tcPr>
            <w:tcW w:w="309" w:type="dxa"/>
          </w:tcPr>
          <w:p w14:paraId="7D91A84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7F2DB7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установленный в Спецификации период времени, в течение которого держатель опциона вправе требовать исполнения обязательств в соответствии со своими правами по опциону.</w:t>
            </w:r>
          </w:p>
        </w:tc>
      </w:tr>
      <w:tr w:rsidR="005D25A5" w:rsidRPr="005D25A5" w14:paraId="5128C688" w14:textId="77777777" w:rsidTr="005D25A5">
        <w:tc>
          <w:tcPr>
            <w:tcW w:w="1985" w:type="dxa"/>
          </w:tcPr>
          <w:p w14:paraId="32CAF42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F050E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010D78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65CBAD" w14:textId="77777777" w:rsidTr="005D25A5">
        <w:tc>
          <w:tcPr>
            <w:tcW w:w="1985" w:type="dxa"/>
          </w:tcPr>
          <w:p w14:paraId="245538A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Срочная сделка</w:t>
            </w:r>
          </w:p>
        </w:tc>
        <w:tc>
          <w:tcPr>
            <w:tcW w:w="309" w:type="dxa"/>
          </w:tcPr>
          <w:p w14:paraId="746C4CE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9CFA7D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заключение Брокером Срочного контракта в соответствии с Поручением на совершение срочной сделки.</w:t>
            </w:r>
          </w:p>
        </w:tc>
      </w:tr>
      <w:tr w:rsidR="005D25A5" w:rsidRPr="005D25A5" w14:paraId="43B14E4E" w14:textId="77777777" w:rsidTr="005D25A5">
        <w:tc>
          <w:tcPr>
            <w:tcW w:w="1985" w:type="dxa"/>
          </w:tcPr>
          <w:p w14:paraId="1243821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E288D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7A7995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4CB0889" w14:textId="77777777" w:rsidTr="005D25A5">
        <w:tc>
          <w:tcPr>
            <w:tcW w:w="1985" w:type="dxa"/>
          </w:tcPr>
          <w:p w14:paraId="0415E1A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Срочный контракт</w:t>
            </w:r>
          </w:p>
        </w:tc>
        <w:tc>
          <w:tcPr>
            <w:tcW w:w="309" w:type="dxa"/>
          </w:tcPr>
          <w:p w14:paraId="567F6D6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1960F0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договор, являющийся производным финансовым инструментом, заключаемый в соответствии с Правилами ТС.</w:t>
            </w:r>
          </w:p>
        </w:tc>
      </w:tr>
      <w:tr w:rsidR="005D25A5" w:rsidRPr="005D25A5" w14:paraId="18A2F690" w14:textId="77777777" w:rsidTr="005D25A5">
        <w:tc>
          <w:tcPr>
            <w:tcW w:w="1985" w:type="dxa"/>
          </w:tcPr>
          <w:p w14:paraId="1C1341D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9D0C4C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91A7FB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DE1B33" w14:textId="77777777" w:rsidTr="005D25A5">
        <w:tc>
          <w:tcPr>
            <w:tcW w:w="1985" w:type="dxa"/>
          </w:tcPr>
          <w:p w14:paraId="3ED9ACAF"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r w:rsidRPr="005D25A5">
              <w:rPr>
                <w:rFonts w:eastAsia="Times New Roman" w:cs="Arial"/>
                <w:b/>
                <w:bCs/>
                <w:color w:val="000000"/>
                <w:szCs w:val="20"/>
                <w:u w:val="single"/>
                <w:lang w:eastAsia="ru-RU"/>
              </w:rPr>
              <w:t>Срочный рынок</w:t>
            </w:r>
          </w:p>
        </w:tc>
        <w:tc>
          <w:tcPr>
            <w:tcW w:w="309" w:type="dxa"/>
          </w:tcPr>
          <w:p w14:paraId="3FC27C28" w14:textId="292C8F3C" w:rsidR="005D25A5" w:rsidRPr="00342460" w:rsidRDefault="00342460" w:rsidP="005D25A5">
            <w:pPr>
              <w:widowControl w:val="0"/>
              <w:spacing w:after="0" w:line="240" w:lineRule="auto"/>
              <w:jc w:val="both"/>
              <w:rPr>
                <w:rFonts w:eastAsia="Times New Roman" w:cs="Arial"/>
                <w:bCs/>
                <w:color w:val="000000"/>
                <w:szCs w:val="20"/>
                <w:lang w:eastAsia="ru-RU"/>
              </w:rPr>
            </w:pPr>
            <w:r w:rsidRPr="00342460">
              <w:rPr>
                <w:rFonts w:eastAsia="Times New Roman" w:cs="Arial"/>
                <w:bCs/>
                <w:color w:val="000000"/>
                <w:szCs w:val="20"/>
                <w:lang w:eastAsia="ru-RU"/>
              </w:rPr>
              <w:t>-</w:t>
            </w:r>
          </w:p>
        </w:tc>
        <w:tc>
          <w:tcPr>
            <w:tcW w:w="7310" w:type="dxa"/>
          </w:tcPr>
          <w:p w14:paraId="2321E86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ТС, ведущие организованную торговлю производными финансовыми инструментами.</w:t>
            </w:r>
          </w:p>
        </w:tc>
      </w:tr>
      <w:tr w:rsidR="005D25A5" w:rsidRPr="005D25A5" w14:paraId="649C01A4" w14:textId="77777777" w:rsidTr="005D25A5">
        <w:tc>
          <w:tcPr>
            <w:tcW w:w="1985" w:type="dxa"/>
          </w:tcPr>
          <w:p w14:paraId="71C654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0A6D46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B2F675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5A8707" w14:textId="77777777" w:rsidTr="005D25A5">
        <w:tc>
          <w:tcPr>
            <w:tcW w:w="1985" w:type="dxa"/>
          </w:tcPr>
          <w:p w14:paraId="4FF7E1C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Стороны</w:t>
            </w:r>
          </w:p>
        </w:tc>
        <w:tc>
          <w:tcPr>
            <w:tcW w:w="309" w:type="dxa"/>
          </w:tcPr>
          <w:p w14:paraId="739E143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7987C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Брокер и Клиент.</w:t>
            </w:r>
          </w:p>
        </w:tc>
      </w:tr>
      <w:tr w:rsidR="005D25A5" w:rsidRPr="005D25A5" w14:paraId="3AF66490" w14:textId="77777777" w:rsidTr="005D25A5">
        <w:tc>
          <w:tcPr>
            <w:tcW w:w="1985" w:type="dxa"/>
          </w:tcPr>
          <w:p w14:paraId="3AFAF8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90AE2C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AA3D1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C76569B" w14:textId="77777777" w:rsidTr="005D25A5">
        <w:tc>
          <w:tcPr>
            <w:tcW w:w="1985" w:type="dxa"/>
          </w:tcPr>
          <w:p w14:paraId="197CAD8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Стандартный лот</w:t>
            </w:r>
          </w:p>
        </w:tc>
        <w:tc>
          <w:tcPr>
            <w:tcW w:w="309" w:type="dxa"/>
          </w:tcPr>
          <w:p w14:paraId="5F1AA76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C9508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установленное Торговой системой количество размещенных одним эмитентом ценных бумаг одного вида (категории, типа), с которыми могут заключаться сделки.</w:t>
            </w:r>
          </w:p>
        </w:tc>
      </w:tr>
      <w:tr w:rsidR="005D25A5" w:rsidRPr="005D25A5" w14:paraId="21BF78C2" w14:textId="77777777" w:rsidTr="005D25A5">
        <w:tc>
          <w:tcPr>
            <w:tcW w:w="1985" w:type="dxa"/>
          </w:tcPr>
          <w:p w14:paraId="02E527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C1877D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BA439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A322B49" w14:textId="77777777" w:rsidTr="005D25A5">
        <w:tc>
          <w:tcPr>
            <w:tcW w:w="1985" w:type="dxa"/>
          </w:tcPr>
          <w:p w14:paraId="498864D8"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Стоимость непокрытой позиции Клиента</w:t>
            </w:r>
          </w:p>
        </w:tc>
        <w:tc>
          <w:tcPr>
            <w:tcW w:w="309" w:type="dxa"/>
          </w:tcPr>
          <w:p w14:paraId="10919F6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D9D836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Непокрытой денежной позиции и Рыночной стоимости непокрытых позиций по ЦБ.</w:t>
            </w:r>
          </w:p>
          <w:p w14:paraId="5EC68405" w14:textId="77777777" w:rsidR="005D25A5" w:rsidRPr="005D25A5" w:rsidRDefault="005D25A5" w:rsidP="005D25A5">
            <w:pPr>
              <w:widowControl w:val="0"/>
              <w:spacing w:after="0" w:line="240" w:lineRule="auto"/>
              <w:jc w:val="both"/>
              <w:rPr>
                <w:rFonts w:eastAsia="Times New Roman" w:cs="Arial"/>
                <w:szCs w:val="20"/>
                <w:lang w:eastAsia="ru-RU"/>
              </w:rPr>
            </w:pPr>
          </w:p>
          <w:p w14:paraId="00C394D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D0BD9D4" w14:textId="77777777" w:rsidTr="005D25A5">
        <w:tc>
          <w:tcPr>
            <w:tcW w:w="1985" w:type="dxa"/>
          </w:tcPr>
          <w:p w14:paraId="21B3834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7EC05EC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35021C7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FAE9692" w14:textId="77777777" w:rsidTr="005D25A5">
        <w:tc>
          <w:tcPr>
            <w:tcW w:w="1985" w:type="dxa"/>
          </w:tcPr>
          <w:p w14:paraId="3AB05B8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Структурная облигация</w:t>
            </w:r>
          </w:p>
        </w:tc>
        <w:tc>
          <w:tcPr>
            <w:tcW w:w="309" w:type="dxa"/>
          </w:tcPr>
          <w:p w14:paraId="1AB3344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7E8C4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облигации, предусматривающие право их владельцев на получение выплат по ним в зависимости от наступления или не наступления одного или нескольких обстоятельств.</w:t>
            </w:r>
          </w:p>
          <w:p w14:paraId="67C1C4F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16F7ACDD" w14:textId="77777777" w:rsidTr="005D25A5">
        <w:tc>
          <w:tcPr>
            <w:tcW w:w="1985" w:type="dxa"/>
          </w:tcPr>
          <w:p w14:paraId="37D31A2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389F566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3C3BB5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F365477" w14:textId="77777777" w:rsidTr="005D25A5">
        <w:tc>
          <w:tcPr>
            <w:tcW w:w="1985" w:type="dxa"/>
          </w:tcPr>
          <w:p w14:paraId="36AF581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Структурный продукт</w:t>
            </w:r>
          </w:p>
        </w:tc>
        <w:tc>
          <w:tcPr>
            <w:tcW w:w="309" w:type="dxa"/>
          </w:tcPr>
          <w:p w14:paraId="7FD3B1A9"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53A6E3"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внебиржевой производный финансовый инструмент, субординированная или структурная облигация, в том числе соответствующие ИЦБ, предусматривающие получение выплат в зависимости от наступления или не наступления одного или нескольких обстоятельств. </w:t>
            </w:r>
          </w:p>
        </w:tc>
      </w:tr>
      <w:tr w:rsidR="005D25A5" w:rsidRPr="005D25A5" w14:paraId="0C311A5E" w14:textId="77777777" w:rsidTr="005D25A5">
        <w:tc>
          <w:tcPr>
            <w:tcW w:w="1985" w:type="dxa"/>
          </w:tcPr>
          <w:p w14:paraId="425338C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B58163"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07315FB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B2D420A" w14:textId="77777777" w:rsidTr="005D25A5">
        <w:tc>
          <w:tcPr>
            <w:tcW w:w="1985" w:type="dxa"/>
          </w:tcPr>
          <w:p w14:paraId="52CD2E7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Субброкер</w:t>
            </w:r>
          </w:p>
        </w:tc>
        <w:tc>
          <w:tcPr>
            <w:tcW w:w="309" w:type="dxa"/>
          </w:tcPr>
          <w:p w14:paraId="247B51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9F4B0B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профессиональный участник рынка ценных бумаг, осуществляющий свою деятельность в интересах и по поручению клиентов на основании лицензии на осуществление брокерской деятельности.</w:t>
            </w:r>
          </w:p>
        </w:tc>
      </w:tr>
      <w:tr w:rsidR="005D25A5" w:rsidRPr="005D25A5" w14:paraId="4F65A611" w14:textId="77777777" w:rsidTr="005D25A5">
        <w:tc>
          <w:tcPr>
            <w:tcW w:w="1985" w:type="dxa"/>
          </w:tcPr>
          <w:p w14:paraId="024B4B6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D97A89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E2BBFB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A5AFEB" w14:textId="77777777" w:rsidTr="005D25A5">
        <w:tc>
          <w:tcPr>
            <w:tcW w:w="1985" w:type="dxa"/>
          </w:tcPr>
          <w:p w14:paraId="09A0BFE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Счета депо</w:t>
            </w:r>
          </w:p>
        </w:tc>
        <w:tc>
          <w:tcPr>
            <w:tcW w:w="309" w:type="dxa"/>
          </w:tcPr>
          <w:p w14:paraId="76EFDA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A09CA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счета депо в Уполномоченных депозитариях или счета депо Клиента, в том числе Торговые счета депо, в Депозитарии Брокера,</w:t>
            </w:r>
            <w:r w:rsidRPr="005D25A5">
              <w:rPr>
                <w:rFonts w:eastAsia="Times New Roman" w:cs="Arial"/>
                <w:color w:val="000000"/>
                <w:szCs w:val="20"/>
                <w:lang w:eastAsia="ru-RU"/>
              </w:rPr>
              <w:t xml:space="preserve"> предназначенные для учета и фиксации прав на ценные бумаги Клиента (Депонента).</w:t>
            </w:r>
          </w:p>
        </w:tc>
      </w:tr>
      <w:tr w:rsidR="005D25A5" w:rsidRPr="005D25A5" w14:paraId="00689483" w14:textId="77777777" w:rsidTr="005D25A5">
        <w:tc>
          <w:tcPr>
            <w:tcW w:w="1985" w:type="dxa"/>
          </w:tcPr>
          <w:p w14:paraId="255AA5A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911AD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6BF35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5E0C8B" w14:textId="77777777" w:rsidTr="005D25A5">
        <w:tc>
          <w:tcPr>
            <w:tcW w:w="1985" w:type="dxa"/>
          </w:tcPr>
          <w:p w14:paraId="471614CB"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Счет_FX</w:t>
            </w:r>
          </w:p>
        </w:tc>
        <w:tc>
          <w:tcPr>
            <w:tcW w:w="309" w:type="dxa"/>
          </w:tcPr>
          <w:p w14:paraId="35289A39"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1B142D6"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обособленный Аналитический счет, открываемый Брокером Клиенту в рамках Клиентского счета с целью учета денежных средств, в том числе иностранной валюты Клиента, предназначенных для обеспечения расчетов по заключенным по поручению Клиента сделкам с валютными инструментами.</w:t>
            </w:r>
          </w:p>
        </w:tc>
      </w:tr>
      <w:tr w:rsidR="005D25A5" w:rsidRPr="005D25A5" w14:paraId="5B7D786C" w14:textId="77777777" w:rsidTr="005D25A5">
        <w:tc>
          <w:tcPr>
            <w:tcW w:w="1985" w:type="dxa"/>
          </w:tcPr>
          <w:p w14:paraId="0B1413A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309" w:type="dxa"/>
          </w:tcPr>
          <w:p w14:paraId="1C41C6E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7310" w:type="dxa"/>
          </w:tcPr>
          <w:p w14:paraId="227772D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E6312AB" w14:textId="77777777" w:rsidTr="005D25A5">
        <w:tc>
          <w:tcPr>
            <w:tcW w:w="1985" w:type="dxa"/>
          </w:tcPr>
          <w:p w14:paraId="7781AAA9"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color w:val="000000"/>
                <w:szCs w:val="20"/>
                <w:lang w:eastAsia="ru-RU"/>
              </w:rPr>
              <w:t>Счет_</w:t>
            </w:r>
            <w:r w:rsidRPr="005D25A5">
              <w:rPr>
                <w:rFonts w:eastAsia="Times New Roman" w:cs="Arial"/>
                <w:b/>
                <w:color w:val="000000"/>
                <w:szCs w:val="20"/>
                <w:lang w:val="en-US" w:eastAsia="ru-RU"/>
              </w:rPr>
              <w:t>IС</w:t>
            </w:r>
          </w:p>
        </w:tc>
        <w:tc>
          <w:tcPr>
            <w:tcW w:w="309" w:type="dxa"/>
          </w:tcPr>
          <w:p w14:paraId="447D170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DE8FD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обособленный Аналитический счет, открываемый Брокером Клиенту в рамках Клиентского счета, который предназначен для обособленного учета денежных средств, ценных бумаг Клиента, обязательств по договорам, заключенным за счет указанного Клиента, в рамках оказания услуги инвестиционного консультирования.</w:t>
            </w:r>
          </w:p>
        </w:tc>
      </w:tr>
      <w:tr w:rsidR="005D25A5" w:rsidRPr="005D25A5" w14:paraId="556A3CEF" w14:textId="77777777" w:rsidTr="005D25A5">
        <w:tc>
          <w:tcPr>
            <w:tcW w:w="1985" w:type="dxa"/>
          </w:tcPr>
          <w:p w14:paraId="79CFF73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3A4C1C0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4DBF59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1D095BC" w14:textId="77777777" w:rsidTr="005D25A5">
        <w:tc>
          <w:tcPr>
            <w:tcW w:w="1985" w:type="dxa"/>
          </w:tcPr>
          <w:p w14:paraId="67B07FC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Тарифы</w:t>
            </w:r>
          </w:p>
        </w:tc>
        <w:tc>
          <w:tcPr>
            <w:tcW w:w="309" w:type="dxa"/>
          </w:tcPr>
          <w:p w14:paraId="7923D9A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F61B102" w14:textId="5728E841"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ставки Вознаграждения Брокера, определенные </w:t>
            </w:r>
            <w:hyperlink r:id="rId32" w:history="1">
              <w:r w:rsidRPr="00FC4F3A">
                <w:rPr>
                  <w:rStyle w:val="af0"/>
                  <w:rFonts w:eastAsia="Times New Roman" w:cs="Arial"/>
                  <w:szCs w:val="20"/>
                  <w:lang w:eastAsia="ru-RU"/>
                </w:rPr>
                <w:t>в Приложении №</w:t>
              </w:r>
              <w:r w:rsidR="00D0316B" w:rsidRPr="00FC4F3A">
                <w:rPr>
                  <w:rStyle w:val="af0"/>
                  <w:rFonts w:eastAsia="Times New Roman" w:cs="Arial"/>
                  <w:szCs w:val="20"/>
                  <w:lang w:eastAsia="ru-RU"/>
                </w:rPr>
                <w:t> </w:t>
              </w:r>
              <w:r w:rsidRPr="00FC4F3A">
                <w:rPr>
                  <w:rStyle w:val="af0"/>
                  <w:rFonts w:eastAsia="Times New Roman" w:cs="Arial"/>
                  <w:szCs w:val="20"/>
                  <w:lang w:eastAsia="ru-RU"/>
                </w:rPr>
                <w:t>9</w:t>
              </w:r>
              <w:r w:rsidR="00D0316B" w:rsidRPr="00FC4F3A">
                <w:rPr>
                  <w:rStyle w:val="af0"/>
                  <w:rFonts w:eastAsia="Times New Roman" w:cs="Arial"/>
                  <w:szCs w:val="20"/>
                  <w:lang w:eastAsia="ru-RU"/>
                </w:rPr>
                <w:t xml:space="preserve"> </w:t>
              </w:r>
              <w:r w:rsidRPr="00FC4F3A">
                <w:rPr>
                  <w:rStyle w:val="af0"/>
                  <w:rFonts w:eastAsia="Times New Roman" w:cs="Arial"/>
                  <w:szCs w:val="20"/>
                  <w:lang w:eastAsia="ru-RU"/>
                </w:rPr>
                <w:t xml:space="preserve">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2E6DEF8B" w14:textId="77777777" w:rsidTr="005D25A5">
        <w:tc>
          <w:tcPr>
            <w:tcW w:w="1985" w:type="dxa"/>
          </w:tcPr>
          <w:p w14:paraId="0A0D187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36FD4B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410BC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097CB59" w14:textId="77777777" w:rsidTr="005D25A5">
        <w:tc>
          <w:tcPr>
            <w:tcW w:w="1985" w:type="dxa"/>
          </w:tcPr>
          <w:p w14:paraId="4A8B72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szCs w:val="20"/>
                <w:lang w:eastAsia="ru-RU"/>
              </w:rPr>
              <w:t>Текущая вариационная маржа</w:t>
            </w:r>
          </w:p>
        </w:tc>
        <w:tc>
          <w:tcPr>
            <w:tcW w:w="309" w:type="dxa"/>
          </w:tcPr>
          <w:p w14:paraId="62C5AAB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54342C64" w14:textId="77777777" w:rsidR="005D25A5" w:rsidRPr="005D25A5" w:rsidRDefault="005D25A5" w:rsidP="00D0316B">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денежных средств, которая подлежала бы начислению или списанию на/с Клиентского счета для Срочных сделок по итогам Клирингового сеанса по всем Открытым позициям, если в качестве расчетных цен фьючерсных контрактов были бы использованы их текущие Рыночные цены. Текущая вариационная маржа рассчитывается ТС.</w:t>
            </w:r>
          </w:p>
        </w:tc>
      </w:tr>
      <w:tr w:rsidR="005D25A5" w:rsidRPr="005D25A5" w14:paraId="17D00C1E" w14:textId="77777777" w:rsidTr="005D25A5">
        <w:tc>
          <w:tcPr>
            <w:tcW w:w="1985" w:type="dxa"/>
          </w:tcPr>
          <w:p w14:paraId="0A60F9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53FABA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6A94BD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C4A04" w14:textId="77777777" w:rsidTr="005D25A5">
        <w:tc>
          <w:tcPr>
            <w:tcW w:w="1985" w:type="dxa"/>
          </w:tcPr>
          <w:p w14:paraId="236DA288"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Торговая сессия</w:t>
            </w:r>
          </w:p>
        </w:tc>
        <w:tc>
          <w:tcPr>
            <w:tcW w:w="309" w:type="dxa"/>
          </w:tcPr>
          <w:p w14:paraId="400107C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2937AD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Основная Торговая сессия или Дополнительная Торговая сессия.</w:t>
            </w:r>
          </w:p>
        </w:tc>
      </w:tr>
      <w:tr w:rsidR="005D25A5" w:rsidRPr="005D25A5" w14:paraId="2D0C95EC" w14:textId="77777777" w:rsidTr="005D25A5">
        <w:tc>
          <w:tcPr>
            <w:tcW w:w="1985" w:type="dxa"/>
          </w:tcPr>
          <w:p w14:paraId="141079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70BA8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5731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2D0B96C" w14:textId="77777777" w:rsidTr="005D25A5">
        <w:tc>
          <w:tcPr>
            <w:tcW w:w="1985" w:type="dxa"/>
          </w:tcPr>
          <w:p w14:paraId="56E044F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Торговая система (ТС), Биржа</w:t>
            </w:r>
          </w:p>
        </w:tc>
        <w:tc>
          <w:tcPr>
            <w:tcW w:w="309" w:type="dxa"/>
          </w:tcPr>
          <w:p w14:paraId="74C1B2F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FB3FF0"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лицо, оказывающее услуги по проведению организованных торгов на товарном и (или) финансовом рынках на основании лицензии биржи или торговой системы</w:t>
            </w:r>
          </w:p>
        </w:tc>
      </w:tr>
      <w:tr w:rsidR="005D25A5" w:rsidRPr="005D25A5" w14:paraId="3EC2ABFB" w14:textId="77777777" w:rsidTr="005D25A5">
        <w:tc>
          <w:tcPr>
            <w:tcW w:w="1985" w:type="dxa"/>
          </w:tcPr>
          <w:p w14:paraId="2C663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8A1D97F"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421C6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4C18645" w14:textId="77777777" w:rsidTr="005D25A5">
        <w:tc>
          <w:tcPr>
            <w:tcW w:w="1985" w:type="dxa"/>
          </w:tcPr>
          <w:p w14:paraId="4D4C9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Торговый день (день Т)</w:t>
            </w:r>
          </w:p>
        </w:tc>
        <w:tc>
          <w:tcPr>
            <w:tcW w:w="309" w:type="dxa"/>
          </w:tcPr>
          <w:p w14:paraId="0DF3580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85BD7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день, в который Брокер заключил сделку в соответствии с Поручением Клиента</w:t>
            </w:r>
          </w:p>
        </w:tc>
      </w:tr>
      <w:tr w:rsidR="005D25A5" w:rsidRPr="005D25A5" w14:paraId="507CBA13" w14:textId="77777777" w:rsidTr="005D25A5">
        <w:tc>
          <w:tcPr>
            <w:tcW w:w="1985" w:type="dxa"/>
          </w:tcPr>
          <w:p w14:paraId="6F48E65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AB8CF2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EEFCC4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32A30BB" w14:textId="77777777" w:rsidTr="005D25A5">
        <w:tc>
          <w:tcPr>
            <w:tcW w:w="1985" w:type="dxa"/>
          </w:tcPr>
          <w:p w14:paraId="5BFB558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Торговые операции</w:t>
            </w:r>
          </w:p>
        </w:tc>
        <w:tc>
          <w:tcPr>
            <w:tcW w:w="309" w:type="dxa"/>
          </w:tcPr>
          <w:p w14:paraId="540CE1B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D3C739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сделки купли-продажи ЦБ и Срочные сделки, совершаемые Брокером в интересах Клиента от имени и за счет Клиента, а также от своего имени и за счет Клиента в порядке, установленном Регламентом.</w:t>
            </w:r>
          </w:p>
        </w:tc>
      </w:tr>
      <w:tr w:rsidR="005D25A5" w:rsidRPr="005D25A5" w14:paraId="6A7AC1C4" w14:textId="77777777" w:rsidTr="005D25A5">
        <w:tc>
          <w:tcPr>
            <w:tcW w:w="1985" w:type="dxa"/>
          </w:tcPr>
          <w:p w14:paraId="649C527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5C14ABF2"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7310" w:type="dxa"/>
          </w:tcPr>
          <w:p w14:paraId="20154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E953AE1" w14:textId="77777777" w:rsidTr="005D25A5">
        <w:tc>
          <w:tcPr>
            <w:tcW w:w="1985" w:type="dxa"/>
          </w:tcPr>
          <w:p w14:paraId="026862A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Торговый счет депо</w:t>
            </w:r>
          </w:p>
        </w:tc>
        <w:tc>
          <w:tcPr>
            <w:tcW w:w="309" w:type="dxa"/>
          </w:tcPr>
          <w:p w14:paraId="799C9FF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8B0B826" w14:textId="42A49D91" w:rsidR="005D25A5" w:rsidRPr="005D25A5" w:rsidRDefault="005D25A5" w:rsidP="005D25A5">
            <w:pPr>
              <w:widowControl w:val="0"/>
              <w:spacing w:after="0" w:line="240" w:lineRule="auto"/>
              <w:jc w:val="both"/>
              <w:rPr>
                <w:rFonts w:eastAsia="Times New Roman" w:cs="Times New Roman"/>
                <w:szCs w:val="20"/>
                <w:lang w:eastAsia="ru-RU"/>
              </w:rPr>
            </w:pPr>
            <w:r w:rsidRPr="005D25A5">
              <w:rPr>
                <w:rFonts w:eastAsia="Times New Roman" w:cs="Arial"/>
                <w:szCs w:val="20"/>
                <w:lang w:eastAsia="ru-RU"/>
              </w:rPr>
              <w:t xml:space="preserve">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 а также обязательств по уплате вознаграждения клиринговой организации и организациям, указанным в </w:t>
            </w:r>
            <w:r w:rsidRPr="00F8513C">
              <w:rPr>
                <w:rFonts w:eastAsia="Times New Roman" w:cs="Arial"/>
                <w:szCs w:val="20"/>
                <w:lang w:eastAsia="ru-RU"/>
              </w:rPr>
              <w:t>Федеральном законе от 07.02.2011 г. №</w:t>
            </w:r>
            <w:r w:rsidR="003A2FDC" w:rsidRPr="00F8513C">
              <w:rPr>
                <w:rFonts w:eastAsia="Times New Roman" w:cs="Arial"/>
                <w:szCs w:val="20"/>
                <w:lang w:eastAsia="ru-RU"/>
              </w:rPr>
              <w:t> </w:t>
            </w:r>
            <w:r w:rsidRPr="00F8513C">
              <w:rPr>
                <w:rFonts w:eastAsia="Times New Roman" w:cs="Arial"/>
                <w:szCs w:val="20"/>
                <w:lang w:eastAsia="ru-RU"/>
              </w:rPr>
              <w:t>7-ФЗ «О клиринге</w:t>
            </w:r>
            <w:r w:rsidR="00F8513C" w:rsidRPr="00F8513C">
              <w:rPr>
                <w:rFonts w:eastAsia="Times New Roman" w:cs="Arial"/>
                <w:szCs w:val="20"/>
                <w:lang w:eastAsia="ru-RU"/>
              </w:rPr>
              <w:t xml:space="preserve">, </w:t>
            </w:r>
            <w:r w:rsidRPr="00F8513C">
              <w:rPr>
                <w:rFonts w:eastAsia="Times New Roman" w:cs="Arial"/>
                <w:szCs w:val="20"/>
                <w:lang w:eastAsia="ru-RU"/>
              </w:rPr>
              <w:t>клиринговой деятельности</w:t>
            </w:r>
            <w:r w:rsidR="00F8513C" w:rsidRPr="00F8513C">
              <w:rPr>
                <w:rFonts w:eastAsia="Times New Roman" w:cs="Arial"/>
                <w:szCs w:val="20"/>
                <w:lang w:eastAsia="ru-RU"/>
              </w:rPr>
              <w:t xml:space="preserve"> и центральном контрагенте</w:t>
            </w:r>
            <w:r w:rsidRPr="00F8513C">
              <w:rPr>
                <w:rFonts w:eastAsia="Times New Roman" w:cs="Arial"/>
                <w:szCs w:val="20"/>
                <w:lang w:eastAsia="ru-RU"/>
              </w:rPr>
              <w:t>».</w:t>
            </w:r>
          </w:p>
        </w:tc>
      </w:tr>
      <w:tr w:rsidR="005D25A5" w:rsidRPr="005D25A5" w14:paraId="19453675" w14:textId="77777777" w:rsidTr="005D25A5">
        <w:tc>
          <w:tcPr>
            <w:tcW w:w="1985" w:type="dxa"/>
          </w:tcPr>
          <w:p w14:paraId="3E00C8F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F2A960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FCB674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2FD57B" w14:textId="77777777" w:rsidTr="005D25A5">
        <w:tc>
          <w:tcPr>
            <w:tcW w:w="1985" w:type="dxa"/>
          </w:tcPr>
          <w:p w14:paraId="0F46D41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Уполномоченный представитель (поверенный)</w:t>
            </w:r>
          </w:p>
        </w:tc>
        <w:tc>
          <w:tcPr>
            <w:tcW w:w="309" w:type="dxa"/>
          </w:tcPr>
          <w:p w14:paraId="2B422E1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4EE549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которое имеет полномочия совершать от имени Клиента действия, предусмотренные Регламентом. Во всех случаях, даже когда это не обозначено прямо в тексте Регламента, любые действия от имени Клиента могут осуществлять только уполномоченные представители, т.е. представители Клиента, имеющие необходимый объем полномочий.</w:t>
            </w:r>
          </w:p>
        </w:tc>
      </w:tr>
      <w:tr w:rsidR="005D25A5" w:rsidRPr="005D25A5" w14:paraId="7EAE2711" w14:textId="77777777" w:rsidTr="005D25A5">
        <w:tc>
          <w:tcPr>
            <w:tcW w:w="1985" w:type="dxa"/>
          </w:tcPr>
          <w:p w14:paraId="541DCB7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61370C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2D9F5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26B3C3" w14:textId="77777777" w:rsidTr="005D25A5">
        <w:tc>
          <w:tcPr>
            <w:tcW w:w="1985" w:type="dxa"/>
          </w:tcPr>
          <w:p w14:paraId="7A1DB94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Уполномоченные депозитарии</w:t>
            </w:r>
          </w:p>
        </w:tc>
        <w:tc>
          <w:tcPr>
            <w:tcW w:w="309" w:type="dxa"/>
          </w:tcPr>
          <w:p w14:paraId="6158C9C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640D48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сторонние Депозитарии (не Депозитарий Брокера), в которых открыты счета депо Клиенту в соответствии с действующим законодательством или междепозитарные счета депо, открываемые Депозитарием Брокера с целью учета и фиксации прав на ценные бумаги Клиента для обеспечения возможности торговли в некоторых ТС.</w:t>
            </w:r>
          </w:p>
        </w:tc>
      </w:tr>
      <w:tr w:rsidR="005D25A5" w:rsidRPr="005D25A5" w14:paraId="755C7CEB" w14:textId="77777777" w:rsidTr="005D25A5">
        <w:tc>
          <w:tcPr>
            <w:tcW w:w="1985" w:type="dxa"/>
          </w:tcPr>
          <w:p w14:paraId="07CAF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143EC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CDDB2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A8674D5" w14:textId="77777777" w:rsidTr="005D25A5">
        <w:tc>
          <w:tcPr>
            <w:tcW w:w="1985" w:type="dxa"/>
          </w:tcPr>
          <w:p w14:paraId="78312DF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Управляющая компания</w:t>
            </w:r>
          </w:p>
        </w:tc>
        <w:tc>
          <w:tcPr>
            <w:tcW w:w="309" w:type="dxa"/>
          </w:tcPr>
          <w:p w14:paraId="11BE55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DDEE1B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организация, действующая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tc>
      </w:tr>
      <w:tr w:rsidR="005D25A5" w:rsidRPr="005D25A5" w14:paraId="7E73F88F" w14:textId="77777777" w:rsidTr="005D25A5">
        <w:tc>
          <w:tcPr>
            <w:tcW w:w="1985" w:type="dxa"/>
          </w:tcPr>
          <w:p w14:paraId="133D0E8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8635AB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69ADF4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A078EA5" w14:textId="77777777" w:rsidTr="005D25A5">
        <w:tc>
          <w:tcPr>
            <w:tcW w:w="1985" w:type="dxa"/>
          </w:tcPr>
          <w:p w14:paraId="421383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УПРИД</w:t>
            </w:r>
          </w:p>
        </w:tc>
        <w:tc>
          <w:tcPr>
            <w:tcW w:w="309" w:type="dxa"/>
          </w:tcPr>
          <w:p w14:paraId="01A3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B251E4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Упрощенная идентификация физического лица – гражданина Российской Федерации в </w:t>
            </w:r>
            <w:r w:rsidRPr="00221229">
              <w:rPr>
                <w:rFonts w:eastAsia="Times New Roman" w:cs="Arial"/>
                <w:szCs w:val="20"/>
                <w:lang w:eastAsia="ru-RU"/>
              </w:rPr>
              <w:t xml:space="preserve">соответствии с Федеральным законом от 07.08.2001 № 115-ФЗ </w:t>
            </w:r>
            <w:r w:rsidRPr="005D25A5">
              <w:rPr>
                <w:rFonts w:eastAsia="Times New Roman" w:cs="Arial"/>
                <w:szCs w:val="20"/>
                <w:lang w:eastAsia="ru-RU"/>
              </w:rPr>
              <w:t>«О противодействии легализации (отмыванию) доходов, полученных преступным путем, и финансированию терроризма» при заключении депозитарного договора, договора на брокерское обслуживание.</w:t>
            </w:r>
          </w:p>
        </w:tc>
      </w:tr>
      <w:tr w:rsidR="005D25A5" w:rsidRPr="005D25A5" w14:paraId="759C20B0" w14:textId="77777777" w:rsidTr="005D25A5">
        <w:tc>
          <w:tcPr>
            <w:tcW w:w="1985" w:type="dxa"/>
          </w:tcPr>
          <w:p w14:paraId="7EF810C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A90A76"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2903107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72466AD" w14:textId="77777777" w:rsidTr="005D25A5">
        <w:tc>
          <w:tcPr>
            <w:tcW w:w="1985" w:type="dxa"/>
          </w:tcPr>
          <w:p w14:paraId="019EF04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Урегулирование сделки (исполнение сделки)</w:t>
            </w:r>
          </w:p>
        </w:tc>
        <w:tc>
          <w:tcPr>
            <w:tcW w:w="309" w:type="dxa"/>
          </w:tcPr>
          <w:p w14:paraId="4973D23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B556C3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процедура исполнения обязательств по заключенной сделке, которая включает в себя прием и поставку ценных бумаг, оплату приобретенных ценных бумаг и прием оплаты за проданные ценные бумаги, а также оплату необходимых расходов (Вознаграждение   Брокера, комиссия ТС, Депозитария Брокера и расходы на оплату услуг третьих лиц, участие которых необходимо для заключения и урегулирования сделки). Дата урегулирования определяется как Т+n (дней), где n – число дней между датой заключения сделки и датой урегулирования сделки.</w:t>
            </w:r>
          </w:p>
        </w:tc>
      </w:tr>
      <w:tr w:rsidR="005D25A5" w:rsidRPr="005D25A5" w14:paraId="31D930AE" w14:textId="77777777" w:rsidTr="005D25A5">
        <w:tc>
          <w:tcPr>
            <w:tcW w:w="1985" w:type="dxa"/>
          </w:tcPr>
          <w:p w14:paraId="6A83AA6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82DFE8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8B30B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FB6F4" w14:textId="77777777" w:rsidTr="005D25A5">
        <w:tc>
          <w:tcPr>
            <w:tcW w:w="1985" w:type="dxa"/>
          </w:tcPr>
          <w:p w14:paraId="742D46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Условное Поручение</w:t>
            </w:r>
          </w:p>
        </w:tc>
        <w:tc>
          <w:tcPr>
            <w:tcW w:w="309" w:type="dxa"/>
          </w:tcPr>
          <w:p w14:paraId="07EDB4B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3A767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подаваемое Клиентом в момент заключения Договора на брокерское обслуживание, Поручение на заключение сделки и/или на неторговую операцию, подлежащее исполнению при наступлении одного или нескольких условий, предусмотренных Поручением и (или) Договором отвечающее всем требованиям законодательства Российской Федерации и содержащееся в тексте Регламента.</w:t>
            </w:r>
          </w:p>
        </w:tc>
      </w:tr>
      <w:tr w:rsidR="005D25A5" w:rsidRPr="005D25A5" w14:paraId="5955698D" w14:textId="77777777" w:rsidTr="005D25A5">
        <w:tc>
          <w:tcPr>
            <w:tcW w:w="1985" w:type="dxa"/>
          </w:tcPr>
          <w:p w14:paraId="177A94E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4AFD2F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83D0E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2268617" w14:textId="77777777" w:rsidTr="005D25A5">
        <w:tc>
          <w:tcPr>
            <w:tcW w:w="1985" w:type="dxa"/>
          </w:tcPr>
          <w:p w14:paraId="3CBF2FA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Финансовая услуга</w:t>
            </w:r>
          </w:p>
        </w:tc>
        <w:tc>
          <w:tcPr>
            <w:tcW w:w="309" w:type="dxa"/>
          </w:tcPr>
          <w:p w14:paraId="0D93BC9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B692B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исполнение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tc>
      </w:tr>
      <w:tr w:rsidR="005D25A5" w:rsidRPr="005D25A5" w14:paraId="653F3EB9" w14:textId="77777777" w:rsidTr="005D25A5">
        <w:tc>
          <w:tcPr>
            <w:tcW w:w="1985" w:type="dxa"/>
          </w:tcPr>
          <w:p w14:paraId="0AF2E88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23CEC05C"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B649E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7B55573" w14:textId="77777777" w:rsidTr="005D25A5">
        <w:tc>
          <w:tcPr>
            <w:tcW w:w="1985" w:type="dxa"/>
          </w:tcPr>
          <w:p w14:paraId="4656246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Фьючерсный контракт (фьючерс)</w:t>
            </w:r>
          </w:p>
        </w:tc>
        <w:tc>
          <w:tcPr>
            <w:tcW w:w="309" w:type="dxa"/>
          </w:tcPr>
          <w:p w14:paraId="71C09F5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AEF2A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заключаемый на стандартных условиях договор купли-продажи базового актива с исполнением обязательств в будущем в течение срока, определенного правилами ТС.</w:t>
            </w:r>
          </w:p>
          <w:p w14:paraId="23A0B7B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0D5926" w14:textId="77777777" w:rsidTr="005D25A5">
        <w:tc>
          <w:tcPr>
            <w:tcW w:w="1985" w:type="dxa"/>
          </w:tcPr>
          <w:p w14:paraId="329C18C9"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296FA219" w14:textId="77777777" w:rsidR="005D25A5" w:rsidRPr="005D25A5" w:rsidRDefault="005D25A5" w:rsidP="005D25A5">
            <w:pPr>
              <w:widowControl w:val="0"/>
              <w:spacing w:after="0" w:line="240" w:lineRule="auto"/>
              <w:jc w:val="both"/>
              <w:rPr>
                <w:rFonts w:eastAsia="Calibri" w:cs="Arial"/>
                <w:b/>
                <w:szCs w:val="20"/>
              </w:rPr>
            </w:pPr>
          </w:p>
        </w:tc>
        <w:tc>
          <w:tcPr>
            <w:tcW w:w="7310" w:type="dxa"/>
          </w:tcPr>
          <w:p w14:paraId="3AAA731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2C7EF1E" w14:textId="77777777" w:rsidTr="005D25A5">
        <w:tc>
          <w:tcPr>
            <w:tcW w:w="1985" w:type="dxa"/>
          </w:tcPr>
          <w:p w14:paraId="7321D7F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Calibri" w:cs="Arial"/>
                <w:b/>
                <w:szCs w:val="20"/>
              </w:rPr>
              <w:t xml:space="preserve">Форма идентификации </w:t>
            </w:r>
          </w:p>
        </w:tc>
        <w:tc>
          <w:tcPr>
            <w:tcW w:w="309" w:type="dxa"/>
          </w:tcPr>
          <w:p w14:paraId="74667A9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7AC44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формы W-8BEN-E, W-8BEN, W-8IMY в соответствии с FATCA.</w:t>
            </w:r>
          </w:p>
        </w:tc>
      </w:tr>
      <w:tr w:rsidR="005D25A5" w:rsidRPr="005D25A5" w14:paraId="706D3BB1" w14:textId="77777777" w:rsidTr="005D25A5">
        <w:tc>
          <w:tcPr>
            <w:tcW w:w="1985" w:type="dxa"/>
          </w:tcPr>
          <w:p w14:paraId="7B2D3540"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1060D31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D8DB5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8D9ADA7" w14:textId="77777777" w:rsidTr="005D25A5">
        <w:tc>
          <w:tcPr>
            <w:tcW w:w="1985" w:type="dxa"/>
          </w:tcPr>
          <w:p w14:paraId="2997F14F" w14:textId="77777777" w:rsidR="005D25A5" w:rsidRPr="00342460" w:rsidRDefault="005D25A5" w:rsidP="005D25A5">
            <w:pPr>
              <w:spacing w:after="200" w:line="276" w:lineRule="auto"/>
              <w:rPr>
                <w:rFonts w:eastAsia="Times New Roman" w:cs="Arial"/>
                <w:b/>
                <w:sz w:val="24"/>
                <w:szCs w:val="24"/>
                <w:lang w:eastAsia="ru-RU"/>
              </w:rPr>
            </w:pPr>
            <w:r w:rsidRPr="00342460">
              <w:rPr>
                <w:rFonts w:eastAsia="Times New Roman" w:cs="Arial"/>
                <w:b/>
                <w:sz w:val="24"/>
                <w:szCs w:val="24"/>
                <w:lang w:eastAsia="ru-RU"/>
              </w:rPr>
              <w:t>ЦБ</w:t>
            </w:r>
          </w:p>
        </w:tc>
        <w:tc>
          <w:tcPr>
            <w:tcW w:w="309" w:type="dxa"/>
          </w:tcPr>
          <w:p w14:paraId="45112EDA" w14:textId="77777777" w:rsidR="005D25A5" w:rsidRPr="005D25A5" w:rsidRDefault="005D25A5" w:rsidP="005D25A5">
            <w:pPr>
              <w:spacing w:after="200" w:line="276" w:lineRule="auto"/>
              <w:rPr>
                <w:rFonts w:ascii="Times New Roman" w:eastAsia="Times New Roman" w:hAnsi="Times New Roman" w:cs="Arial"/>
                <w:b/>
                <w:sz w:val="24"/>
                <w:szCs w:val="24"/>
                <w:lang w:eastAsia="ru-RU"/>
              </w:rPr>
            </w:pPr>
            <w:r w:rsidRPr="005D25A5">
              <w:rPr>
                <w:rFonts w:ascii="Times New Roman" w:eastAsia="Times New Roman" w:hAnsi="Times New Roman" w:cs="Arial"/>
                <w:b/>
                <w:sz w:val="24"/>
                <w:szCs w:val="24"/>
                <w:lang w:eastAsia="ru-RU"/>
              </w:rPr>
              <w:t>-</w:t>
            </w:r>
          </w:p>
        </w:tc>
        <w:tc>
          <w:tcPr>
            <w:tcW w:w="7310" w:type="dxa"/>
          </w:tcPr>
          <w:p w14:paraId="3F3F422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ценные бумаги, зарегистрированные и допущенные к обращению на территории Российской Федерации в соответствии с действующим законодательством Российской Федерации.</w:t>
            </w:r>
          </w:p>
        </w:tc>
      </w:tr>
      <w:tr w:rsidR="005D25A5" w:rsidRPr="005D25A5" w14:paraId="21510C73" w14:textId="77777777" w:rsidTr="005D25A5">
        <w:tc>
          <w:tcPr>
            <w:tcW w:w="1985" w:type="dxa"/>
          </w:tcPr>
          <w:p w14:paraId="51E7D78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6452E0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7040C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BF613C" w14:textId="77777777" w:rsidTr="005D25A5">
        <w:tc>
          <w:tcPr>
            <w:tcW w:w="1985" w:type="dxa"/>
          </w:tcPr>
          <w:p w14:paraId="3D576AC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Цена исполнения опциона (цена-страйк)</w:t>
            </w:r>
          </w:p>
        </w:tc>
        <w:tc>
          <w:tcPr>
            <w:tcW w:w="309" w:type="dxa"/>
          </w:tcPr>
          <w:p w14:paraId="5DA8F7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638C3E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при заключении Срочной сделки цена Базового актива, по которой лицо, купившее Опцион, имеет право купить или продать лежащий в основе опциона Базовый актив.</w:t>
            </w:r>
          </w:p>
        </w:tc>
      </w:tr>
      <w:tr w:rsidR="005D25A5" w:rsidRPr="005D25A5" w14:paraId="4C99C984" w14:textId="77777777" w:rsidTr="005D25A5">
        <w:tc>
          <w:tcPr>
            <w:tcW w:w="1985" w:type="dxa"/>
          </w:tcPr>
          <w:p w14:paraId="5B02141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9CA63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6332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1CE200D" w14:textId="77777777" w:rsidTr="005D25A5">
        <w:tc>
          <w:tcPr>
            <w:tcW w:w="1985" w:type="dxa"/>
          </w:tcPr>
          <w:p w14:paraId="42D498E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Экспирация</w:t>
            </w:r>
          </w:p>
        </w:tc>
        <w:tc>
          <w:tcPr>
            <w:tcW w:w="309" w:type="dxa"/>
          </w:tcPr>
          <w:p w14:paraId="70FBC35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81DB7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Правилами ТС и Спецификацией процедура исполнения Опционного контракта, проводимая при истребовании покупателем опциона или при Принудительном закрытии позиции.</w:t>
            </w:r>
          </w:p>
        </w:tc>
      </w:tr>
      <w:tr w:rsidR="005D25A5" w:rsidRPr="005D25A5" w14:paraId="1F068A49" w14:textId="77777777" w:rsidTr="005D25A5">
        <w:tc>
          <w:tcPr>
            <w:tcW w:w="1985" w:type="dxa"/>
          </w:tcPr>
          <w:p w14:paraId="3BB084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DCB193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394657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87F9C32" w14:textId="77777777" w:rsidTr="005D25A5">
        <w:tc>
          <w:tcPr>
            <w:tcW w:w="1985" w:type="dxa"/>
          </w:tcPr>
          <w:p w14:paraId="58F3E1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Электронное поручение</w:t>
            </w:r>
          </w:p>
        </w:tc>
        <w:tc>
          <w:tcPr>
            <w:tcW w:w="309" w:type="dxa"/>
          </w:tcPr>
          <w:p w14:paraId="1F2169B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FE17CD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Клиента Брокеру купить или продать ЦБ, Структурный продукт либо на совершение операций с Активами Клиента, подписанное ЭП, переданное Брокеру по Каналам электронной связи для исполнения в ТС и зафиксированное в ИТС «QUIK» или в ДБО.</w:t>
            </w:r>
          </w:p>
        </w:tc>
      </w:tr>
      <w:tr w:rsidR="005D25A5" w:rsidRPr="005D25A5" w14:paraId="1D11C708" w14:textId="77777777" w:rsidTr="005D25A5">
        <w:tc>
          <w:tcPr>
            <w:tcW w:w="1985" w:type="dxa"/>
          </w:tcPr>
          <w:p w14:paraId="029824A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C3B3A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CFC6F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0C6788" w14:paraId="7005E985" w14:textId="77777777" w:rsidTr="005D25A5">
        <w:tc>
          <w:tcPr>
            <w:tcW w:w="1985" w:type="dxa"/>
          </w:tcPr>
          <w:p w14:paraId="4E0D3FC5" w14:textId="77777777" w:rsidR="005D25A5" w:rsidRPr="005D25A5" w:rsidRDefault="005D25A5" w:rsidP="005D25A5">
            <w:pPr>
              <w:widowControl w:val="0"/>
              <w:spacing w:after="0" w:line="240" w:lineRule="auto"/>
              <w:jc w:val="both"/>
              <w:rPr>
                <w:rFonts w:eastAsia="Times New Roman" w:cs="Arial"/>
                <w:b/>
                <w:szCs w:val="20"/>
                <w:lang w:val="en-US" w:eastAsia="ru-RU"/>
              </w:rPr>
            </w:pPr>
            <w:r w:rsidRPr="005D25A5">
              <w:rPr>
                <w:rFonts w:eastAsia="Calibri" w:cs="Arial"/>
                <w:b/>
                <w:szCs w:val="20"/>
                <w:lang w:val="en-US"/>
              </w:rPr>
              <w:t xml:space="preserve">FATCA (Foreign Account Tax Compliance Act) </w:t>
            </w:r>
          </w:p>
        </w:tc>
        <w:tc>
          <w:tcPr>
            <w:tcW w:w="309" w:type="dxa"/>
          </w:tcPr>
          <w:p w14:paraId="6D54357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29317D3" w14:textId="77777777" w:rsidR="005D25A5" w:rsidRPr="005D25A5" w:rsidRDefault="0002538E" w:rsidP="0002538E">
            <w:pPr>
              <w:widowControl w:val="0"/>
              <w:spacing w:after="0" w:line="240" w:lineRule="auto"/>
              <w:jc w:val="both"/>
              <w:rPr>
                <w:rFonts w:eastAsia="Times New Roman" w:cs="Arial"/>
                <w:szCs w:val="20"/>
                <w:lang w:val="en-US" w:eastAsia="ru-RU"/>
              </w:rPr>
            </w:pPr>
            <w:r>
              <w:rPr>
                <w:rFonts w:eastAsia="Times New Roman" w:cs="Arial"/>
                <w:szCs w:val="20"/>
                <w:lang w:eastAsia="ru-RU"/>
              </w:rPr>
              <w:t>Закон</w:t>
            </w:r>
            <w:r w:rsidR="005D25A5" w:rsidRPr="005D25A5">
              <w:rPr>
                <w:rFonts w:eastAsia="Times New Roman" w:cs="Arial"/>
                <w:szCs w:val="20"/>
                <w:lang w:val="en-US" w:eastAsia="ru-RU"/>
              </w:rPr>
              <w:t xml:space="preserve"> США «О </w:t>
            </w:r>
            <w:r>
              <w:rPr>
                <w:rFonts w:eastAsia="Times New Roman" w:cs="Arial"/>
                <w:szCs w:val="20"/>
                <w:lang w:eastAsia="ru-RU"/>
              </w:rPr>
              <w:t>налогообложении</w:t>
            </w:r>
            <w:r w:rsidR="005D25A5" w:rsidRPr="005D25A5">
              <w:rPr>
                <w:rFonts w:eastAsia="Times New Roman" w:cs="Arial"/>
                <w:szCs w:val="20"/>
                <w:lang w:val="en-US" w:eastAsia="ru-RU"/>
              </w:rPr>
              <w:t xml:space="preserve"> </w:t>
            </w:r>
            <w:r>
              <w:rPr>
                <w:rFonts w:eastAsia="Times New Roman" w:cs="Arial"/>
                <w:szCs w:val="20"/>
                <w:lang w:eastAsia="ru-RU"/>
              </w:rPr>
              <w:t>иностранных</w:t>
            </w:r>
            <w:r w:rsidR="005D25A5" w:rsidRPr="005D25A5">
              <w:rPr>
                <w:rFonts w:eastAsia="Times New Roman" w:cs="Arial"/>
                <w:szCs w:val="20"/>
                <w:lang w:val="en-US" w:eastAsia="ru-RU"/>
              </w:rPr>
              <w:t xml:space="preserve"> </w:t>
            </w:r>
            <w:r>
              <w:rPr>
                <w:rFonts w:eastAsia="Times New Roman" w:cs="Arial"/>
                <w:szCs w:val="20"/>
                <w:lang w:eastAsia="ru-RU"/>
              </w:rPr>
              <w:t>счетов</w:t>
            </w:r>
            <w:r w:rsidR="005D25A5" w:rsidRPr="005D25A5">
              <w:rPr>
                <w:rFonts w:eastAsia="Times New Roman" w:cs="Arial"/>
                <w:szCs w:val="20"/>
                <w:lang w:val="en-US" w:eastAsia="ru-RU"/>
              </w:rPr>
              <w:t>» (Foreign Account Tax Compliance Act, Treasury Regulations §1.1471 - §1.1474, FATCA).</w:t>
            </w:r>
          </w:p>
        </w:tc>
      </w:tr>
    </w:tbl>
    <w:p w14:paraId="2DDC746D" w14:textId="77777777" w:rsidR="003A2FDC" w:rsidRPr="0002538E" w:rsidRDefault="003A2FDC" w:rsidP="002510EB">
      <w:pPr>
        <w:spacing w:after="0" w:line="240" w:lineRule="auto"/>
        <w:ind w:left="720"/>
        <w:jc w:val="both"/>
        <w:rPr>
          <w:rFonts w:eastAsia="Times New Roman" w:cs="Arial"/>
          <w:szCs w:val="20"/>
          <w:lang w:val="en-US" w:eastAsia="ru-RU"/>
        </w:rPr>
      </w:pPr>
    </w:p>
    <w:p w14:paraId="7D6B3CA8" w14:textId="77777777" w:rsidR="00797A86" w:rsidRDefault="005D25A5" w:rsidP="002510EB">
      <w:pPr>
        <w:spacing w:after="0" w:line="240" w:lineRule="auto"/>
        <w:ind w:left="426"/>
        <w:jc w:val="both"/>
        <w:rPr>
          <w:rFonts w:eastAsia="Times New Roman" w:cs="Arial"/>
          <w:szCs w:val="20"/>
          <w:lang w:eastAsia="ru-RU"/>
        </w:rPr>
        <w:sectPr w:rsidR="00797A86" w:rsidSect="00414AF2">
          <w:type w:val="continuous"/>
          <w:pgSz w:w="11906" w:h="16838"/>
          <w:pgMar w:top="1134" w:right="850" w:bottom="1134" w:left="1276" w:header="708" w:footer="708" w:gutter="0"/>
          <w:cols w:space="708"/>
          <w:docGrid w:linePitch="360"/>
        </w:sectPr>
      </w:pPr>
      <w:r w:rsidRPr="005D25A5">
        <w:rPr>
          <w:rFonts w:eastAsia="Times New Roman" w:cs="Arial"/>
          <w:szCs w:val="20"/>
          <w:lang w:eastAsia="ru-RU"/>
        </w:rPr>
        <w:t>Иные термины, специально не определенные Регламентом, используются в значениях, установленных нормативными документами, регулирующими обращение ценных бумаг, иными нормативными правовыми актами Российской Федерации, а также Правилами торгов, Правилами Клиринга и обычаями делового оборота.</w:t>
      </w:r>
    </w:p>
    <w:p w14:paraId="17D470B6" w14:textId="77777777" w:rsidR="00F5097C" w:rsidRDefault="00F5097C" w:rsidP="00342460">
      <w:pPr>
        <w:pStyle w:val="ae"/>
        <w:numPr>
          <w:ilvl w:val="0"/>
          <w:numId w:val="0"/>
        </w:numPr>
        <w:ind w:left="567"/>
        <w:sectPr w:rsidR="00F5097C" w:rsidSect="00414AF2">
          <w:type w:val="continuous"/>
          <w:pgSz w:w="11906" w:h="16838"/>
          <w:pgMar w:top="1134" w:right="850" w:bottom="1134" w:left="1276" w:header="708" w:footer="708" w:gutter="0"/>
          <w:cols w:space="708"/>
          <w:docGrid w:linePitch="360"/>
        </w:sectPr>
      </w:pPr>
    </w:p>
    <w:p w14:paraId="08A50134" w14:textId="2E8E576A" w:rsidR="00414AF2" w:rsidRPr="004F2268" w:rsidRDefault="00414AF2" w:rsidP="004F2268">
      <w:pPr>
        <w:pStyle w:val="10"/>
        <w:tabs>
          <w:tab w:val="right" w:pos="9780"/>
        </w:tabs>
        <w:rPr>
          <w:u w:val="single"/>
        </w:rPr>
        <w:sectPr w:rsidR="00414AF2" w:rsidRPr="004F2268" w:rsidSect="006F0CC4">
          <w:footerReference w:type="default" r:id="rId33"/>
          <w:pgSz w:w="11906" w:h="16838"/>
          <w:pgMar w:top="1134" w:right="850" w:bottom="1134" w:left="1276" w:header="708" w:footer="567" w:gutter="0"/>
          <w:cols w:space="708"/>
          <w:docGrid w:linePitch="360"/>
        </w:sectPr>
      </w:pPr>
      <w:bookmarkStart w:id="11" w:name="_Toc215653483"/>
      <w:r w:rsidRPr="004F2268">
        <w:rPr>
          <w:u w:val="single"/>
        </w:rPr>
        <w:t>Ч</w:t>
      </w:r>
      <w:r w:rsidR="00A0538F">
        <w:rPr>
          <w:u w:val="single"/>
        </w:rPr>
        <w:t>АСТЬ</w:t>
      </w:r>
      <w:r w:rsidRPr="004F2268">
        <w:rPr>
          <w:u w:val="single"/>
        </w:rPr>
        <w:t xml:space="preserve"> 2.</w:t>
      </w:r>
      <w:r w:rsidR="004F2268" w:rsidRPr="004F2268">
        <w:rPr>
          <w:u w:val="single"/>
        </w:rPr>
        <w:tab/>
      </w:r>
      <w:r w:rsidRPr="004F2268">
        <w:rPr>
          <w:u w:val="single"/>
        </w:rPr>
        <w:t xml:space="preserve"> </w:t>
      </w:r>
      <w:r w:rsidR="002600DB" w:rsidRPr="004F2268">
        <w:rPr>
          <w:u w:val="single"/>
        </w:rPr>
        <w:t>СЧЕТА И УПОЛНОМОЧЕННЫЕ ПРЕДСТАВИТЕЛИ КЛИЕНТА И БРОКЕРА</w:t>
      </w:r>
      <w:bookmarkEnd w:id="11"/>
    </w:p>
    <w:p w14:paraId="3D2BDEE3" w14:textId="77777777" w:rsidR="002600DB" w:rsidRDefault="002600DB" w:rsidP="00A138C6">
      <w:pPr>
        <w:pStyle w:val="ad"/>
      </w:pPr>
    </w:p>
    <w:p w14:paraId="571290BE" w14:textId="43873629" w:rsidR="00A41DBA" w:rsidRDefault="002600DB" w:rsidP="00512CF2">
      <w:pPr>
        <w:pStyle w:val="21"/>
      </w:pPr>
      <w:bookmarkStart w:id="12" w:name="_Toc215653484"/>
      <w:r w:rsidRPr="00A41DBA">
        <w:t>УСЛОВИЯ И ПОРЯДОК ИСПОЛЬЗОВАНИЯ СЧЕТОВ В КРЕДИТНЫХ ОРГАНИЗАЦИЯХ ДЛЯ УЧЕТА ДЕНЕЖНЫХ СРЕДСТВ КЛИЕНТОВ</w:t>
      </w:r>
      <w:bookmarkEnd w:id="12"/>
    </w:p>
    <w:p w14:paraId="7E47A089" w14:textId="77777777" w:rsidR="00CB10B7" w:rsidRPr="00CB10B7" w:rsidRDefault="00CB10B7" w:rsidP="009B2913">
      <w:pPr>
        <w:pStyle w:val="a1"/>
        <w:numPr>
          <w:ilvl w:val="1"/>
          <w:numId w:val="8"/>
        </w:numPr>
      </w:pPr>
      <w:r w:rsidRPr="00CB10B7">
        <w:t>Условия и порядок использования счетов в кредитных организациях для учета денежных средств Клиентов определяется в соответствии с действующим законодательством Российской Федерации.</w:t>
      </w:r>
    </w:p>
    <w:p w14:paraId="1CE6ADF8" w14:textId="5587205C" w:rsidR="00CB10B7" w:rsidRPr="00CB10B7" w:rsidRDefault="00CB10B7" w:rsidP="009B2913">
      <w:pPr>
        <w:pStyle w:val="a1"/>
        <w:numPr>
          <w:ilvl w:val="1"/>
          <w:numId w:val="8"/>
        </w:numPr>
      </w:pPr>
      <w:r w:rsidRPr="00CB10B7">
        <w:t>Настоящей главой устанавливаются общие принципы, а также права и обязанности Брокера и Клиентов при использовании счетов в кредитных организациях для учета денежных средств Клиентов Брокера.</w:t>
      </w:r>
    </w:p>
    <w:p w14:paraId="58ACC2DB" w14:textId="77777777" w:rsidR="003640B3" w:rsidRDefault="00CB10B7" w:rsidP="009B2913">
      <w:pPr>
        <w:pStyle w:val="a1"/>
        <w:numPr>
          <w:ilvl w:val="1"/>
          <w:numId w:val="8"/>
        </w:numPr>
      </w:pPr>
      <w:r w:rsidRPr="00CB10B7">
        <w:t xml:space="preserve">В целях разделения собственных денежных средств и денежных средств Клиентов при осуществлении брокерской деятельности на рынке ценных бумаг и срочном рынке Брокер зачисляет денежные средства, полученные от Клиентов для инвестирования в ЦБ,  операции со срочными контрактами и Валютными инструментами, а также полученные для Клиентов по заключенным в их интересах сделкам, (в том числе в случае проведения расчетов через кредитные организации по результатам клиринга сделок, заключенных Брокером от своего имени и за счет Клиентов, клиринговой организацией) на отдельные банковские счета, открытые Брокером в кредитных организациях для учета денежных средств, принадлежащих Клиентам (Специальные брокерские счета). </w:t>
      </w:r>
    </w:p>
    <w:p w14:paraId="76BC3B80" w14:textId="77777777" w:rsidR="00CB10B7" w:rsidRPr="00CB10B7" w:rsidRDefault="00CB10B7" w:rsidP="009B2913">
      <w:pPr>
        <w:pStyle w:val="a1"/>
        <w:numPr>
          <w:ilvl w:val="0"/>
          <w:numId w:val="0"/>
        </w:numPr>
        <w:ind w:left="792"/>
      </w:pPr>
      <w:r w:rsidRPr="00CB10B7">
        <w:t>Информация о реквизитах Специальных брокерских счетов, указанных в настоящем подпункте, доводится до сведения Клиентов путем размещения на Сайте Брокера и/или направления специального извещения.</w:t>
      </w:r>
    </w:p>
    <w:p w14:paraId="2E438594" w14:textId="0E32F699" w:rsidR="00CB10B7" w:rsidRPr="00CB10B7" w:rsidRDefault="00CB10B7" w:rsidP="009B2913">
      <w:pPr>
        <w:pStyle w:val="a1"/>
        <w:numPr>
          <w:ilvl w:val="1"/>
          <w:numId w:val="8"/>
        </w:numPr>
      </w:pPr>
      <w:r w:rsidRPr="00CB10B7">
        <w:t>В целях обособления денежных средств Клиента от денежных средств других Клиентов, находящихся на брокерском обслуживании, Брокер может по заявлению Клиента открыть для него отдельный Специальный брокерский счет, при этом с Клиента взимается Вознаграждение в соответствии с Тарифами Брокера (</w:t>
      </w:r>
      <w:hyperlink r:id="rId34" w:history="1">
        <w:r w:rsidRPr="00E939FC">
          <w:rPr>
            <w:rStyle w:val="af0"/>
          </w:rPr>
          <w:t xml:space="preserve">Приложение №9 к </w:t>
        </w:r>
        <w:r w:rsidR="00E939FC" w:rsidRPr="00E939FC">
          <w:rPr>
            <w:rStyle w:val="af0"/>
          </w:rPr>
          <w:t xml:space="preserve">настоящему </w:t>
        </w:r>
        <w:r w:rsidRPr="00E939FC">
          <w:rPr>
            <w:rStyle w:val="af0"/>
          </w:rPr>
          <w:t>Регламенту</w:t>
        </w:r>
      </w:hyperlink>
      <w:r w:rsidRPr="00CB10B7">
        <w:t>).</w:t>
      </w:r>
    </w:p>
    <w:p w14:paraId="6F683DC7" w14:textId="77777777" w:rsidR="00CB10B7" w:rsidRPr="00CB10B7" w:rsidRDefault="00CB10B7" w:rsidP="009B2913">
      <w:pPr>
        <w:pStyle w:val="a1"/>
        <w:numPr>
          <w:ilvl w:val="1"/>
          <w:numId w:val="8"/>
        </w:numPr>
      </w:pPr>
      <w:r w:rsidRPr="00CB10B7">
        <w:t>Денежные средства клиентов, полученные по сделкам, совершенным Брокером на основании Договоров с клиентами, а также полученные для клиентов дивиденды и иные доходы по ЦБ, зачисляются на Специальный брокерский счет (счета) либо на банковский счет Клиента, а в случае получения ЦБ в качестве дохода – на Торговый счет депо Клиента.</w:t>
      </w:r>
    </w:p>
    <w:p w14:paraId="0D16F248" w14:textId="1DD6CA07" w:rsidR="003640B3" w:rsidRDefault="00CB10B7" w:rsidP="009B2913">
      <w:pPr>
        <w:pStyle w:val="a1"/>
        <w:numPr>
          <w:ilvl w:val="1"/>
          <w:numId w:val="8"/>
        </w:numPr>
      </w:pPr>
      <w:r w:rsidRPr="00CB10B7">
        <w:t xml:space="preserve">Клиент имеет право выбрать вид банковского счета, на который будут перечисляться причитающиеся ему доходы по ценным бумагам: на Специальный брокерский счет или на банковский счет самого Клиента, подав Брокеру Заявление на получение доходов по ценным бумагам </w:t>
      </w:r>
      <w:r w:rsidRPr="00E939FC">
        <w:t>(</w:t>
      </w:r>
      <w:hyperlink r:id="rId35" w:history="1">
        <w:r w:rsidRPr="00E939FC">
          <w:rPr>
            <w:rStyle w:val="af0"/>
          </w:rPr>
          <w:t>Приложение № 7-9</w:t>
        </w:r>
        <w:r w:rsidR="00E939FC" w:rsidRPr="00E939FC">
          <w:rPr>
            <w:rStyle w:val="af0"/>
          </w:rPr>
          <w:t xml:space="preserve"> к настоящему Регламенту</w:t>
        </w:r>
      </w:hyperlink>
      <w:r w:rsidRPr="00CB10B7">
        <w:t xml:space="preserve">). </w:t>
      </w:r>
    </w:p>
    <w:p w14:paraId="445978B7" w14:textId="77777777" w:rsidR="00CB10B7" w:rsidRPr="00CB10B7" w:rsidRDefault="00CB10B7" w:rsidP="009B2913">
      <w:pPr>
        <w:pStyle w:val="a1"/>
        <w:numPr>
          <w:ilvl w:val="0"/>
          <w:numId w:val="0"/>
        </w:numPr>
        <w:ind w:left="792"/>
      </w:pPr>
      <w:r w:rsidRPr="00CB10B7">
        <w:t>Если Клиент изъявит желание получать доходы по ценным бумагам на свой банковский счет, то в данном случае из списка ликвидных ценных бумаг, которые могут служить обеспечением при совершении сделок с Непокрытой позицией, могут исключаться все или некоторые категории облигаций.</w:t>
      </w:r>
    </w:p>
    <w:p w14:paraId="3778E60A" w14:textId="77777777" w:rsidR="003640B3" w:rsidRDefault="00CB10B7" w:rsidP="009B2913">
      <w:pPr>
        <w:pStyle w:val="a1"/>
        <w:numPr>
          <w:ilvl w:val="1"/>
          <w:numId w:val="8"/>
        </w:numPr>
      </w:pPr>
      <w:r w:rsidRPr="00CB10B7">
        <w:t xml:space="preserve">Клиент предоставляет Брокеру право безвозмездно использовать денежные средства Клиента в своих интересах. </w:t>
      </w:r>
    </w:p>
    <w:p w14:paraId="341DD424" w14:textId="77777777" w:rsidR="003640B3" w:rsidRDefault="00CB10B7" w:rsidP="009B2913">
      <w:pPr>
        <w:pStyle w:val="a1"/>
        <w:numPr>
          <w:ilvl w:val="0"/>
          <w:numId w:val="0"/>
        </w:numPr>
        <w:ind w:left="792"/>
      </w:pPr>
      <w:r w:rsidRPr="00CB10B7">
        <w:t xml:space="preserve">При этом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w:t>
      </w:r>
    </w:p>
    <w:p w14:paraId="77603FFE" w14:textId="16891D20" w:rsidR="00CB10B7" w:rsidRPr="00CB10B7" w:rsidRDefault="00CB10B7" w:rsidP="009B2913">
      <w:pPr>
        <w:pStyle w:val="a1"/>
        <w:numPr>
          <w:ilvl w:val="0"/>
          <w:numId w:val="0"/>
        </w:numPr>
        <w:ind w:left="792"/>
      </w:pPr>
      <w:r w:rsidRPr="00CB10B7">
        <w:t xml:space="preserve">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6" w:history="1">
        <w:r w:rsidRPr="00E939FC">
          <w:rPr>
            <w:rStyle w:val="af0"/>
          </w:rPr>
          <w:t xml:space="preserve">Приложения №36 к </w:t>
        </w:r>
        <w:r w:rsidR="00E939FC" w:rsidRPr="00E939FC">
          <w:rPr>
            <w:rStyle w:val="af0"/>
          </w:rPr>
          <w:t xml:space="preserve">настоящему </w:t>
        </w:r>
        <w:r w:rsidRPr="00E939FC">
          <w:rPr>
            <w:rStyle w:val="af0"/>
          </w:rPr>
          <w:t>Регламенту</w:t>
        </w:r>
      </w:hyperlink>
      <w:r w:rsidRPr="00CB10B7">
        <w:rPr>
          <w:color w:val="FF0000"/>
        </w:rPr>
        <w:t xml:space="preserve"> </w:t>
      </w:r>
      <w:r w:rsidRPr="00CB10B7">
        <w:t>способом, установленным в</w:t>
      </w:r>
      <w:r w:rsidR="00E939FC">
        <w:t xml:space="preserve"> разделе</w:t>
      </w:r>
      <w:r w:rsidRPr="00CB10B7">
        <w:t xml:space="preserve"> </w:t>
      </w:r>
      <w:r w:rsidR="00E939FC" w:rsidRPr="00E939FC">
        <w:rPr>
          <w:u w:val="single"/>
        </w:rPr>
        <w:fldChar w:fldCharType="begin"/>
      </w:r>
      <w:r w:rsidR="00E939FC" w:rsidRPr="00E939FC">
        <w:rPr>
          <w:u w:val="single"/>
        </w:rPr>
        <w:instrText xml:space="preserve"> REF _Ref215218703 \r \h </w:instrText>
      </w:r>
      <w:r w:rsidR="00E939FC" w:rsidRPr="00E939FC">
        <w:rPr>
          <w:u w:val="single"/>
        </w:rPr>
      </w:r>
      <w:r w:rsidR="00E939FC" w:rsidRPr="00E939FC">
        <w:rPr>
          <w:u w:val="single"/>
        </w:rPr>
        <w:fldChar w:fldCharType="separate"/>
      </w:r>
      <w:r w:rsidR="00B712B3">
        <w:rPr>
          <w:u w:val="single"/>
        </w:rPr>
        <w:t>33</w:t>
      </w:r>
      <w:r w:rsidR="00E939FC" w:rsidRPr="00E939FC">
        <w:rPr>
          <w:u w:val="single"/>
        </w:rPr>
        <w:fldChar w:fldCharType="end"/>
      </w:r>
      <w:r w:rsidRPr="00CB10B7">
        <w:t xml:space="preserve"> </w:t>
      </w:r>
      <w:r w:rsidR="00E939FC">
        <w:t xml:space="preserve">настоящего </w:t>
      </w:r>
      <w:r w:rsidRPr="00CB10B7">
        <w:t>Регламента, которое Клиент вправе подать  Брокеру.</w:t>
      </w:r>
    </w:p>
    <w:p w14:paraId="4283E816" w14:textId="77777777" w:rsidR="00CB10B7" w:rsidRPr="00CB10B7" w:rsidRDefault="00CB10B7" w:rsidP="009B2913">
      <w:pPr>
        <w:pStyle w:val="a1"/>
        <w:numPr>
          <w:ilvl w:val="1"/>
          <w:numId w:val="8"/>
        </w:numPr>
      </w:pPr>
      <w:r w:rsidRPr="00CB10B7">
        <w:t>Брокер обеспечивает раздельный учет денежных средств каждого клиента, находящихся на Специальном брокерском счете (счетах) Брокера.</w:t>
      </w:r>
    </w:p>
    <w:p w14:paraId="596B74B9" w14:textId="77777777" w:rsidR="00CB10B7" w:rsidRPr="00CB10B7" w:rsidRDefault="00CB10B7" w:rsidP="009B2913">
      <w:pPr>
        <w:pStyle w:val="a1"/>
        <w:numPr>
          <w:ilvl w:val="1"/>
          <w:numId w:val="8"/>
        </w:numPr>
      </w:pPr>
      <w:r w:rsidRPr="00CB10B7">
        <w:t>При использовании денежных средств Клиента в собственных интересах Брокер, вправе:</w:t>
      </w:r>
    </w:p>
    <w:p w14:paraId="0A69CA28" w14:textId="77777777" w:rsidR="00CB10B7" w:rsidRPr="009B2913" w:rsidRDefault="00CB10B7" w:rsidP="00562AD2">
      <w:pPr>
        <w:pStyle w:val="a1"/>
        <w:tabs>
          <w:tab w:val="clear" w:pos="1474"/>
          <w:tab w:val="num" w:pos="1134"/>
        </w:tabs>
        <w:ind w:left="1134" w:hanging="1134"/>
      </w:pPr>
      <w:r w:rsidRPr="009B2913">
        <w:t>Безвозмездно использовать денежные средства клиентов в соответствии с условиями Регламента.</w:t>
      </w:r>
    </w:p>
    <w:p w14:paraId="177D180E" w14:textId="77777777" w:rsidR="00CB10B7" w:rsidRPr="00CB10B7" w:rsidRDefault="00CB10B7" w:rsidP="00562AD2">
      <w:pPr>
        <w:pStyle w:val="a1"/>
        <w:tabs>
          <w:tab w:val="clear" w:pos="1474"/>
          <w:tab w:val="num" w:pos="1134"/>
        </w:tabs>
        <w:ind w:left="1134" w:hanging="1134"/>
      </w:pPr>
      <w:r w:rsidRPr="00CB10B7">
        <w:t>Зачислять денежные средства Клиента со Специального брокерского счета на собственный счет Брокера. При этом при поступлении от Клиента поручения на покупку ЦБ или поручения на Срочную сделку Брокер вправе осуществлять расчеты по сделке (сделкам), совершенной во исполнение указанного поручения Клиента, с собственного счета Брокера без предварительного перечисления денежных средств Клиента на Специальный брокерский счет.</w:t>
      </w:r>
    </w:p>
    <w:p w14:paraId="35109B6A" w14:textId="77777777" w:rsidR="00CB10B7" w:rsidRPr="00CB10B7" w:rsidRDefault="00CB10B7" w:rsidP="00562AD2">
      <w:pPr>
        <w:pStyle w:val="a1"/>
        <w:tabs>
          <w:tab w:val="clear" w:pos="1474"/>
          <w:tab w:val="num" w:pos="1134"/>
        </w:tabs>
        <w:ind w:left="1134" w:hanging="1134"/>
      </w:pPr>
      <w:r w:rsidRPr="00CB10B7">
        <w:t>Осуществлять возврат денежных средств клиентов, которые Брокер использовал в своих интересах, на любую из секций любой торговой площадки, в которых Брокер совершает сделки и предоставляет связанные с этим услуги, вне зависимости от того с какой секции торговой площадки были перечислены денежные средства Клиента на собственный счет Брокера.</w:t>
      </w:r>
    </w:p>
    <w:p w14:paraId="5927128A" w14:textId="77777777" w:rsidR="00CB10B7" w:rsidRPr="00221229" w:rsidRDefault="00CB10B7" w:rsidP="009B2913">
      <w:pPr>
        <w:pStyle w:val="a1"/>
        <w:numPr>
          <w:ilvl w:val="1"/>
          <w:numId w:val="8"/>
        </w:numPr>
      </w:pPr>
      <w:r w:rsidRPr="00CB10B7">
        <w:t xml:space="preserve">Вне зависимости от выбранного Клиентом режима счета Брокер вправе из суммы денежных средств Клиента, находящихся на Специальном брокерском счете или на собственном счете Брокера, удерживать в соответствии со ст. </w:t>
      </w:r>
      <w:r w:rsidRPr="00221229">
        <w:t>410 и 997 ГК Российской Федерации следующие суммы:</w:t>
      </w:r>
    </w:p>
    <w:p w14:paraId="4AFF1A97" w14:textId="77777777" w:rsidR="00CB10B7" w:rsidRPr="00CB10B7" w:rsidRDefault="00CB10B7" w:rsidP="0033294C">
      <w:pPr>
        <w:pStyle w:val="a7"/>
      </w:pPr>
      <w:r w:rsidRPr="00CB10B7">
        <w:t>причитающееся Брокеру в соответствии с условиями Регламента Вознаграждение;</w:t>
      </w:r>
    </w:p>
    <w:p w14:paraId="37ABE042" w14:textId="77777777" w:rsidR="00CB10B7" w:rsidRPr="00CB10B7" w:rsidRDefault="00CB10B7" w:rsidP="0033294C">
      <w:pPr>
        <w:pStyle w:val="a7"/>
      </w:pPr>
      <w:r w:rsidRPr="00CB10B7">
        <w:t>расходы, связанные с исполнением условий Регламента;</w:t>
      </w:r>
    </w:p>
    <w:p w14:paraId="57C70FCE" w14:textId="77777777" w:rsidR="00CB10B7" w:rsidRPr="00CB10B7" w:rsidRDefault="00CB10B7" w:rsidP="00936F92">
      <w:pPr>
        <w:pStyle w:val="a1"/>
        <w:numPr>
          <w:ilvl w:val="1"/>
          <w:numId w:val="8"/>
        </w:numPr>
      </w:pPr>
      <w:r w:rsidRPr="00CB10B7">
        <w:t>Брокер вправе зачислять денежные средства с собственного счета Брокера на Специальный брокерский счет (счета) в следующих случаях:</w:t>
      </w:r>
    </w:p>
    <w:p w14:paraId="0AB624C9" w14:textId="77777777" w:rsidR="00CB10B7" w:rsidRPr="002510EB" w:rsidRDefault="00CB10B7" w:rsidP="0033294C">
      <w:pPr>
        <w:pStyle w:val="a7"/>
      </w:pPr>
      <w:r w:rsidRPr="002510EB">
        <w:t>возврат Клиенту денежных средств, которые Брокер использовал в своих интересах;</w:t>
      </w:r>
    </w:p>
    <w:p w14:paraId="08ADE96C" w14:textId="77777777" w:rsidR="00CB10B7" w:rsidRPr="00CB10B7" w:rsidRDefault="00CB10B7" w:rsidP="0033294C">
      <w:pPr>
        <w:pStyle w:val="a7"/>
      </w:pPr>
      <w:r w:rsidRPr="00CB10B7">
        <w:t>возврат Клиенту разницы между суммой, полученной Брокером в результате реализации ЦБ Клиента, выступающих в качестве обеспечения обязательств Клиента перед Брокером по совершенным сделкам с Непокрытой позицией, и суммой задолженности Клиента перед Брокером, возникшей в связи с совершением указанных сделок;</w:t>
      </w:r>
    </w:p>
    <w:p w14:paraId="12E082C5" w14:textId="77777777" w:rsidR="00CB10B7" w:rsidRPr="00CB10B7" w:rsidRDefault="00CB10B7" w:rsidP="0033294C">
      <w:pPr>
        <w:pStyle w:val="a7"/>
        <w:rPr>
          <w:rFonts w:eastAsia="Times New Roman" w:cs="Arial"/>
          <w:szCs w:val="20"/>
          <w:lang w:eastAsia="ru-RU"/>
        </w:rPr>
      </w:pPr>
      <w:r w:rsidRPr="00CB10B7">
        <w:t>возврат Клиенту его денежных средств, ошибочно поступивших на расчетный счет Брокера</w:t>
      </w:r>
      <w:r w:rsidRPr="00CB10B7">
        <w:rPr>
          <w:rFonts w:eastAsia="Times New Roman" w:cs="Arial"/>
          <w:szCs w:val="20"/>
          <w:lang w:eastAsia="ru-RU"/>
        </w:rPr>
        <w:t>;</w:t>
      </w:r>
    </w:p>
    <w:p w14:paraId="4A056B53" w14:textId="77777777" w:rsidR="007C36E1" w:rsidRDefault="00CB10B7" w:rsidP="0033294C">
      <w:pPr>
        <w:pStyle w:val="a7"/>
      </w:pPr>
      <w:r w:rsidRPr="002510EB">
        <w:t>возврат</w:t>
      </w:r>
      <w:r w:rsidRPr="00CB10B7">
        <w:rPr>
          <w:lang w:eastAsia="ru-RU"/>
        </w:rPr>
        <w:t xml:space="preserve"> Клиенту сумм, ошибочно удержанных Брокером</w:t>
      </w:r>
    </w:p>
    <w:p w14:paraId="4CF32BFD" w14:textId="77777777" w:rsidR="00CB10B7" w:rsidRPr="00CB10B7" w:rsidRDefault="00CB10B7" w:rsidP="00936F92">
      <w:pPr>
        <w:pStyle w:val="a1"/>
        <w:numPr>
          <w:ilvl w:val="1"/>
          <w:numId w:val="8"/>
        </w:numPr>
      </w:pPr>
      <w:r w:rsidRPr="00CB10B7">
        <w:t xml:space="preserve">Клиент обязан перечислять денежные средства, передаваемые Брокеру для инвестирования в ЦБ, операции со срочными контрактами и Валютными инструментами, на Специальные брокерские счета. </w:t>
      </w:r>
    </w:p>
    <w:p w14:paraId="27EB64C6" w14:textId="77777777" w:rsidR="00CB10B7" w:rsidRPr="00CB10B7" w:rsidRDefault="00CB10B7" w:rsidP="00936F92">
      <w:pPr>
        <w:pStyle w:val="a1"/>
        <w:numPr>
          <w:ilvl w:val="1"/>
          <w:numId w:val="8"/>
        </w:numPr>
      </w:pPr>
      <w:r w:rsidRPr="00CB10B7">
        <w:t xml:space="preserve">Брокер имеет право в одностороннем порядке устанавливать размер минимального первоначального взноса (суммы денежных средств и/или суммарной рыночной стоимости ЦБ) на Клиентский счет (субсчет) для лиц, желающих присоединиться к Регламенту. Информация об установленном значении первоначального взноса объявляется Брокером путем размещения в Интернет на Сайте Брокера. </w:t>
      </w:r>
    </w:p>
    <w:p w14:paraId="043A00AD" w14:textId="174B4B26" w:rsidR="00CB10B7" w:rsidRPr="00CB10B7" w:rsidRDefault="00CB10B7" w:rsidP="00A138C6">
      <w:pPr>
        <w:pStyle w:val="a1"/>
        <w:numPr>
          <w:ilvl w:val="1"/>
          <w:numId w:val="8"/>
        </w:numPr>
      </w:pPr>
      <w:r w:rsidRPr="00CB10B7">
        <w:t>Клиент вправе в любое время потребовать возврата всей суммы или части принадлежащих ему денежных средств с учетом ограничений</w:t>
      </w:r>
      <w:r w:rsidRPr="00E939FC">
        <w:t>, установленных п</w:t>
      </w:r>
      <w:r w:rsidR="00221229">
        <w:t>унктом</w:t>
      </w:r>
      <w:r w:rsidRPr="00E939FC">
        <w:t xml:space="preserve"> </w:t>
      </w:r>
      <w:r w:rsidR="00E939FC" w:rsidRPr="00221229">
        <w:rPr>
          <w:u w:val="single"/>
        </w:rPr>
        <w:fldChar w:fldCharType="begin"/>
      </w:r>
      <w:r w:rsidR="00E939FC" w:rsidRPr="00221229">
        <w:rPr>
          <w:u w:val="single"/>
        </w:rPr>
        <w:instrText xml:space="preserve"> REF _Ref215218918 \r \h </w:instrText>
      </w:r>
      <w:r w:rsidR="00E939FC" w:rsidRPr="00221229">
        <w:rPr>
          <w:u w:val="single"/>
        </w:rPr>
      </w:r>
      <w:r w:rsidR="00E939FC" w:rsidRPr="00221229">
        <w:rPr>
          <w:u w:val="single"/>
        </w:rPr>
        <w:fldChar w:fldCharType="separate"/>
      </w:r>
      <w:r w:rsidR="00B712B3">
        <w:rPr>
          <w:u w:val="single"/>
        </w:rPr>
        <w:t>32.12</w:t>
      </w:r>
      <w:r w:rsidR="00E939FC" w:rsidRPr="00221229">
        <w:rPr>
          <w:u w:val="single"/>
        </w:rPr>
        <w:fldChar w:fldCharType="end"/>
      </w:r>
      <w:r w:rsidR="00E939FC" w:rsidRPr="00E939FC">
        <w:t xml:space="preserve"> настоящего </w:t>
      </w:r>
      <w:r w:rsidRPr="00E939FC">
        <w:t xml:space="preserve">Регламента, </w:t>
      </w:r>
      <w:r w:rsidRPr="00CB10B7">
        <w:t xml:space="preserve">находящихся на Специальном брокерском счете (счетах) или на собственном счете Брокера. </w:t>
      </w:r>
    </w:p>
    <w:p w14:paraId="40389ED3" w14:textId="3A6C15CA" w:rsidR="009921A6" w:rsidRDefault="002600DB" w:rsidP="00512CF2">
      <w:pPr>
        <w:pStyle w:val="21"/>
      </w:pPr>
      <w:bookmarkStart w:id="13" w:name="_Toc215653485"/>
      <w:r w:rsidRPr="00B257DF">
        <w:t>КЛИЕНТСКИЕ СЧЕТА</w:t>
      </w:r>
      <w:bookmarkEnd w:id="13"/>
    </w:p>
    <w:p w14:paraId="5731E469" w14:textId="77777777" w:rsidR="003B697F" w:rsidRPr="003B697F" w:rsidRDefault="003B697F" w:rsidP="00110CB0">
      <w:pPr>
        <w:pStyle w:val="a1"/>
        <w:numPr>
          <w:ilvl w:val="1"/>
          <w:numId w:val="8"/>
        </w:numPr>
      </w:pPr>
      <w:r w:rsidRPr="003B697F">
        <w:t xml:space="preserve">По заключении Договора Брокер открывает в своей системе внутреннего учета Клиентский счет и Аналитические счета, на которых ведется обособленный учет Активов Клиента и иных обязательств Брокера и Клиента в соответствии с принятой Брокером системой внутреннего учета. </w:t>
      </w:r>
    </w:p>
    <w:p w14:paraId="30146F3B" w14:textId="77777777" w:rsidR="003640B3" w:rsidRDefault="003B697F" w:rsidP="00110CB0">
      <w:pPr>
        <w:pStyle w:val="a1"/>
        <w:numPr>
          <w:ilvl w:val="1"/>
          <w:numId w:val="8"/>
        </w:numPr>
      </w:pPr>
      <w:r w:rsidRPr="003B697F">
        <w:t xml:space="preserve">По заявлению Клиента Брокер вправе открыть Клиенту дополнительный Клиентский счет во внутреннем учете Брокера, на котором учитываются денежные средства и ЦБ Клиента, а также отражается их движение по каждой совершаемой операции в соответствии с настоящим Регламентом, в порядке и на условиях аналогичных для Клиентского счета. </w:t>
      </w:r>
    </w:p>
    <w:p w14:paraId="1AFBF12B" w14:textId="77777777" w:rsidR="003640B3" w:rsidRDefault="003B697F" w:rsidP="009B2913">
      <w:pPr>
        <w:pStyle w:val="a1"/>
        <w:numPr>
          <w:ilvl w:val="0"/>
          <w:numId w:val="0"/>
        </w:numPr>
        <w:ind w:left="792"/>
      </w:pPr>
      <w:r w:rsidRPr="003B697F">
        <w:t xml:space="preserve">В целях настоящего Регламента дополнительный Клиентский счет трактуется как Клиентский счет. </w:t>
      </w:r>
    </w:p>
    <w:p w14:paraId="4E5FC414" w14:textId="77777777" w:rsidR="003B697F" w:rsidRPr="003B697F" w:rsidRDefault="003B697F" w:rsidP="009B2913">
      <w:pPr>
        <w:pStyle w:val="a1"/>
        <w:numPr>
          <w:ilvl w:val="0"/>
          <w:numId w:val="0"/>
        </w:numPr>
        <w:ind w:left="792"/>
      </w:pPr>
      <w:r w:rsidRPr="003B697F">
        <w:t xml:space="preserve">Брокер также осуществляет дополнительную регистрацию Клиента в рамках дополнительных Клиентских счетов в соответствующих торговых системах с присвоением кодов Клиента в данной ТС и регистрацией дополнительных Клиентских счетов, в порядке, установленном Правилами ТС. </w:t>
      </w:r>
    </w:p>
    <w:p w14:paraId="4AF21BB7"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Валютными инструментами Брокер открывает Клиенту Счет_FX,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451E1D43"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иностранными ценными бумагами на ПАО «СПБ Биржа» Брокер открывает Клиенту Счет_SP,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2F556EC1" w14:textId="77777777" w:rsidR="003B697F" w:rsidRPr="003B697F" w:rsidRDefault="003B697F" w:rsidP="00110CB0">
      <w:pPr>
        <w:pStyle w:val="a1"/>
        <w:numPr>
          <w:ilvl w:val="1"/>
          <w:numId w:val="8"/>
        </w:numPr>
      </w:pPr>
      <w:r w:rsidRPr="003B697F">
        <w:t>С целью заключения по поручению Клиента сделок при наличии подключенной услуги по инвестиционному консультированию Брокер открывает Клиенту Счет_IС.</w:t>
      </w:r>
    </w:p>
    <w:p w14:paraId="7B86ACAA" w14:textId="77777777" w:rsidR="003B697F" w:rsidRPr="003B697F" w:rsidRDefault="003B697F" w:rsidP="00110CB0">
      <w:pPr>
        <w:pStyle w:val="a1"/>
        <w:numPr>
          <w:ilvl w:val="1"/>
          <w:numId w:val="8"/>
        </w:numPr>
      </w:pPr>
      <w:r w:rsidRPr="003B697F">
        <w:t xml:space="preserve">Клиентские счета открываются и ведутся Брокером в разрезе Договоров, а также ТС (Активы Клиента в ТС), видов ЦБ (Активы Клиента в ЦБ), денежных средств (Денежный остаток), типов срочных контрактов (Активы Клиента в срочном инструменте). </w:t>
      </w:r>
    </w:p>
    <w:p w14:paraId="789AEBB1" w14:textId="77777777" w:rsidR="003B697F" w:rsidRPr="003B697F" w:rsidRDefault="003B697F" w:rsidP="00110CB0">
      <w:pPr>
        <w:pStyle w:val="a1"/>
        <w:numPr>
          <w:ilvl w:val="1"/>
          <w:numId w:val="8"/>
        </w:numPr>
      </w:pPr>
      <w:r w:rsidRPr="003B697F">
        <w:t>Для ведения учета денежных средств и ЦБ, предназначенных для расчетов по сделкам, по поручению Клиента Брокер открывает Клиентские счета следующих типов:</w:t>
      </w:r>
    </w:p>
    <w:p w14:paraId="6A50E1E7" w14:textId="77777777" w:rsidR="002510EB" w:rsidRDefault="002510EB" w:rsidP="0033294C">
      <w:pPr>
        <w:pStyle w:val="a7"/>
      </w:pPr>
      <w:r>
        <w:t>«Индивидуальный»;</w:t>
      </w:r>
    </w:p>
    <w:p w14:paraId="3BF75DD1" w14:textId="77777777" w:rsidR="002510EB" w:rsidRDefault="002510EB" w:rsidP="0033294C">
      <w:pPr>
        <w:pStyle w:val="a7"/>
      </w:pPr>
      <w:r>
        <w:t>«Индивидуальный инвестиционный счет»;</w:t>
      </w:r>
    </w:p>
    <w:p w14:paraId="1BD70148" w14:textId="77777777" w:rsidR="002510EB" w:rsidRDefault="002510EB" w:rsidP="0033294C">
      <w:pPr>
        <w:pStyle w:val="a7"/>
      </w:pPr>
      <w:r>
        <w:t>«Кастодиальный»;</w:t>
      </w:r>
    </w:p>
    <w:p w14:paraId="2258DF48" w14:textId="77777777" w:rsidR="002510EB" w:rsidRDefault="002510EB" w:rsidP="0033294C">
      <w:pPr>
        <w:pStyle w:val="a7"/>
      </w:pPr>
      <w:r>
        <w:t>«Доверительный»;</w:t>
      </w:r>
    </w:p>
    <w:p w14:paraId="467A8281" w14:textId="77777777" w:rsidR="003B697F" w:rsidRDefault="002510EB" w:rsidP="0033294C">
      <w:pPr>
        <w:pStyle w:val="a7"/>
      </w:pPr>
      <w:r>
        <w:t>«Попечительский».</w:t>
      </w:r>
    </w:p>
    <w:p w14:paraId="64ED754A" w14:textId="77777777" w:rsidR="002510EB" w:rsidRDefault="002510EB" w:rsidP="00110CB0">
      <w:pPr>
        <w:pStyle w:val="a1"/>
        <w:numPr>
          <w:ilvl w:val="1"/>
          <w:numId w:val="8"/>
        </w:numPr>
      </w:pPr>
      <w:r w:rsidRPr="002510EB">
        <w:t>«Индивидуальный» счет</w:t>
      </w:r>
    </w:p>
    <w:p w14:paraId="04B97D57" w14:textId="77777777" w:rsidR="002510EB" w:rsidRPr="002510EB" w:rsidRDefault="002510EB" w:rsidP="009B2913">
      <w:pPr>
        <w:pStyle w:val="a1"/>
        <w:numPr>
          <w:ilvl w:val="0"/>
          <w:numId w:val="0"/>
        </w:numPr>
        <w:ind w:left="792"/>
      </w:pPr>
      <w:r w:rsidRPr="002510EB">
        <w:t>Клиентские счета данного типа открываются Брокером на имя юридических и физических лиц и предназначены для учета операций и активов по сделкам, совершаемым по поручению и за счет собственных средств Клиента. В данном случае для учета ЦБ Клиент открывает Счет депо, который имеет статус Счета депо владельца.</w:t>
      </w:r>
    </w:p>
    <w:p w14:paraId="5B0A23D5" w14:textId="77777777" w:rsidR="002510EB" w:rsidRDefault="002510EB" w:rsidP="00110CB0">
      <w:pPr>
        <w:pStyle w:val="a1"/>
        <w:numPr>
          <w:ilvl w:val="1"/>
          <w:numId w:val="8"/>
        </w:numPr>
      </w:pPr>
      <w:r w:rsidRPr="002510EB">
        <w:t>«Индивидуальный инвестиционный счет»</w:t>
      </w:r>
    </w:p>
    <w:p w14:paraId="2F0D892F" w14:textId="5A18AE2E" w:rsidR="002510EB" w:rsidRPr="002510EB" w:rsidRDefault="002510EB" w:rsidP="009B2913">
      <w:pPr>
        <w:pStyle w:val="a1"/>
        <w:numPr>
          <w:ilvl w:val="0"/>
          <w:numId w:val="0"/>
        </w:numPr>
        <w:ind w:left="792"/>
      </w:pPr>
      <w:r w:rsidRPr="002510EB">
        <w:t xml:space="preserve">Клиентские счета данного типа открываются Брокером только на имя Клиента - физического лица, являющего гражданином Российской Федерации / или налоговым Резидентом, для учета Активов Клиента, обязательств по договорам, заключенным за счет указанного Клиента, и который открывается и ведется в соответствии с Соглашением на ведение индивидуального инвестиционного счета </w:t>
      </w:r>
      <w:hyperlink r:id="rId37" w:history="1">
        <w:r w:rsidRPr="00E939FC">
          <w:rPr>
            <w:rStyle w:val="af0"/>
          </w:rPr>
          <w:t xml:space="preserve">(Приложение №24 к </w:t>
        </w:r>
        <w:r w:rsidR="00E939FC" w:rsidRPr="00E939FC">
          <w:rPr>
            <w:rStyle w:val="af0"/>
          </w:rPr>
          <w:t xml:space="preserve">настоящему </w:t>
        </w:r>
        <w:r w:rsidRPr="00E939FC">
          <w:rPr>
            <w:rStyle w:val="af0"/>
          </w:rPr>
          <w:t>Регламенту</w:t>
        </w:r>
      </w:hyperlink>
      <w:r w:rsidRPr="002510EB">
        <w:t>).</w:t>
      </w:r>
    </w:p>
    <w:p w14:paraId="35548BA5" w14:textId="77777777" w:rsidR="002510EB" w:rsidRPr="002510EB" w:rsidRDefault="002510EB" w:rsidP="00110CB0">
      <w:pPr>
        <w:pStyle w:val="a1"/>
        <w:numPr>
          <w:ilvl w:val="1"/>
          <w:numId w:val="8"/>
        </w:numPr>
      </w:pPr>
      <w:r w:rsidRPr="002510EB">
        <w:t>«Кастодиальный» счет</w:t>
      </w:r>
    </w:p>
    <w:p w14:paraId="077DFBEE" w14:textId="77777777" w:rsidR="002510EB" w:rsidRDefault="002510EB" w:rsidP="009B2913">
      <w:pPr>
        <w:pStyle w:val="a1"/>
        <w:numPr>
          <w:ilvl w:val="0"/>
          <w:numId w:val="0"/>
        </w:numPr>
        <w:ind w:left="792"/>
      </w:pPr>
      <w:r w:rsidRPr="002510EB">
        <w:t>Клиентские счета данного типа открываются Брокером для учета операций и активов по сделкам, проводимым по поручению Клиента за счет третьих лиц, в отношении которых Клиент выполняет функции депозитария и брокера. Данный счет открывается только на имя профессионального участника рынка ЦБ, имеющего лицензии на право осуществления брокерской и депозитарной деятельности. В данном случае для учета ЦБ Клиент открывает Счет депо номинального держателя.</w:t>
      </w:r>
    </w:p>
    <w:p w14:paraId="07369BC7" w14:textId="77777777" w:rsidR="002510EB" w:rsidRPr="002510EB" w:rsidRDefault="002510EB" w:rsidP="00110CB0">
      <w:pPr>
        <w:pStyle w:val="a1"/>
        <w:numPr>
          <w:ilvl w:val="1"/>
          <w:numId w:val="8"/>
        </w:numPr>
      </w:pPr>
      <w:r w:rsidRPr="002510EB">
        <w:t>«Доверительный» счет (или счет доверительного управляющего)</w:t>
      </w:r>
    </w:p>
    <w:p w14:paraId="5502CB40" w14:textId="77777777" w:rsidR="00C278E9" w:rsidRDefault="002510EB" w:rsidP="009B2913">
      <w:pPr>
        <w:pStyle w:val="a1"/>
        <w:numPr>
          <w:ilvl w:val="0"/>
          <w:numId w:val="0"/>
        </w:numPr>
        <w:ind w:left="792"/>
      </w:pPr>
      <w:r w:rsidRPr="002510EB">
        <w:t>Клиентские счета данного вида открываются Брокером для учета операций и активов по сделкам, проводимых по поручению Клиента за счет третьих лиц, в отношении которых Клиент выполняет функции доверительного управляющего. «Доверительный» счет открывается Брокером только на имя профессиональных участников рынка ЦБ, имеющих лицензию на право осуществления деятельности по доверительному управлению ЦБ, а также управляющих компаний инвестиционных фондов, паевых инвестиционных фондов и негосударственных пенсионных фондов. Если в договоре Клиента с третьими лицами указано право Клиента объединять на одном счете денежные средства или ЦБ, переданные ему в доверительное управление различными учредителями управления, то Клиенту открывается только один «Доверительный» брокерский счет для учета активов, переданных в доверительное управление.</w:t>
      </w:r>
    </w:p>
    <w:p w14:paraId="673C4BA9" w14:textId="77777777" w:rsidR="002510EB" w:rsidRDefault="002510EB" w:rsidP="009B2913">
      <w:pPr>
        <w:pStyle w:val="a1"/>
        <w:numPr>
          <w:ilvl w:val="0"/>
          <w:numId w:val="0"/>
        </w:numPr>
        <w:ind w:left="792"/>
      </w:pPr>
      <w:r w:rsidRPr="002510EB">
        <w:t>В данном случае для учета ЦБ Клиент открывает   Счет депо доверительного управляющего.</w:t>
      </w:r>
    </w:p>
    <w:p w14:paraId="0F2F8470" w14:textId="77777777" w:rsidR="002510EB" w:rsidRDefault="002510EB" w:rsidP="00110CB0">
      <w:pPr>
        <w:pStyle w:val="a1"/>
        <w:numPr>
          <w:ilvl w:val="1"/>
          <w:numId w:val="8"/>
        </w:numPr>
      </w:pPr>
      <w:r w:rsidRPr="002510EB">
        <w:t>«Попечительский» счет</w:t>
      </w:r>
    </w:p>
    <w:p w14:paraId="2CF881B3" w14:textId="77777777" w:rsidR="00C278E9" w:rsidRDefault="002510EB" w:rsidP="009B2913">
      <w:pPr>
        <w:pStyle w:val="a1"/>
        <w:numPr>
          <w:ilvl w:val="0"/>
          <w:numId w:val="0"/>
        </w:numPr>
        <w:ind w:left="792"/>
      </w:pPr>
      <w:r w:rsidRPr="002510EB">
        <w:t xml:space="preserve">Клиентские счета данного вида открываются Брокером для учета операций и активов по сделкам, проводимых по поручению Клиента за счет одного или нескольких третьих лиц, в отношении каждого из которых Клиент выполняет функции брокера, а также попечителя депо счета. «Попечительский» Клиентский счет открывается Брокером только на имя профессиональных участников рынка ЦБ, лицензированных в соответствии с действующим законодательством Российской Федерации, на право осуществления брокерской деятельности. </w:t>
      </w:r>
    </w:p>
    <w:p w14:paraId="54946EAB" w14:textId="77777777" w:rsidR="002510EB" w:rsidRPr="002510EB" w:rsidRDefault="002510EB" w:rsidP="009B2913">
      <w:pPr>
        <w:pStyle w:val="a1"/>
        <w:numPr>
          <w:ilvl w:val="0"/>
          <w:numId w:val="0"/>
        </w:numPr>
        <w:ind w:left="792"/>
      </w:pPr>
      <w:r w:rsidRPr="002510EB">
        <w:t>В данном случае на имя третьих лиц открыты Счета депо собственников и при этом владельцы этих счетов предоставили Клиенту полномочия Попечителя Счета депо.</w:t>
      </w:r>
    </w:p>
    <w:p w14:paraId="5D666A44" w14:textId="77777777" w:rsidR="002510EB" w:rsidRDefault="002510EB" w:rsidP="00110CB0">
      <w:pPr>
        <w:pStyle w:val="a1"/>
        <w:numPr>
          <w:ilvl w:val="1"/>
          <w:numId w:val="8"/>
        </w:numPr>
      </w:pPr>
      <w:r w:rsidRPr="002510EB">
        <w:t>Если иное не предусмотрено Договором или дополнительным соглашением сторон, Брокер может открывать во внутреннем учете следующие типы Портфелей Клиента:</w:t>
      </w:r>
    </w:p>
    <w:p w14:paraId="3D078BDE" w14:textId="77777777" w:rsidR="002510EB" w:rsidRDefault="002510EB" w:rsidP="0033294C">
      <w:pPr>
        <w:pStyle w:val="a7"/>
      </w:pPr>
      <w:r>
        <w:t>Портфель Клиента «Фондовый рынок» (ФР), в который входят Активы Клиента, предназначенные для заключения сделок с ценными бумагами обязательства, вытекающие из таких сделок, а также иные Обязательства Клиента, связанные с такими сделками;</w:t>
      </w:r>
    </w:p>
    <w:p w14:paraId="658DA354" w14:textId="77777777" w:rsidR="002510EB" w:rsidRDefault="002510EB" w:rsidP="0033294C">
      <w:pPr>
        <w:pStyle w:val="a7"/>
      </w:pPr>
      <w:r>
        <w:t>Портфель Клиента «Валютный рынок» (ВР), в который входят Активы Клиента, предназначенные для заключения конверсионных сделок и валютных свопов, обязательства, вытекающие из таких сделок, а также иные Обязательства Клиента, связанные с такими сделками;</w:t>
      </w:r>
    </w:p>
    <w:p w14:paraId="05BFCC00" w14:textId="77777777" w:rsidR="002510EB" w:rsidRDefault="002510EB" w:rsidP="0033294C">
      <w:pPr>
        <w:pStyle w:val="a7"/>
      </w:pPr>
      <w:r>
        <w:t>Портфель Клиента «Срочный рынок» (СР), в который входят Активы Клиента, предназначенные для заключения срочных сделок с производными финансовыми инструментами, обязательства, вытекающие из таких сделок, а также иные Обязательства Клиента, связанные с такими сделками.</w:t>
      </w:r>
    </w:p>
    <w:p w14:paraId="2A01C07E" w14:textId="77777777" w:rsidR="002510EB" w:rsidRDefault="002510EB" w:rsidP="00A138C6">
      <w:pPr>
        <w:pStyle w:val="ad"/>
      </w:pPr>
      <w:r>
        <w:t>На усмотрение Брокера Клиенту может быть открыто несколько видов каждого типа Портфелей Клиента, указанных в настоящем пункте Регламента.</w:t>
      </w:r>
    </w:p>
    <w:p w14:paraId="204266DC" w14:textId="77777777" w:rsidR="002510EB" w:rsidRDefault="002510EB" w:rsidP="00A138C6">
      <w:pPr>
        <w:pStyle w:val="ad"/>
        <w:sectPr w:rsidR="002510EB" w:rsidSect="00414AF2">
          <w:type w:val="continuous"/>
          <w:pgSz w:w="11906" w:h="16838"/>
          <w:pgMar w:top="1134" w:right="850" w:bottom="1134" w:left="1276" w:header="708" w:footer="708" w:gutter="0"/>
          <w:cols w:space="708"/>
          <w:docGrid w:linePitch="360"/>
        </w:sectPr>
      </w:pPr>
    </w:p>
    <w:p w14:paraId="2E70CB88" w14:textId="77777777" w:rsidR="002510EB" w:rsidRPr="003B697F" w:rsidRDefault="002510EB" w:rsidP="00A138C6">
      <w:pPr>
        <w:pStyle w:val="ad"/>
      </w:pPr>
    </w:p>
    <w:p w14:paraId="383CF06E" w14:textId="22A0CAC5" w:rsidR="002600DB" w:rsidRDefault="002600DB" w:rsidP="00512CF2">
      <w:pPr>
        <w:pStyle w:val="21"/>
      </w:pPr>
      <w:bookmarkStart w:id="14" w:name="_Toc215653486"/>
      <w:r w:rsidRPr="00B257DF">
        <w:t>УЧЕТ ДЕНЕЖНОГО ОСТАТКА И ДЕНЕЖНОЙ ЗАДОЛЖЕННОСТИ НА КЛИЕНТСКОМ СЧЕТЕ</w:t>
      </w:r>
      <w:bookmarkEnd w:id="14"/>
    </w:p>
    <w:p w14:paraId="14E08581" w14:textId="77777777" w:rsidR="00C278E9" w:rsidRDefault="00C278E9" w:rsidP="00110CB0">
      <w:pPr>
        <w:pStyle w:val="a1"/>
        <w:numPr>
          <w:ilvl w:val="1"/>
          <w:numId w:val="8"/>
        </w:numPr>
      </w:pPr>
      <w:r w:rsidRPr="00C278E9">
        <w:t>Увеличение Денежного остатка или уменьшение Денежной задолженности на Клиентском счете производится:</w:t>
      </w:r>
    </w:p>
    <w:p w14:paraId="046E5BAA" w14:textId="77777777" w:rsidR="00C278E9" w:rsidRDefault="00C278E9" w:rsidP="0033294C">
      <w:pPr>
        <w:pStyle w:val="a7"/>
      </w:pPr>
      <w:r>
        <w:t xml:space="preserve">при переводе денежных средств Клиентом на Специальный брокерский счет – не позднее следующего Рабочего дня после дня зачисления денежных средств на Специальный брокерский счет, при получении Брокером денежных средств от продажи ЦБ в результате сделки - на Расчетную дату или Дату оплаты сделки; </w:t>
      </w:r>
    </w:p>
    <w:p w14:paraId="18BF4C45" w14:textId="77777777" w:rsidR="00C278E9" w:rsidRDefault="00C278E9" w:rsidP="0033294C">
      <w:pPr>
        <w:pStyle w:val="a7"/>
      </w:pPr>
      <w:r>
        <w:t>при получении Брокером причитающихся Клиенту дивидендов или иных выплат – при условии завершения процедур идентификации, в течение 3 (трех) Рабочих дней после зачисления денежных средств на Специальный брокерский счет, если Сторонами не были в письменной форме согласованы иные сроки;</w:t>
      </w:r>
    </w:p>
    <w:p w14:paraId="7DDDBFCA" w14:textId="77777777" w:rsidR="00C278E9" w:rsidRDefault="00C278E9" w:rsidP="0033294C">
      <w:pPr>
        <w:pStyle w:val="a7"/>
      </w:pPr>
      <w:r>
        <w:t>при погашении взаимных задолженностей Клиента и Брокера по различным основаниям, включая зачет встречных требований - в дату погашения задолженности, установленную в соответствии с Регламентом или в соответствии с отдельными соглашениями о зачете;</w:t>
      </w:r>
    </w:p>
    <w:p w14:paraId="3F13A896" w14:textId="77777777" w:rsidR="00C278E9" w:rsidRPr="00C278E9" w:rsidRDefault="00C278E9" w:rsidP="0033294C">
      <w:pPr>
        <w:pStyle w:val="a7"/>
      </w:pPr>
      <w:r>
        <w:t>при получении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7037543D" w14:textId="77777777" w:rsidR="00C278E9" w:rsidRDefault="00C278E9" w:rsidP="00110CB0">
      <w:pPr>
        <w:pStyle w:val="a1"/>
        <w:numPr>
          <w:ilvl w:val="1"/>
          <w:numId w:val="8"/>
        </w:numPr>
      </w:pPr>
      <w:r w:rsidRPr="00C278E9">
        <w:t>Уменьшение Денежного остатка или увеличение Денежной задолженности на Клиентском счете производится:</w:t>
      </w:r>
    </w:p>
    <w:p w14:paraId="15A78885" w14:textId="06FDE544" w:rsidR="00C278E9" w:rsidRDefault="00C278E9" w:rsidP="0033294C">
      <w:pPr>
        <w:pStyle w:val="a7"/>
      </w:pPr>
      <w:r>
        <w:t xml:space="preserve">при выводе денежных средств Клиента со Специального брокерского счета - в дату списания денежных средств со Специального брокерского счета; </w:t>
      </w:r>
    </w:p>
    <w:p w14:paraId="572D2092" w14:textId="77777777" w:rsidR="00C278E9" w:rsidRDefault="00C278E9" w:rsidP="0033294C">
      <w:pPr>
        <w:pStyle w:val="a7"/>
      </w:pPr>
      <w:r>
        <w:t xml:space="preserve">при оплате приобретенных ЦБ в результате Сделки - в Расчетную дату или Дату оплаты Сделки; </w:t>
      </w:r>
    </w:p>
    <w:p w14:paraId="79475B1A" w14:textId="77777777" w:rsidR="00C278E9" w:rsidRDefault="00C278E9" w:rsidP="0033294C">
      <w:pPr>
        <w:pStyle w:val="a7"/>
      </w:pPr>
      <w:r>
        <w:t>при списании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417EDB06" w14:textId="77777777" w:rsidR="00C278E9" w:rsidRDefault="00C278E9" w:rsidP="0033294C">
      <w:pPr>
        <w:pStyle w:val="a7"/>
      </w:pPr>
      <w:r>
        <w:t>при взимании Вознаграждения Брокера за совершение Сделки - на Расчетную дату или Дату оплаты;</w:t>
      </w:r>
    </w:p>
    <w:p w14:paraId="3AA54248" w14:textId="77777777" w:rsidR="00C278E9" w:rsidRDefault="00C278E9" w:rsidP="0033294C">
      <w:pPr>
        <w:pStyle w:val="a7"/>
      </w:pPr>
      <w:r>
        <w:t xml:space="preserve">при взимании Вознаграждение за Непокрытую позицию – ежедневно либо в последний Рабочий день расчетного месяца по мере совершения сделок с Непокрытой позицией; </w:t>
      </w:r>
    </w:p>
    <w:p w14:paraId="70EC9A79" w14:textId="77777777" w:rsidR="00C278E9" w:rsidRDefault="00C278E9" w:rsidP="0033294C">
      <w:pPr>
        <w:pStyle w:val="a7"/>
      </w:pPr>
      <w:r>
        <w:t>при возмещении прочих Расходов Брокера - по мере осуществления расходов;</w:t>
      </w:r>
    </w:p>
    <w:p w14:paraId="3FEEF763" w14:textId="77777777" w:rsidR="00C278E9" w:rsidRDefault="00C278E9" w:rsidP="0033294C">
      <w:pPr>
        <w:pStyle w:val="a7"/>
        <w:sectPr w:rsidR="00C278E9" w:rsidSect="00414AF2">
          <w:type w:val="continuous"/>
          <w:pgSz w:w="11906" w:h="16838"/>
          <w:pgMar w:top="1134" w:right="850" w:bottom="1134" w:left="1276" w:header="708" w:footer="708" w:gutter="0"/>
          <w:cols w:space="708"/>
          <w:docGrid w:linePitch="360"/>
        </w:sectPr>
      </w:pPr>
      <w:r>
        <w:t>при погашении по различным основаниям взаимных задолженностей Клиента и Брокера, включая зачет встречных требований - на дату погашения задолженности, установленную в соответствии с Регламентом или в соответствии с отдельными соглашениями о зачете.</w:t>
      </w:r>
    </w:p>
    <w:p w14:paraId="4D956C4D" w14:textId="2D4FB261" w:rsidR="002600DB" w:rsidRDefault="005B114B" w:rsidP="00512CF2">
      <w:pPr>
        <w:pStyle w:val="21"/>
      </w:pPr>
      <w:bookmarkStart w:id="15" w:name="_Toc215653487"/>
      <w:r w:rsidRPr="00B257DF">
        <w:t>О</w:t>
      </w:r>
      <w:r w:rsidR="002600DB" w:rsidRPr="00B257DF">
        <w:t>СОБЕННОСТИ УЧЕТА ДЕНЕЖНОЙ ПОЗИЦИИ НА КЛИЕНТСКОМ СЧЕТЕ</w:t>
      </w:r>
      <w:bookmarkEnd w:id="15"/>
    </w:p>
    <w:p w14:paraId="7868AFEB" w14:textId="77777777" w:rsidR="00D43CB7" w:rsidRPr="00D43CB7" w:rsidRDefault="00D43CB7" w:rsidP="00EB51A2">
      <w:pPr>
        <w:pStyle w:val="a1"/>
        <w:numPr>
          <w:ilvl w:val="1"/>
          <w:numId w:val="8"/>
        </w:numPr>
      </w:pPr>
      <w:r w:rsidRPr="00D43CB7">
        <w:t>Аналитический учет операций осуществляется Брокером в режиме реального времени. Для ведения такого учета Брокер открывает и ведет в составе Клиентского счета особые регистры аналитического учета – аналитические денежные позиции и аналитические позиции по ЦБ (далее – позиции). Все аналитические позиции в составе Клиентского счета открываются и ведутся в разрезе торговых систем.</w:t>
      </w:r>
    </w:p>
    <w:p w14:paraId="6331C46D" w14:textId="77777777" w:rsidR="00D43CB7" w:rsidRDefault="00D43CB7" w:rsidP="00EB51A2">
      <w:pPr>
        <w:pStyle w:val="a1"/>
        <w:numPr>
          <w:ilvl w:val="1"/>
          <w:numId w:val="8"/>
        </w:numPr>
      </w:pPr>
      <w:r w:rsidRPr="00D43CB7">
        <w:t>В составе Денежной позиции на Клиентском счете Брокер учитывает:</w:t>
      </w:r>
    </w:p>
    <w:p w14:paraId="074985C2" w14:textId="77777777" w:rsidR="00D43CB7" w:rsidRDefault="00D43CB7" w:rsidP="0033294C">
      <w:pPr>
        <w:pStyle w:val="a7"/>
      </w:pPr>
      <w:r>
        <w:t>наличный (фактический) остаток денежных средств в рублях Российской Федерации, зачисленных на Клиентский счет и предназначенных для расчетов по Сделкам в каждой ТС;</w:t>
      </w:r>
    </w:p>
    <w:p w14:paraId="2A9D1621" w14:textId="77777777" w:rsidR="00D43CB7" w:rsidRDefault="00D43CB7" w:rsidP="0033294C">
      <w:pPr>
        <w:pStyle w:val="a7"/>
      </w:pPr>
      <w:r>
        <w:t>сумму денежных требований Клиента, по Сделкам в каждой ТС;</w:t>
      </w:r>
    </w:p>
    <w:p w14:paraId="6766C1BC" w14:textId="77777777" w:rsidR="00D43CB7" w:rsidRDefault="00D43CB7" w:rsidP="0033294C">
      <w:pPr>
        <w:pStyle w:val="a7"/>
      </w:pPr>
      <w:r>
        <w:t>сумму денежных обязательств Клиента, по Сделкам в каждой ТС;</w:t>
      </w:r>
    </w:p>
    <w:p w14:paraId="6C2329A7" w14:textId="77777777" w:rsidR="00D43CB7" w:rsidRDefault="00D43CB7" w:rsidP="0033294C">
      <w:pPr>
        <w:pStyle w:val="a7"/>
        <w:sectPr w:rsidR="00D43CB7" w:rsidSect="00414AF2">
          <w:type w:val="continuous"/>
          <w:pgSz w:w="11906" w:h="16838"/>
          <w:pgMar w:top="1134" w:right="850" w:bottom="1134" w:left="1276" w:header="708" w:footer="708" w:gutter="0"/>
          <w:cols w:space="708"/>
          <w:docGrid w:linePitch="360"/>
        </w:sectPr>
      </w:pPr>
      <w:r>
        <w:t>текущий резерв денежных средств, т.е. сумму, временно блокированную Брокером для обеспечения расчетов за будущие сделки в этой ТС, которые могут быть совершены Брокером на основании уже принятых от Клиента Поручений.</w:t>
      </w:r>
    </w:p>
    <w:p w14:paraId="1C01DC23" w14:textId="4CC51D19" w:rsidR="002600DB" w:rsidRDefault="002600DB" w:rsidP="00512CF2">
      <w:pPr>
        <w:pStyle w:val="21"/>
      </w:pPr>
      <w:bookmarkStart w:id="16" w:name="_Toc215653488"/>
      <w:r w:rsidRPr="00B257DF">
        <w:t>УЧЕТ Ц</w:t>
      </w:r>
      <w:r w:rsidR="00177FD4">
        <w:t xml:space="preserve">ЕННЫХ </w:t>
      </w:r>
      <w:r w:rsidRPr="00B257DF">
        <w:t>Б</w:t>
      </w:r>
      <w:r w:rsidR="00177FD4">
        <w:t>УМАГ</w:t>
      </w:r>
      <w:r w:rsidRPr="00B257DF">
        <w:t xml:space="preserve"> НА КЛИЕНТСКОМ СЧЕТЕ</w:t>
      </w:r>
      <w:bookmarkEnd w:id="16"/>
    </w:p>
    <w:p w14:paraId="0E66F6EC" w14:textId="77777777" w:rsidR="00D43CB7" w:rsidRDefault="00D43CB7" w:rsidP="00EB51A2">
      <w:pPr>
        <w:pStyle w:val="a1"/>
        <w:numPr>
          <w:ilvl w:val="1"/>
          <w:numId w:val="8"/>
        </w:numPr>
      </w:pPr>
      <w:r w:rsidRPr="00D43CB7">
        <w:t>Зачисление ЦБ на Клиентский счет производится на дату зачисления ЦБ на Счета депо.</w:t>
      </w:r>
    </w:p>
    <w:p w14:paraId="1F1B64CC" w14:textId="00B9D5A5" w:rsidR="00D43CB7" w:rsidRPr="00D43CB7" w:rsidRDefault="00D43CB7" w:rsidP="00EB51A2">
      <w:pPr>
        <w:pStyle w:val="a1"/>
        <w:numPr>
          <w:ilvl w:val="1"/>
          <w:numId w:val="8"/>
        </w:numPr>
      </w:pPr>
      <w:r w:rsidRPr="00D43CB7">
        <w:t>Списание ЦБ с Клиентского счета производится на дату списания ЦБ со Счетов депо</w:t>
      </w:r>
    </w:p>
    <w:p w14:paraId="78F6AE43" w14:textId="31CD7877" w:rsidR="002600DB" w:rsidRDefault="002600DB" w:rsidP="00512CF2">
      <w:pPr>
        <w:pStyle w:val="21"/>
      </w:pPr>
      <w:bookmarkStart w:id="17" w:name="_Toc215653489"/>
      <w:r w:rsidRPr="00B257DF">
        <w:t>ОСОБЕННОСТИ УЧЕТА ПОЗИЦИИ ПО Ц</w:t>
      </w:r>
      <w:r w:rsidR="00177FD4">
        <w:t xml:space="preserve">ЕННЫМ </w:t>
      </w:r>
      <w:r w:rsidRPr="00B257DF">
        <w:t>Б</w:t>
      </w:r>
      <w:r w:rsidR="00177FD4">
        <w:t>УМАГАМ</w:t>
      </w:r>
      <w:r w:rsidRPr="00B257DF">
        <w:t xml:space="preserve"> НА КЛИЕНТСКОМ СЧЕТЕ</w:t>
      </w:r>
      <w:bookmarkEnd w:id="17"/>
    </w:p>
    <w:p w14:paraId="2A883D79" w14:textId="77777777" w:rsidR="006746F8" w:rsidRPr="006746F8" w:rsidRDefault="006746F8" w:rsidP="001A710F">
      <w:pPr>
        <w:pStyle w:val="a1"/>
        <w:numPr>
          <w:ilvl w:val="1"/>
          <w:numId w:val="8"/>
        </w:numPr>
      </w:pPr>
      <w:r w:rsidRPr="006746F8">
        <w:t>Увеличение Позиции по ЦБ на Клиентском счете производится на Расчетную дату, или на Дату поставки при заключении Сделки покупки ЦБ, или при передаче активов Клиентом в виде ЦБ на дату зачисления ЦБ на Счет депо.</w:t>
      </w:r>
    </w:p>
    <w:p w14:paraId="47AB0B9F" w14:textId="77777777" w:rsidR="006746F8" w:rsidRDefault="006746F8" w:rsidP="001A710F">
      <w:pPr>
        <w:pStyle w:val="a1"/>
        <w:numPr>
          <w:ilvl w:val="1"/>
          <w:numId w:val="8"/>
        </w:numPr>
      </w:pPr>
      <w:r w:rsidRPr="006746F8">
        <w:t>Уменьшение Позиции по ЦБ на Клиентском счете производится:</w:t>
      </w:r>
    </w:p>
    <w:p w14:paraId="07E9A33D" w14:textId="77777777" w:rsidR="006746F8" w:rsidRDefault="006746F8" w:rsidP="0033294C">
      <w:pPr>
        <w:pStyle w:val="a7"/>
      </w:pPr>
      <w:r>
        <w:t xml:space="preserve">при заключении сделки продажи ЦБ - на Расчетную дату, на Дату поставки или на дату, начиная с которой возможно востребование исполнения обязательства по поставке при заключении сделок; </w:t>
      </w:r>
    </w:p>
    <w:p w14:paraId="292811C9" w14:textId="77777777" w:rsidR="006746F8" w:rsidRPr="006746F8" w:rsidRDefault="006746F8" w:rsidP="0033294C">
      <w:pPr>
        <w:pStyle w:val="a7"/>
      </w:pPr>
      <w:r>
        <w:t>при выводе ЦБ Клиентом - на дату получения от Клиента Поручения на вывод активов</w:t>
      </w:r>
    </w:p>
    <w:p w14:paraId="013F0F76" w14:textId="77777777" w:rsidR="006746F8" w:rsidRDefault="006746F8" w:rsidP="001A710F">
      <w:pPr>
        <w:pStyle w:val="a1"/>
        <w:numPr>
          <w:ilvl w:val="1"/>
          <w:numId w:val="8"/>
        </w:numPr>
      </w:pPr>
      <w:r w:rsidRPr="006746F8">
        <w:t>На отдельной взятой позиции по ЦБ в составе Клиентского счета Брокер учитывает:</w:t>
      </w:r>
    </w:p>
    <w:p w14:paraId="6B40C143" w14:textId="77777777" w:rsidR="006746F8" w:rsidRDefault="006746F8" w:rsidP="0033294C">
      <w:pPr>
        <w:pStyle w:val="a7"/>
      </w:pPr>
      <w:r>
        <w:t>наличный остаток ЦБ одного выпуска, зачисленных на Клиентский счет и предназначенных для расчетов по сделкам в какой-либо одной ТС;</w:t>
      </w:r>
    </w:p>
    <w:p w14:paraId="2E43054D" w14:textId="77777777" w:rsidR="006746F8" w:rsidRDefault="006746F8" w:rsidP="0033294C">
      <w:pPr>
        <w:pStyle w:val="a7"/>
      </w:pPr>
      <w:r>
        <w:t>требования Клиента, т.е. ЦБ этого выпуска, которые будут зачислены на Клиентский счет Клиента в результате расчетов по подтвержденным сделкам в этой ТС;</w:t>
      </w:r>
    </w:p>
    <w:p w14:paraId="5C2F37CF" w14:textId="77777777" w:rsidR="006746F8" w:rsidRDefault="006746F8" w:rsidP="0033294C">
      <w:pPr>
        <w:pStyle w:val="a7"/>
      </w:pPr>
      <w:r>
        <w:t>обязательства Клиента, т.е. ЦБ этого выпуска, которые будут списаны с Клиентского счета Клиента в результате расчетов по подтвержденным сделкам в этой ТС;</w:t>
      </w:r>
    </w:p>
    <w:p w14:paraId="1A7CDC10" w14:textId="77777777" w:rsidR="006746F8" w:rsidRDefault="006746F8" w:rsidP="0033294C">
      <w:pPr>
        <w:pStyle w:val="a7"/>
      </w:pPr>
      <w:r>
        <w:t>текущий резерв ЦБ этого выпуска, временно блокированных Брокером для обеспечения расчетов за будущие сделки в этой ТС, которые могут быть совершены Брокером на основании принятых от Клиента поручений;</w:t>
      </w:r>
    </w:p>
    <w:p w14:paraId="43131FD0" w14:textId="085C6407" w:rsidR="006746F8" w:rsidRDefault="006746F8" w:rsidP="0033294C">
      <w:pPr>
        <w:pStyle w:val="a7"/>
      </w:pPr>
      <w:r>
        <w:t>блокируемые Брокером ЦБ для обеспечения расчетов по Срочным сделкам.</w:t>
      </w:r>
    </w:p>
    <w:p w14:paraId="023B13BE" w14:textId="77777777" w:rsidR="00C47A0B" w:rsidRDefault="00C47A0B" w:rsidP="00C47A0B">
      <w:pPr>
        <w:pStyle w:val="a7"/>
        <w:numPr>
          <w:ilvl w:val="0"/>
          <w:numId w:val="0"/>
        </w:numPr>
        <w:ind w:left="1418" w:hanging="567"/>
        <w:sectPr w:rsidR="00C47A0B" w:rsidSect="00414AF2">
          <w:type w:val="continuous"/>
          <w:pgSz w:w="11906" w:h="16838"/>
          <w:pgMar w:top="1134" w:right="850" w:bottom="1134" w:left="1276" w:header="708" w:footer="708" w:gutter="0"/>
          <w:cols w:space="708"/>
          <w:docGrid w:linePitch="360"/>
        </w:sectPr>
      </w:pPr>
    </w:p>
    <w:p w14:paraId="5B761644" w14:textId="0737C988" w:rsidR="00C47A0B" w:rsidRDefault="00C47A0B" w:rsidP="00C47A0B">
      <w:pPr>
        <w:pStyle w:val="a7"/>
        <w:numPr>
          <w:ilvl w:val="0"/>
          <w:numId w:val="0"/>
        </w:numPr>
        <w:ind w:left="1418" w:hanging="567"/>
        <w:sectPr w:rsidR="00C47A0B" w:rsidSect="00C47A0B">
          <w:pgSz w:w="11906" w:h="16838"/>
          <w:pgMar w:top="1134" w:right="850" w:bottom="1134" w:left="1276" w:header="708" w:footer="708" w:gutter="0"/>
          <w:cols w:space="708"/>
          <w:docGrid w:linePitch="360"/>
        </w:sectPr>
      </w:pPr>
    </w:p>
    <w:p w14:paraId="4FB84BC6" w14:textId="2B45960C" w:rsidR="002600DB" w:rsidRDefault="002600DB" w:rsidP="00512CF2">
      <w:pPr>
        <w:pStyle w:val="21"/>
      </w:pPr>
      <w:bookmarkStart w:id="18" w:name="_Ref215219871"/>
      <w:bookmarkStart w:id="19" w:name="_Toc215653490"/>
      <w:r w:rsidRPr="00B257DF">
        <w:t>УЧЕТ ДЕНЕЖНЫХ СРЕДСТВ И ЦЕННЫХ БУМАГ КЛИЕНТА, УСЛОВИЯ И ПОРЯДОК ИХ ИСПОЛЬЗОВАНИЯ В ИНТЕРЕСАХ БРОКЕРА</w:t>
      </w:r>
      <w:bookmarkEnd w:id="18"/>
      <w:bookmarkEnd w:id="19"/>
    </w:p>
    <w:p w14:paraId="6C3FC345" w14:textId="77777777" w:rsidR="009A6799" w:rsidRPr="009A6799" w:rsidRDefault="009A6799" w:rsidP="00A5106E">
      <w:pPr>
        <w:pStyle w:val="a1"/>
        <w:numPr>
          <w:ilvl w:val="1"/>
          <w:numId w:val="8"/>
        </w:numPr>
      </w:pPr>
      <w:r w:rsidRPr="009A6799">
        <w:t>Одновременно с присоединением к Регламенту Клиент настоящим предоставляет Брокеру право использовать в своих интересах денежных средств и ценные бумаги Клиента, а именно использовать их для обеспечения исполнения и (или) для исполнения Брокером собственных обязательств и (или) обязательств, подлежащих исполнению</w:t>
      </w:r>
      <w:r>
        <w:t xml:space="preserve"> за счет других его Клиентов, и</w:t>
      </w:r>
      <w:r w:rsidRPr="009A6799">
        <w:t>,</w:t>
      </w:r>
      <w:r>
        <w:t xml:space="preserve"> </w:t>
      </w:r>
      <w:r w:rsidRPr="009A6799">
        <w:t>тем самым, предоставляет право распоряжаться денежными средствами и (или) ценными бумагами Клиента без его поручения.</w:t>
      </w:r>
    </w:p>
    <w:p w14:paraId="65330DD3" w14:textId="77777777" w:rsidR="009A6799" w:rsidRPr="009A6799" w:rsidRDefault="009A6799" w:rsidP="00A5106E">
      <w:pPr>
        <w:pStyle w:val="a1"/>
        <w:numPr>
          <w:ilvl w:val="1"/>
          <w:numId w:val="8"/>
        </w:numPr>
      </w:pPr>
      <w:r w:rsidRPr="009A6799">
        <w:t>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w:t>
      </w:r>
    </w:p>
    <w:p w14:paraId="72A636E2" w14:textId="77777777" w:rsidR="002C2016" w:rsidRDefault="009A6799" w:rsidP="00A5106E">
      <w:pPr>
        <w:pStyle w:val="a1"/>
        <w:numPr>
          <w:ilvl w:val="1"/>
          <w:numId w:val="8"/>
        </w:numPr>
      </w:pPr>
      <w:r w:rsidRPr="009A6799">
        <w:t xml:space="preserve">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w:t>
      </w:r>
    </w:p>
    <w:p w14:paraId="6D947722" w14:textId="01219141" w:rsidR="009A6799" w:rsidRPr="009A6799" w:rsidRDefault="009A6799" w:rsidP="009B2913">
      <w:pPr>
        <w:pStyle w:val="a1"/>
        <w:numPr>
          <w:ilvl w:val="0"/>
          <w:numId w:val="0"/>
        </w:numPr>
        <w:ind w:left="792"/>
      </w:pPr>
      <w:r w:rsidRPr="009A6799">
        <w:t xml:space="preserve">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8" w:history="1">
        <w:r w:rsidRPr="00C47A0B">
          <w:rPr>
            <w:rStyle w:val="af0"/>
          </w:rPr>
          <w:t>Приложения №36 к</w:t>
        </w:r>
        <w:r w:rsidR="00C47A0B" w:rsidRPr="00C47A0B">
          <w:rPr>
            <w:rStyle w:val="af0"/>
          </w:rPr>
          <w:t xml:space="preserve"> настоящему</w:t>
        </w:r>
        <w:r w:rsidRPr="00C47A0B">
          <w:rPr>
            <w:rStyle w:val="af0"/>
          </w:rPr>
          <w:t xml:space="preserve"> Регламенту</w:t>
        </w:r>
      </w:hyperlink>
      <w:r w:rsidRPr="009A6799">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_Ref215219651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t xml:space="preserve">настоящего </w:t>
      </w:r>
      <w:r w:rsidRPr="00C47A0B">
        <w:t>Регламента</w:t>
      </w:r>
      <w:r w:rsidRPr="009A6799">
        <w:t>, которое Клиент вправе подать  Брокеру.</w:t>
      </w:r>
    </w:p>
    <w:p w14:paraId="73AB3714" w14:textId="77777777" w:rsidR="002C2016" w:rsidRDefault="002C2016" w:rsidP="00A5106E">
      <w:pPr>
        <w:pStyle w:val="a1"/>
        <w:numPr>
          <w:ilvl w:val="1"/>
          <w:numId w:val="8"/>
        </w:numPr>
      </w:pPr>
      <w:bookmarkStart w:id="20" w:name="_Ref215219751"/>
      <w:r w:rsidRPr="002C2016">
        <w:t>При подписании Договора на брокерское обслуживание Клиент может дать поручение Брокеру на открытие отдельного Специального брокерского счета для учета денежных средств только данного Клиента. Отдельный Специальный брокерский счет может быть открыт либо в кредитной организации, осуществляющей расчетно-кассовое обслуживание Брокера, либо в уполномоченном банке/расчетной палате, осуществляющих обслуживание торговых систем, чьими услугами предполагает воспользоваться Клиент.</w:t>
      </w:r>
      <w:bookmarkEnd w:id="20"/>
    </w:p>
    <w:p w14:paraId="0A6CF17B" w14:textId="77777777" w:rsidR="002C2016" w:rsidRPr="002C2016" w:rsidRDefault="002C2016" w:rsidP="009B2913">
      <w:pPr>
        <w:pStyle w:val="a1"/>
        <w:numPr>
          <w:ilvl w:val="0"/>
          <w:numId w:val="0"/>
        </w:numPr>
        <w:ind w:left="792"/>
      </w:pPr>
      <w:r w:rsidRPr="002C2016">
        <w:t>Брокер вправе самостоятельно, без заявления Клиента, денежные средства которого Брокер не вправе использовать, открыть последнему отдельный Специальный брокерский счет вознаграждение за ведение, открытие или обслуживание которого не взимается.</w:t>
      </w:r>
    </w:p>
    <w:p w14:paraId="1078AEDD" w14:textId="225F3EC7" w:rsidR="002C2016" w:rsidRPr="002C2016" w:rsidRDefault="002C2016" w:rsidP="00A5106E">
      <w:pPr>
        <w:pStyle w:val="a1"/>
        <w:numPr>
          <w:ilvl w:val="1"/>
          <w:numId w:val="8"/>
        </w:numPr>
      </w:pPr>
      <w:r w:rsidRPr="002C2016">
        <w:t xml:space="preserve">Условия открытия счетов, </w:t>
      </w:r>
      <w:r w:rsidRPr="00C47A0B">
        <w:t>описанных в п</w:t>
      </w:r>
      <w:r w:rsidR="008D53C5">
        <w:t xml:space="preserve">ункте </w:t>
      </w:r>
      <w:r w:rsidR="00C47A0B" w:rsidRPr="00C47A0B">
        <w:rPr>
          <w:u w:val="single"/>
        </w:rPr>
        <w:fldChar w:fldCharType="begin"/>
      </w:r>
      <w:r w:rsidR="00C47A0B" w:rsidRPr="00C47A0B">
        <w:rPr>
          <w:u w:val="single"/>
        </w:rPr>
        <w:instrText xml:space="preserve"> REF _Ref215219751 \r \h </w:instrText>
      </w:r>
      <w:r w:rsidR="00C47A0B" w:rsidRPr="00C47A0B">
        <w:rPr>
          <w:u w:val="single"/>
        </w:rPr>
      </w:r>
      <w:r w:rsidR="00C47A0B" w:rsidRPr="00C47A0B">
        <w:rPr>
          <w:u w:val="single"/>
        </w:rPr>
        <w:fldChar w:fldCharType="separate"/>
      </w:r>
      <w:r w:rsidR="00B712B3">
        <w:rPr>
          <w:u w:val="single"/>
        </w:rPr>
        <w:t>12.4</w:t>
      </w:r>
      <w:r w:rsidR="00C47A0B" w:rsidRPr="00C47A0B">
        <w:rPr>
          <w:u w:val="single"/>
        </w:rPr>
        <w:fldChar w:fldCharType="end"/>
      </w:r>
      <w:r w:rsidR="00C47A0B">
        <w:t xml:space="preserve"> настоящего Регламента</w:t>
      </w:r>
      <w:r w:rsidRPr="002C2016">
        <w:t>, определяются правилами открытия счетов расчетной палаты/ уполномоченного банка соответствующей торговой системы. При этом Брокер устанавливает комиссию за веде</w:t>
      </w:r>
      <w:r w:rsidR="00C47A0B">
        <w:t>н</w:t>
      </w:r>
      <w:r w:rsidRPr="002C2016">
        <w:t>ие отдельного Специального брокерского счета в соответствии с Тарифами Брокера (</w:t>
      </w:r>
      <w:hyperlink r:id="rId39"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rsidRPr="002C2016">
        <w:t>).</w:t>
      </w:r>
    </w:p>
    <w:p w14:paraId="00D90A16" w14:textId="77777777" w:rsidR="002C2016" w:rsidRPr="002C2016" w:rsidRDefault="002C2016" w:rsidP="00A5106E">
      <w:pPr>
        <w:pStyle w:val="a1"/>
        <w:numPr>
          <w:ilvl w:val="1"/>
          <w:numId w:val="8"/>
        </w:numPr>
      </w:pPr>
      <w:r w:rsidRPr="002C2016">
        <w:t>Срок исполнения Брокером поручений Клиента, предусматривающих осуществление операций по отдельному Специальному брокерскому счету, может увеличиваться соответственно на сроки проведения банковских операций между различными счетами, установленные действующим законодательством РФ.</w:t>
      </w:r>
    </w:p>
    <w:p w14:paraId="2164B181" w14:textId="77777777" w:rsidR="002C2016" w:rsidRDefault="002C2016" w:rsidP="00A5106E">
      <w:pPr>
        <w:pStyle w:val="a1"/>
        <w:numPr>
          <w:ilvl w:val="1"/>
          <w:numId w:val="8"/>
        </w:numPr>
      </w:pPr>
      <w:r w:rsidRPr="002C2016">
        <w:t>В случае использования денежных средств Клиента в собственных целях Брокера устанавливаются следующие условия:</w:t>
      </w:r>
    </w:p>
    <w:p w14:paraId="2EFA6E98" w14:textId="77777777" w:rsidR="002C2016" w:rsidRDefault="002C2016" w:rsidP="0033294C">
      <w:pPr>
        <w:pStyle w:val="a7"/>
      </w:pPr>
      <w:r>
        <w:t xml:space="preserve">Клиент дает согласие на использование денежных средств; </w:t>
      </w:r>
    </w:p>
    <w:p w14:paraId="58717C32" w14:textId="77777777" w:rsidR="002C2016" w:rsidRDefault="002C2016" w:rsidP="0033294C">
      <w:pPr>
        <w:pStyle w:val="a7"/>
      </w:pPr>
      <w:r>
        <w:t>Брокер возвращает Клиенту денежные средства в сроки и в порядке, установленном Регламентом.</w:t>
      </w:r>
    </w:p>
    <w:p w14:paraId="14B66A7D" w14:textId="77777777" w:rsidR="002C2016" w:rsidRDefault="002C2016" w:rsidP="00A138C6">
      <w:pPr>
        <w:pStyle w:val="ad"/>
      </w:pPr>
      <w:r>
        <w:t xml:space="preserve">Использование Брокером денежных средств Клиента, находящихся на Специальном брокерском счете означает, в том числе, право Брокера распределять временно свободные денежные средства клиентов, учитываемые на Специальном брокерском счете, с правом их использования в интересах других клиентов (в т.ч. для осуществления возможности совершения сделок с Непокрытой позицией), а также изменять места хранения временно свободных денежных средств Клиентов между Секциями рынка ТС. </w:t>
      </w:r>
    </w:p>
    <w:p w14:paraId="351FF0D0" w14:textId="77777777" w:rsidR="002C2016" w:rsidRDefault="002C2016" w:rsidP="00A138C6">
      <w:pPr>
        <w:pStyle w:val="ad"/>
      </w:pPr>
      <w:r>
        <w:t xml:space="preserve">Брокер гарантирует Клиенту исполнение поданных им Поручений за счет денежных средств, учитываемых на Специальном брокерском счете, при условии соблюдения маржинальных требований, установленных в Регламенте, и иных требований к Поручениям, установленных Регламентом. </w:t>
      </w:r>
    </w:p>
    <w:p w14:paraId="25662645" w14:textId="77777777" w:rsidR="002C2016" w:rsidRPr="002C2016" w:rsidRDefault="002C2016" w:rsidP="00A138C6">
      <w:pPr>
        <w:pStyle w:val="ad"/>
      </w:pPr>
      <w:r>
        <w:t>Если в результате возможного использования Брокером средств Клиента Брокером будет получена прибыль, Клиент не претендует на полученную прибыль ни полностью, ни в какой-либо части.</w:t>
      </w:r>
    </w:p>
    <w:p w14:paraId="5AD6DC36" w14:textId="77777777" w:rsidR="002C2016" w:rsidRDefault="002C2016" w:rsidP="00A5106E">
      <w:pPr>
        <w:pStyle w:val="a1"/>
        <w:numPr>
          <w:ilvl w:val="1"/>
          <w:numId w:val="8"/>
        </w:numPr>
      </w:pPr>
      <w:r w:rsidRPr="002C2016">
        <w:t xml:space="preserve">Брокер, в том числе с целью снижения рисков, ведет внутренний учет денежных средств и операций с денежными средствами Клиента отдельно от денежных средств и операций с денежными средствами других клиентов и денежных средств Брокера, с открытием в системе внутреннего учета Брокера отдельного Клиентского счета. </w:t>
      </w:r>
    </w:p>
    <w:p w14:paraId="7FCAF7D4" w14:textId="77777777" w:rsidR="002C2016" w:rsidRPr="002C2016" w:rsidRDefault="002C2016" w:rsidP="009B2913">
      <w:pPr>
        <w:pStyle w:val="a1"/>
        <w:numPr>
          <w:ilvl w:val="0"/>
          <w:numId w:val="0"/>
        </w:numPr>
        <w:ind w:left="792"/>
      </w:pPr>
      <w:r w:rsidRPr="002C2016">
        <w:t>Порядок и сроки отражения на Клиентском счете операций с Активами Клиента регламентируются Регламентом и действующим законодательством Российской Федерации, нормативными актами Банка России.</w:t>
      </w:r>
    </w:p>
    <w:p w14:paraId="289275A8" w14:textId="77777777" w:rsidR="002C2016" w:rsidRDefault="002C2016" w:rsidP="00A5106E">
      <w:pPr>
        <w:pStyle w:val="a1"/>
        <w:numPr>
          <w:ilvl w:val="1"/>
          <w:numId w:val="8"/>
        </w:numPr>
      </w:pPr>
      <w:r w:rsidRPr="002C2016">
        <w:t xml:space="preserve">Информация о кредитной организации, на счетах которой будут учитываться средства клиента, указана в Регламенте оказания брокерских услуг на финансовых рынках (адреса и реквизиты Брокера). </w:t>
      </w:r>
    </w:p>
    <w:p w14:paraId="15B86867" w14:textId="77777777" w:rsidR="002C2016" w:rsidRDefault="002C2016" w:rsidP="009B2913">
      <w:pPr>
        <w:pStyle w:val="a1"/>
        <w:numPr>
          <w:ilvl w:val="0"/>
          <w:numId w:val="0"/>
        </w:numPr>
        <w:ind w:left="792"/>
      </w:pPr>
      <w:r w:rsidRPr="002C2016">
        <w:t xml:space="preserve">Брокер по требованию Клиента предоставляет дополнительную информацию о кредитной организации, опубликование которой предусмотрено федеральными законами. </w:t>
      </w:r>
    </w:p>
    <w:p w14:paraId="5E89FE00" w14:textId="77777777" w:rsidR="002C2016" w:rsidRPr="002C2016" w:rsidRDefault="002C2016" w:rsidP="009B2913">
      <w:pPr>
        <w:pStyle w:val="a1"/>
        <w:numPr>
          <w:ilvl w:val="0"/>
          <w:numId w:val="0"/>
        </w:numPr>
        <w:ind w:left="792"/>
      </w:pPr>
      <w:r w:rsidRPr="002C2016">
        <w:t>В случае истребования Клиентом дополнительной информации о кредитной организации, такая информация оформляется в виде отдельного документа.</w:t>
      </w:r>
    </w:p>
    <w:p w14:paraId="6EE223E2" w14:textId="77777777" w:rsidR="00826474" w:rsidRDefault="00826474" w:rsidP="00A5106E">
      <w:pPr>
        <w:pStyle w:val="a1"/>
        <w:numPr>
          <w:ilvl w:val="1"/>
          <w:numId w:val="8"/>
        </w:numPr>
      </w:pPr>
      <w:r w:rsidRPr="00826474">
        <w:t>Клиент, заключивший с Брокером Договор, тем самым предоставляет Брокеру право, в том числе, но не ограничиваясь:</w:t>
      </w:r>
    </w:p>
    <w:p w14:paraId="748785CA" w14:textId="588A37D4" w:rsidR="00826474" w:rsidRPr="00826474" w:rsidRDefault="00826474" w:rsidP="001B296F">
      <w:pPr>
        <w:pStyle w:val="a7"/>
      </w:pPr>
      <w:r w:rsidRPr="00826474">
        <w:t xml:space="preserve">подавать Депозитарию (держателю реестра) соответствующие поручения о проведении операций по счету депо (лицевому счету) от имени Клиента, если Брокер является его представителем на основании доверенности за исключением случаев зачисления ценных бумаг на собственный счет Брокера; </w:t>
      </w:r>
    </w:p>
    <w:p w14:paraId="0E249DC8" w14:textId="46339ADE" w:rsidR="00826474" w:rsidRPr="00826474" w:rsidRDefault="00826474" w:rsidP="001B296F">
      <w:pPr>
        <w:pStyle w:val="a7"/>
      </w:pPr>
      <w:r w:rsidRPr="00826474">
        <w:t xml:space="preserve">осуществлять депозитарные операции по счету депо Клиента на основании договора с Клиентом без депозитарного поручения Клиента, если Брокер одновременно является Депозитарием, учитывающим права на соответствующие ценные бумаги. </w:t>
      </w:r>
    </w:p>
    <w:p w14:paraId="2DC5BDD3" w14:textId="6407D245" w:rsidR="00826474" w:rsidRPr="00826474" w:rsidRDefault="006E2FDE" w:rsidP="001B296F">
      <w:pPr>
        <w:pStyle w:val="a7"/>
      </w:pPr>
      <w:r>
        <w:t>п</w:t>
      </w:r>
      <w:r w:rsidR="00826474" w:rsidRPr="00826474">
        <w:t>ередавать в распоряжение клиринговой организации денежные средства и ценные бумаги, учитываемые по счету Клиента, открытому Клиенту в соответствии с Регламентом, для исполнения (обеспечения исполнения) обязательств по сделкам с ценными бумагами, иностранной валютой, и (или) по договорам, являющимся производными финансовыми инструментами, совершенным (заключенным) за счет Брокера и (или) за счет других клиентов Брокера»;</w:t>
      </w:r>
    </w:p>
    <w:p w14:paraId="16101C06" w14:textId="7FD23397" w:rsidR="00826474" w:rsidRPr="00826474" w:rsidRDefault="00826474" w:rsidP="001B296F">
      <w:pPr>
        <w:pStyle w:val="a7"/>
      </w:pPr>
      <w:r w:rsidRPr="00826474">
        <w:t>перечислять денежные средства Клиента, учитываемое по брокерскому счету Клиента, с СБС на собственный счет Брокера;</w:t>
      </w:r>
    </w:p>
    <w:p w14:paraId="030FD9E4" w14:textId="1FB16C92" w:rsidR="00826474" w:rsidRPr="00826474" w:rsidRDefault="00826474" w:rsidP="001B296F">
      <w:pPr>
        <w:pStyle w:val="a7"/>
      </w:pPr>
      <w:r w:rsidRPr="00826474">
        <w:t>совершать иные фактические, юридические действия, сделки, посредством совершения которых Брокер может реализовать предоставленное Брокеру Клиентом право на использование денежных средств и (или) ценных бумаг Клиента.</w:t>
      </w:r>
    </w:p>
    <w:p w14:paraId="70BF7442" w14:textId="77777777" w:rsidR="00C02FC8" w:rsidRDefault="00C02FC8" w:rsidP="00A5106E">
      <w:pPr>
        <w:pStyle w:val="a1"/>
        <w:numPr>
          <w:ilvl w:val="1"/>
          <w:numId w:val="8"/>
        </w:numPr>
      </w:pPr>
      <w:r w:rsidRPr="00C02FC8">
        <w:t xml:space="preserve">При использовании ценных бумаг Клиента Брокер передает Клиенту денежные средства, а также иное имущество, выплаченные (переданное) эмитентом или лицом, выдавшим ценные бумаги, в том числе в виде дивидендов и процентов по таким ценным бумагам, в случае если право на получение от эмитента или лица, выдавшего ценные бумаги, указанных денежных средств или иного имущества возникло у владельца ценных бумаг в период использования этих ценных бумаг в интересах Брокера. </w:t>
      </w:r>
    </w:p>
    <w:p w14:paraId="7BDC05A1" w14:textId="77777777" w:rsidR="00C02FC8" w:rsidRPr="00C02FC8" w:rsidRDefault="00C02FC8" w:rsidP="009B2913">
      <w:pPr>
        <w:pStyle w:val="a1"/>
        <w:numPr>
          <w:ilvl w:val="0"/>
          <w:numId w:val="0"/>
        </w:numPr>
        <w:ind w:left="792"/>
      </w:pPr>
      <w:r w:rsidRPr="00C02FC8">
        <w:t>Брокер гарантирует Клиенту исполнение его Поручений за счет указанных ценных бумаг либо их возврат по требованию Клиента в сроки, предусмотренные законодательными и иными нормативными актами, регулирующими брокерскую деятельность, а также Регламентом.</w:t>
      </w:r>
    </w:p>
    <w:p w14:paraId="42D0E2DB" w14:textId="71DE0096" w:rsidR="00C02FC8" w:rsidRDefault="00C02FC8" w:rsidP="00A5106E">
      <w:pPr>
        <w:pStyle w:val="a1"/>
        <w:numPr>
          <w:ilvl w:val="1"/>
          <w:numId w:val="8"/>
        </w:numPr>
      </w:pPr>
      <w:bookmarkStart w:id="21" w:name="_Ref215220089"/>
      <w:r w:rsidRPr="00C02FC8">
        <w:t xml:space="preserve">Клиент вправе отозвать право Брокера использовать в своих интересах денежные средства и (или) ценные бумаги Клиента, подав соответствующее Заявление об отказе от предоставления Брокеру права использования в интересах Брокера денежных средств и (или) ценных бумаг Клиента (далее Заявление в рамках раздела </w:t>
      </w:r>
      <w:r w:rsidR="00C47A0B" w:rsidRPr="00C47A0B">
        <w:rPr>
          <w:u w:val="single"/>
        </w:rPr>
        <w:fldChar w:fldCharType="begin"/>
      </w:r>
      <w:r w:rsidR="00C47A0B" w:rsidRPr="00C47A0B">
        <w:rPr>
          <w:u w:val="single"/>
        </w:rPr>
        <w:instrText xml:space="preserve"> REF _Ref215219871 \r \h </w:instrText>
      </w:r>
      <w:r w:rsidR="00C47A0B" w:rsidRPr="00C47A0B">
        <w:rPr>
          <w:u w:val="single"/>
        </w:rPr>
      </w:r>
      <w:r w:rsidR="00C47A0B" w:rsidRPr="00C47A0B">
        <w:rPr>
          <w:u w:val="single"/>
        </w:rPr>
        <w:fldChar w:fldCharType="separate"/>
      </w:r>
      <w:r w:rsidR="00B712B3">
        <w:rPr>
          <w:u w:val="single"/>
        </w:rPr>
        <w:t>12</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xml:space="preserve">) </w:t>
      </w:r>
      <w:r w:rsidRPr="00C47A0B">
        <w:t xml:space="preserve">по форме </w:t>
      </w:r>
      <w:hyperlink r:id="rId40" w:history="1">
        <w:r w:rsidRPr="00C47A0B">
          <w:rPr>
            <w:rStyle w:val="af0"/>
          </w:rPr>
          <w:t xml:space="preserve">Приложения №36 к </w:t>
        </w:r>
        <w:r w:rsidR="00C47A0B" w:rsidRPr="00C47A0B">
          <w:rPr>
            <w:rStyle w:val="af0"/>
          </w:rPr>
          <w:t xml:space="preserve">настоящему </w:t>
        </w:r>
        <w:r w:rsidRPr="00C47A0B">
          <w:rPr>
            <w:rStyle w:val="af0"/>
          </w:rPr>
          <w:t>Регламенту</w:t>
        </w:r>
      </w:hyperlink>
      <w:r w:rsidRPr="00C02FC8">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_Ref215219953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В случае отзыва Клиентом права Брокера использовать в своих интересах денежные средства и (или) ценные бумаги Клиента:</w:t>
      </w:r>
      <w:bookmarkEnd w:id="21"/>
    </w:p>
    <w:p w14:paraId="629BBEA7" w14:textId="77777777" w:rsidR="00C02FC8" w:rsidRDefault="00C02FC8" w:rsidP="0033294C">
      <w:pPr>
        <w:pStyle w:val="a7"/>
      </w:pPr>
      <w:r>
        <w:t xml:space="preserve">такому Клиенту не предоставляются услуги по совершению сделок, предусмотренных пунктом </w:t>
      </w:r>
      <w:r w:rsidRPr="00E90BFC">
        <w:t>3.6. Базового стандарта совершения брокером операций на финансовом рынке (в новой редакции) (</w:t>
      </w:r>
      <w:r w:rsidRPr="00F269D5">
        <w:t xml:space="preserve">утвержденного протоколом Банка России от 29.09.2022г. N КФНП-37) </w:t>
      </w:r>
      <w:r>
        <w:t>(далее – Базовый стандарт совершения брокером операций на финансовом рынке (в новой редакции)), а также сделок в рамках размещения ценных бумаг и последующих сделках с этими ценными бумагами на организованных торгах на биржевых площадках;</w:t>
      </w:r>
    </w:p>
    <w:p w14:paraId="0BEDF75F" w14:textId="77777777" w:rsidR="00C02FC8" w:rsidRDefault="00C02FC8" w:rsidP="0033294C">
      <w:pPr>
        <w:pStyle w:val="a7"/>
      </w:pPr>
      <w:r>
        <w:t>учет Активов такого Клиента будет осуществляться на отдельном торгово-клиринговом счете, открытом в клиринговой организации, совместно с Активами других клиентов, не предоставивших право использования Брокеру в своих интересах денежных средств и/или ценных бумаг клиентов;</w:t>
      </w:r>
    </w:p>
    <w:p w14:paraId="43379DCD" w14:textId="4BA56642" w:rsidR="00C02FC8" w:rsidRPr="00C02FC8" w:rsidRDefault="00C02FC8" w:rsidP="0033294C">
      <w:pPr>
        <w:pStyle w:val="a7"/>
      </w:pPr>
      <w:r>
        <w:t>с Клиента взимается Вознаграждение за учет Активов на отдельном торгово-клиринговом счете в соответствии с Тарифами Брокера (</w:t>
      </w:r>
      <w:hyperlink r:id="rId41"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t>).</w:t>
      </w:r>
    </w:p>
    <w:p w14:paraId="47AD9458" w14:textId="03E0052E" w:rsidR="00C02FC8" w:rsidRPr="00C02FC8" w:rsidRDefault="00C02FC8" w:rsidP="00A5106E">
      <w:pPr>
        <w:pStyle w:val="a1"/>
        <w:numPr>
          <w:ilvl w:val="1"/>
          <w:numId w:val="8"/>
        </w:numPr>
      </w:pPr>
      <w:r w:rsidRPr="00C02FC8">
        <w:t xml:space="preserve">Указанное </w:t>
      </w:r>
      <w:r w:rsidRPr="00B74510">
        <w:t>в п</w:t>
      </w:r>
      <w:r w:rsidR="00194846">
        <w:t>ункте</w:t>
      </w:r>
      <w:r w:rsidRPr="00B74510">
        <w:t xml:space="preserve"> </w:t>
      </w:r>
      <w:r w:rsidR="00B74510" w:rsidRPr="00B74510">
        <w:rPr>
          <w:u w:val="single"/>
        </w:rPr>
        <w:fldChar w:fldCharType="begin"/>
      </w:r>
      <w:r w:rsidR="00B74510" w:rsidRPr="00B74510">
        <w:rPr>
          <w:u w:val="single"/>
        </w:rPr>
        <w:instrText xml:space="preserve"> REF _Ref215220089 \r \h </w:instrText>
      </w:r>
      <w:r w:rsidR="00B74510" w:rsidRPr="00B74510">
        <w:rPr>
          <w:u w:val="single"/>
        </w:rPr>
      </w:r>
      <w:r w:rsidR="00B74510" w:rsidRPr="00B74510">
        <w:rPr>
          <w:u w:val="single"/>
        </w:rPr>
        <w:fldChar w:fldCharType="separate"/>
      </w:r>
      <w:r w:rsidR="00B712B3">
        <w:rPr>
          <w:u w:val="single"/>
        </w:rPr>
        <w:t>12.12</w:t>
      </w:r>
      <w:r w:rsidR="00B74510" w:rsidRPr="00B74510">
        <w:rPr>
          <w:u w:val="single"/>
        </w:rPr>
        <w:fldChar w:fldCharType="end"/>
      </w:r>
      <w:r w:rsidR="00B74510">
        <w:t xml:space="preserve"> </w:t>
      </w:r>
      <w:r w:rsidR="00B74510" w:rsidRPr="00B74510">
        <w:t>настоящего Регламента</w:t>
      </w:r>
      <w:r w:rsidRPr="00B74510">
        <w:t xml:space="preserve"> </w:t>
      </w:r>
      <w:r w:rsidR="00B74510">
        <w:t>в</w:t>
      </w:r>
      <w:r w:rsidRPr="00C02FC8">
        <w:t>ознаграждение не взимается с клиентов, для которых существуют основания для ограничения наделения Брокера таким правом, установленные нормативными правовыми актами, в том случае, если Клиент надлежащим образом поставил Брокера в известность о наличии таких ограничений.</w:t>
      </w:r>
    </w:p>
    <w:p w14:paraId="6920C9C2" w14:textId="0357281D" w:rsidR="00C02FC8" w:rsidRPr="00C02FC8" w:rsidRDefault="00C02FC8" w:rsidP="00A5106E">
      <w:pPr>
        <w:pStyle w:val="a1"/>
        <w:numPr>
          <w:ilvl w:val="1"/>
          <w:numId w:val="8"/>
        </w:numPr>
      </w:pPr>
      <w:r w:rsidRPr="00C02FC8">
        <w:t xml:space="preserve">При наличии у Клиента Непокрытой позиции по соответствующему Субсчету на день T+x (самый поздний день из дней, в которые планируется проведение расчетов по уже заключенным сделкам Клиента), открытой позиции на Срочном рынке, нерассчитанных сделок на Основном рынке, в том числе сделок СВОП с иностранной валютой, и (или) договоров РЕПО, и (или) остатков </w:t>
      </w:r>
      <w:r w:rsidRPr="00F269D5">
        <w:t>денежных средств и (или) ценных бумаг на биржевых площадках Заявление</w:t>
      </w:r>
      <w:r w:rsidR="0049086A" w:rsidRPr="00F269D5">
        <w:t>, указанное в п</w:t>
      </w:r>
      <w:r w:rsidR="00194846" w:rsidRPr="00F269D5">
        <w:t>ункте</w:t>
      </w:r>
      <w:r w:rsidR="0049086A" w:rsidRPr="00F269D5">
        <w:t xml:space="preserve"> </w:t>
      </w:r>
      <w:r w:rsidR="0049086A" w:rsidRPr="00F269D5">
        <w:fldChar w:fldCharType="begin"/>
      </w:r>
      <w:r w:rsidR="0049086A" w:rsidRPr="00F269D5">
        <w:instrText xml:space="preserve"> REF _Ref215220089 \r \h </w:instrText>
      </w:r>
      <w:r w:rsidR="0049086A" w:rsidRPr="00F269D5">
        <w:fldChar w:fldCharType="separate"/>
      </w:r>
      <w:r w:rsidR="00B712B3">
        <w:t>12.12</w:t>
      </w:r>
      <w:r w:rsidR="0049086A" w:rsidRPr="00F269D5">
        <w:fldChar w:fldCharType="end"/>
      </w:r>
      <w:r w:rsidRPr="00F269D5">
        <w:t xml:space="preserve"> отклоняется Брокером. Брокер направляет Клиенту уведомление об отказе в приеме</w:t>
      </w:r>
      <w:r w:rsidR="0049086A" w:rsidRPr="00F269D5">
        <w:t xml:space="preserve"> вышеупомянутого</w:t>
      </w:r>
      <w:r w:rsidRPr="00F269D5">
        <w:t xml:space="preserve"> Заявления об отзыве права Брокера использовать в своих интересах ценные бумаги Клиента.</w:t>
      </w:r>
    </w:p>
    <w:p w14:paraId="29E916DB" w14:textId="77777777" w:rsidR="00C02FC8" w:rsidRPr="00C02FC8" w:rsidRDefault="00C02FC8" w:rsidP="00A5106E">
      <w:pPr>
        <w:pStyle w:val="a1"/>
        <w:numPr>
          <w:ilvl w:val="1"/>
          <w:numId w:val="8"/>
        </w:numPr>
      </w:pPr>
      <w:r w:rsidRPr="00C02FC8">
        <w:t xml:space="preserve">После самостоятельного закрытия Непокрытых позиций и (или) открытой позиции на Срочном рынке, завершения расчётов по сделкам на Основном рынке, в том числе сделок СВОП с иностранной валютой, и (или) договоров РЕПО, Клиент вправе подать вышеуказанное Заявление об отзыве права Брокера использовать в своих интересах ценные бумаги Клиента, которое исполняется Брокером после проведения расчетов по всем ранее заключенным сделкам переноса Непокрытой позиции и сделкам закрытия Непокрытой позиций, а также сделкам СВОП с иностранной валютой и (или) договоров РЕПО. </w:t>
      </w:r>
    </w:p>
    <w:p w14:paraId="6E1EA14E" w14:textId="77777777" w:rsidR="00C02FC8" w:rsidRPr="00C02FC8" w:rsidRDefault="00C02FC8" w:rsidP="00A5106E">
      <w:pPr>
        <w:pStyle w:val="a1"/>
        <w:numPr>
          <w:ilvl w:val="1"/>
          <w:numId w:val="8"/>
        </w:numPr>
      </w:pPr>
      <w:r w:rsidRPr="00C02FC8">
        <w:t>Брокер направляет Клиенту уведомление об успешном отзыве права Брокера использовать в своих интересах денежные средства и (или) ценные бумаги Клиента не позднее 10 (Десяти) рабочих дней с момента приёма Брокером вышеуказанного Заявления. В течение указанного времени Брокером принимаются к исполнению только Поручения Клиента на отзыв денежных средств и (или) вывод ценных бумаг, не приводящие к возникновению Непокрытой позиции.</w:t>
      </w:r>
    </w:p>
    <w:p w14:paraId="281F0DB2" w14:textId="47EBC98A" w:rsidR="00C02FC8" w:rsidRPr="0080334B" w:rsidRDefault="00C02FC8" w:rsidP="00A5106E">
      <w:pPr>
        <w:pStyle w:val="a1"/>
        <w:numPr>
          <w:ilvl w:val="1"/>
          <w:numId w:val="8"/>
        </w:numPr>
      </w:pPr>
      <w:r w:rsidRPr="0080334B">
        <w:t xml:space="preserve">Клиент, ранее отозвавший право Брокера использовать в своих интересах ценные бумаги Клиента, в целях наделения Брокера правом использовать в своих интересах ценные бумаги Клиента, вправе направить Брокеру соответствующее Заявление по форме Приложения №35 к Регламенту по каждому Договору/Договору ИИС в целом по всем Субсчетам, открытым в рамках такого Договора/Договора ИИС способом, установленным в </w:t>
      </w:r>
      <w:r w:rsidR="00B74510">
        <w:t xml:space="preserve">разделе </w:t>
      </w:r>
      <w:r w:rsidR="00B74510" w:rsidRPr="00B74510">
        <w:rPr>
          <w:u w:val="single"/>
        </w:rPr>
        <w:fldChar w:fldCharType="begin"/>
      </w:r>
      <w:r w:rsidR="00B74510" w:rsidRPr="00B74510">
        <w:rPr>
          <w:u w:val="single"/>
        </w:rPr>
        <w:instrText xml:space="preserve"> REF _Ref215220152 \r \h </w:instrText>
      </w:r>
      <w:r w:rsidR="00B74510" w:rsidRPr="00B74510">
        <w:rPr>
          <w:u w:val="single"/>
        </w:rPr>
      </w:r>
      <w:r w:rsidR="00B74510" w:rsidRPr="00B74510">
        <w:rPr>
          <w:u w:val="single"/>
        </w:rPr>
        <w:fldChar w:fldCharType="separate"/>
      </w:r>
      <w:r w:rsidR="00B712B3">
        <w:rPr>
          <w:u w:val="single"/>
        </w:rPr>
        <w:t>33</w:t>
      </w:r>
      <w:r w:rsidR="00B74510" w:rsidRPr="00B74510">
        <w:rPr>
          <w:u w:val="single"/>
        </w:rPr>
        <w:fldChar w:fldCharType="end"/>
      </w:r>
      <w:r w:rsidR="00B74510">
        <w:t xml:space="preserve"> настоящего </w:t>
      </w:r>
      <w:r w:rsidRPr="0080334B">
        <w:t xml:space="preserve">Регламента. </w:t>
      </w:r>
    </w:p>
    <w:p w14:paraId="4A5D2FEB" w14:textId="77777777" w:rsidR="00C02FC8" w:rsidRPr="0080334B" w:rsidRDefault="00C02FC8" w:rsidP="00A5106E">
      <w:pPr>
        <w:pStyle w:val="a1"/>
        <w:numPr>
          <w:ilvl w:val="1"/>
          <w:numId w:val="8"/>
        </w:numPr>
      </w:pPr>
      <w:r w:rsidRPr="0080334B">
        <w:t>Стороны пришли к соглашению о том, что не является использованием ценных бумаг в интересах Брокера:</w:t>
      </w:r>
    </w:p>
    <w:p w14:paraId="7404246F" w14:textId="77777777" w:rsidR="00C02FC8" w:rsidRDefault="00C02FC8" w:rsidP="0033294C">
      <w:pPr>
        <w:pStyle w:val="a7"/>
      </w:pPr>
      <w:r>
        <w:t xml:space="preserve">объединение ценных бумаг Клиентов на торговом счете (субсчете) депо номинального держателя, указанном в </w:t>
      </w:r>
      <w:r w:rsidRPr="00877C7B">
        <w:t xml:space="preserve">подпункте 2 п. 3.4 Базового стандарта совершения </w:t>
      </w:r>
      <w:r>
        <w:t xml:space="preserve">брокером операций на финансовом рынке (в новой редакции), а также использование указанных ценных бумаг в качестве клирингового обеспечения обязательств Клиентов, ценные бумаги </w:t>
      </w:r>
      <w:r w:rsidRPr="00877C7B">
        <w:t>которых совместно учитываются на обособленном счете, указанном в п.3.4 Базового стандарта  совершения брокером операций на финансовом рынке (в новой редакции) (при условии соблюдения требований, установленных п. 3.6 Базового стандарта совершения брокером операций на финансовом рынке (в новой редакции));</w:t>
      </w:r>
    </w:p>
    <w:p w14:paraId="5DF69CE6" w14:textId="77777777" w:rsidR="00C02FC8" w:rsidRDefault="00C02FC8" w:rsidP="0033294C">
      <w:pPr>
        <w:pStyle w:val="a7"/>
      </w:pPr>
      <w:r>
        <w:t xml:space="preserve"> заключение Сделок РЕПО с ценными бумагами Клиента с целью переноса Непокрытой позиции Клиента; </w:t>
      </w:r>
    </w:p>
    <w:p w14:paraId="58EE1705" w14:textId="77777777" w:rsidR="00C02FC8" w:rsidRDefault="00C02FC8" w:rsidP="0033294C">
      <w:pPr>
        <w:pStyle w:val="a7"/>
      </w:pPr>
      <w:r>
        <w:t xml:space="preserve">заключение сделок с ценными бумагами Клиента с клиринговой организацией, в том числе сделок, совершаемых Брокером с ценными бумагами Клиента вследствие заключения клиринговой организацией с Брокером как участником клиринга сделок с указанными ценными бумагами, в соответствии с Правилами осуществления клиринговой деятельности (Правилами клиринга); </w:t>
      </w:r>
    </w:p>
    <w:p w14:paraId="40F5F122" w14:textId="77777777" w:rsidR="00C02FC8" w:rsidRDefault="00C02FC8" w:rsidP="0033294C">
      <w:pPr>
        <w:pStyle w:val="a7"/>
        <w:sectPr w:rsidR="00C02FC8" w:rsidSect="00414AF2">
          <w:type w:val="continuous"/>
          <w:pgSz w:w="11906" w:h="16838"/>
          <w:pgMar w:top="1134" w:right="850" w:bottom="1134" w:left="1276" w:header="708" w:footer="708" w:gutter="0"/>
          <w:cols w:space="708"/>
          <w:docGrid w:linePitch="360"/>
        </w:sectPr>
      </w:pPr>
      <w:r>
        <w:t xml:space="preserve"> заключение сделок с ценными бумагами Клиента с целью принудительного закрытия Непокрытой позиции Клиента.</w:t>
      </w:r>
    </w:p>
    <w:p w14:paraId="363088C8" w14:textId="77777777" w:rsidR="00C02FC8" w:rsidRDefault="00C02FC8" w:rsidP="00A025A8">
      <w:pPr>
        <w:pStyle w:val="a7"/>
        <w:numPr>
          <w:ilvl w:val="0"/>
          <w:numId w:val="0"/>
        </w:numPr>
        <w:ind w:left="1418"/>
      </w:pPr>
    </w:p>
    <w:p w14:paraId="7EFC3BEA" w14:textId="749D50A3" w:rsidR="002600DB" w:rsidRDefault="002600DB" w:rsidP="00512CF2">
      <w:pPr>
        <w:pStyle w:val="21"/>
      </w:pPr>
      <w:bookmarkStart w:id="22" w:name="_Toc215653491"/>
      <w:r w:rsidRPr="00B257DF">
        <w:t>СУБСЧЕТА КЛИЕНТА</w:t>
      </w:r>
      <w:bookmarkEnd w:id="22"/>
    </w:p>
    <w:p w14:paraId="2D93895A" w14:textId="713C8996" w:rsidR="00925512" w:rsidRPr="00622E4E" w:rsidRDefault="00925512" w:rsidP="008E3F31">
      <w:pPr>
        <w:pStyle w:val="a1"/>
        <w:numPr>
          <w:ilvl w:val="1"/>
          <w:numId w:val="8"/>
        </w:numPr>
      </w:pPr>
      <w:r w:rsidRPr="00622E4E">
        <w:t xml:space="preserve">По желанию Клиента Брокер открывает и ведет субсчета на Клиентском счете. Оплата Клиентом вознаграждения за открытие и ведение таких субсчетов производится согласно Тарифам Брокера, зафиксированным в Приложении №9 к Регламенту. Открытие и закрытие субсчетов производится на основании предоставленного Заявления, составленного по форме </w:t>
      </w:r>
      <w:hyperlink r:id="rId42" w:history="1">
        <w:r w:rsidRPr="00B74510">
          <w:rPr>
            <w:rStyle w:val="af0"/>
          </w:rPr>
          <w:t xml:space="preserve">Приложения №3 к </w:t>
        </w:r>
        <w:r w:rsidR="00B74510" w:rsidRPr="00B74510">
          <w:rPr>
            <w:rStyle w:val="af0"/>
          </w:rPr>
          <w:t xml:space="preserve">настоящему </w:t>
        </w:r>
        <w:r w:rsidRPr="00B74510">
          <w:rPr>
            <w:rStyle w:val="af0"/>
          </w:rPr>
          <w:t>Регламенту</w:t>
        </w:r>
      </w:hyperlink>
      <w:r w:rsidR="00877C7B">
        <w:rPr>
          <w:rStyle w:val="affd"/>
          <w:rFonts w:ascii="Times New Roman" w:eastAsia="Times New Roman" w:hAnsi="Times New Roman" w:cs="Times New Roman"/>
          <w:lang w:eastAsia="ru-RU"/>
        </w:rPr>
        <w:t>.</w:t>
      </w:r>
    </w:p>
    <w:p w14:paraId="10091997" w14:textId="77777777" w:rsidR="00925512" w:rsidRPr="00622E4E" w:rsidRDefault="00925512" w:rsidP="008E3F31">
      <w:pPr>
        <w:pStyle w:val="a1"/>
        <w:numPr>
          <w:ilvl w:val="1"/>
          <w:numId w:val="8"/>
        </w:numPr>
      </w:pPr>
      <w:r w:rsidRPr="00622E4E">
        <w:t>Разделение Клиентского счета Клиента на отдельные субсчета осуществляется Брокером в качестве дополнительной услуги. Если в составе Клиентского счета открыто два или больше отдельных субсчетов, то Брокер ведет аналитический учет операций Клиента и предоставляет Клиенту отчетность одновременно и в разрезе Клиентского счета в целом, и в разрезе каждого субсчета.</w:t>
      </w:r>
    </w:p>
    <w:p w14:paraId="48276BCE" w14:textId="3DED5CCA" w:rsidR="00925512" w:rsidRPr="00B74510" w:rsidRDefault="00925512" w:rsidP="008E3F31">
      <w:pPr>
        <w:pStyle w:val="a1"/>
        <w:numPr>
          <w:ilvl w:val="1"/>
          <w:numId w:val="8"/>
        </w:numPr>
        <w:rPr>
          <w:color w:val="FF0000"/>
        </w:rPr>
      </w:pPr>
      <w:r w:rsidRPr="00622E4E">
        <w:t xml:space="preserve">Для обеспечения Клиенту возможности проведения операций и предоставления отчетности в разрезе субсчетов Брокер при открытии субсчета на Клиентском счете присваивает ему номер. При этом один из открытых субсчетов является основным, а все другие – не основные. По </w:t>
      </w:r>
      <w:r w:rsidRPr="00877C7B">
        <w:t xml:space="preserve">умолчанию Брокер присваивает основному субсчету номер </w:t>
      </w:r>
      <w:r w:rsidR="00A11E43">
        <w:t>/0</w:t>
      </w:r>
      <w:r w:rsidRPr="00877C7B">
        <w:t xml:space="preserve">0, а все не основные нумерует в порядке их открытия, начиная с </w:t>
      </w:r>
      <w:r w:rsidR="00A11E43">
        <w:t>/</w:t>
      </w:r>
      <w:r w:rsidRPr="00877C7B">
        <w:t xml:space="preserve">01. </w:t>
      </w:r>
    </w:p>
    <w:p w14:paraId="2B5F8F49" w14:textId="77777777" w:rsidR="00925512" w:rsidRPr="00622E4E" w:rsidRDefault="00925512" w:rsidP="008E3F31">
      <w:pPr>
        <w:pStyle w:val="a1"/>
        <w:numPr>
          <w:ilvl w:val="1"/>
          <w:numId w:val="8"/>
        </w:numPr>
      </w:pPr>
      <w:r w:rsidRPr="00622E4E">
        <w:t>Если Клиент открыл более одного субсчета на Клиентском счете, то при направлении Брокеру Поручений необходимо указание номера субсчета. Отсутствие инструкций в поручении Клиента о номере субсчета считается указанием основного субсчета.</w:t>
      </w:r>
    </w:p>
    <w:p w14:paraId="0C08A802" w14:textId="77777777" w:rsidR="00925512" w:rsidRDefault="00925512" w:rsidP="008E3F31">
      <w:pPr>
        <w:pStyle w:val="a1"/>
        <w:numPr>
          <w:ilvl w:val="1"/>
          <w:numId w:val="8"/>
        </w:numPr>
        <w:sectPr w:rsidR="00925512" w:rsidSect="00414AF2">
          <w:type w:val="continuous"/>
          <w:pgSz w:w="11906" w:h="16838"/>
          <w:pgMar w:top="1134" w:right="850" w:bottom="1134" w:left="1276" w:header="708" w:footer="708" w:gutter="0"/>
          <w:cols w:space="708"/>
          <w:docGrid w:linePitch="360"/>
        </w:sectPr>
      </w:pPr>
      <w:r w:rsidRPr="00622E4E">
        <w:t>По желанию Клиента Брокер закрывает любой субсчет на Клиентском счете, при отсутствии на нем остатков денежных средств и/или ЦБ.</w:t>
      </w:r>
    </w:p>
    <w:p w14:paraId="432208F4" w14:textId="4898580F" w:rsidR="002600DB" w:rsidRDefault="002600DB" w:rsidP="00512CF2">
      <w:pPr>
        <w:pStyle w:val="21"/>
      </w:pPr>
      <w:bookmarkStart w:id="23" w:name="_Toc215653492"/>
      <w:r w:rsidRPr="00B257DF">
        <w:t>СЧЕТА ДЕПО</w:t>
      </w:r>
      <w:bookmarkEnd w:id="23"/>
    </w:p>
    <w:p w14:paraId="0BBE4346" w14:textId="77777777" w:rsidR="00925512" w:rsidRPr="00925512" w:rsidRDefault="00925512" w:rsidP="00CC4F50">
      <w:pPr>
        <w:pStyle w:val="a1"/>
        <w:numPr>
          <w:ilvl w:val="1"/>
          <w:numId w:val="8"/>
        </w:numPr>
      </w:pPr>
      <w:r w:rsidRPr="00925512">
        <w:t>Для проведения Торговых операций в ТС Клиент обязан открыть Счет депо в Депозитарии. Указанный Счет депо открывается в соответствии с действующими условиями осуществления депозитарной деятельности Депозитария. При открытии Торгового счета депо Клиент должен указать наименование Клиринговой организации, с согласия которой совершаются сделки на Торговом счете депо.</w:t>
      </w:r>
    </w:p>
    <w:p w14:paraId="1D27849C" w14:textId="77777777" w:rsidR="00925512" w:rsidRPr="00925512" w:rsidRDefault="00925512" w:rsidP="00CC4F50">
      <w:pPr>
        <w:pStyle w:val="a1"/>
        <w:numPr>
          <w:ilvl w:val="1"/>
          <w:numId w:val="8"/>
        </w:numPr>
      </w:pPr>
      <w:r w:rsidRPr="00925512">
        <w:t>Для работы в ТС Клиент – Негосударственный пенсионный фонд/ Управляющая Компания Паевым инвестиционным фондом и Негосударственным пенсионным фондом, открывает Счет депо /счет ДУ в Уполномоченном депозитарии в соответствии с требованиями действующего законодательства Российской Федерации, действующих условий осуществления депозитарной деятельности Уполномоченного депозитария и/или действующих условий осуществления спецдепозитарной деятельности Уполномоченного депозитария.</w:t>
      </w:r>
    </w:p>
    <w:p w14:paraId="101726A6" w14:textId="77777777" w:rsidR="00925512" w:rsidRPr="00925512" w:rsidRDefault="00925512" w:rsidP="00CC4F50">
      <w:pPr>
        <w:pStyle w:val="a1"/>
        <w:numPr>
          <w:ilvl w:val="1"/>
          <w:numId w:val="8"/>
        </w:numPr>
      </w:pPr>
      <w:r w:rsidRPr="00925512">
        <w:t xml:space="preserve">В случае необходимости использования для расчетов по биржевым сделкам с ЦБ, заключенным в рамках Договора, Счетов (разделов) депо, открытых вне Депозитария, Клиент обязан предоставить Брокеру информацию об открытии/закрытии таких счетов для регистрации в клиринговой организации соответствующего торгово-клирингового счета. </w:t>
      </w:r>
    </w:p>
    <w:p w14:paraId="633256D7" w14:textId="7212F64E" w:rsidR="00925512" w:rsidRPr="00925512" w:rsidRDefault="00925512" w:rsidP="00DB041F">
      <w:pPr>
        <w:pStyle w:val="a1"/>
        <w:tabs>
          <w:tab w:val="clear" w:pos="1474"/>
          <w:tab w:val="num" w:pos="1134"/>
        </w:tabs>
        <w:ind w:left="1134" w:hanging="1134"/>
      </w:pPr>
      <w:r w:rsidRPr="001249C1">
        <w:t>Поручение Клиента на сделку (</w:t>
      </w:r>
      <w:hyperlink r:id="rId43" w:history="1">
        <w:r w:rsidRPr="00B74510">
          <w:rPr>
            <w:rStyle w:val="af0"/>
          </w:rPr>
          <w:t>Приложения №№</w:t>
        </w:r>
        <w:r w:rsidR="00071DEB" w:rsidRPr="00B74510">
          <w:rPr>
            <w:rStyle w:val="af0"/>
          </w:rPr>
          <w:t> </w:t>
        </w:r>
        <w:r w:rsidRPr="00B74510">
          <w:rPr>
            <w:rStyle w:val="af0"/>
          </w:rPr>
          <w:t xml:space="preserve">7-1;7-2 к </w:t>
        </w:r>
        <w:r w:rsidR="00B74510" w:rsidRPr="00B74510">
          <w:rPr>
            <w:rStyle w:val="af0"/>
          </w:rPr>
          <w:t xml:space="preserve">настоящему </w:t>
        </w:r>
        <w:r w:rsidRPr="00B74510">
          <w:rPr>
            <w:rStyle w:val="af0"/>
          </w:rPr>
          <w:t>Регламенту</w:t>
        </w:r>
      </w:hyperlink>
      <w:r w:rsidRPr="001249C1">
        <w:t>) признается надлежащим поручением «депо» для проведения депозитарных операций, необходимых для исполнения сделок с ЦБ Клиента (перевод, вывод, депонирование, изменение места хранения и т.д.). Подача отдельного депозитарного поручения от Клиента не требуется</w:t>
      </w:r>
      <w:r w:rsidRPr="00925512">
        <w:t>.</w:t>
      </w:r>
    </w:p>
    <w:p w14:paraId="1D3A5A36" w14:textId="77777777" w:rsidR="00925512" w:rsidRDefault="00925512" w:rsidP="00DB041F">
      <w:pPr>
        <w:pStyle w:val="a1"/>
        <w:tabs>
          <w:tab w:val="clear" w:pos="1474"/>
          <w:tab w:val="num" w:pos="1134"/>
        </w:tabs>
        <w:ind w:left="1134" w:hanging="1134"/>
        <w:sectPr w:rsidR="00925512" w:rsidSect="00414AF2">
          <w:type w:val="continuous"/>
          <w:pgSz w:w="11906" w:h="16838"/>
          <w:pgMar w:top="1134" w:right="850" w:bottom="1134" w:left="1276" w:header="708" w:footer="708" w:gutter="0"/>
          <w:cols w:space="708"/>
          <w:docGrid w:linePitch="360"/>
        </w:sectPr>
      </w:pPr>
      <w:r w:rsidRPr="00925512">
        <w:t>Приобретенные ЦБ регистрируются на имя ООО «Твой Брокер» или иных депозитариев как номинальных держателей. Права на ЦБ Клиента учитываются в депозитариях, в которых ООО «Твой Брокер» выступает при этом Попечителем счетов депо Клиента.</w:t>
      </w:r>
    </w:p>
    <w:p w14:paraId="62A396DE" w14:textId="1764D522" w:rsidR="00414AF2" w:rsidRDefault="002600DB" w:rsidP="00512CF2">
      <w:pPr>
        <w:pStyle w:val="21"/>
      </w:pPr>
      <w:bookmarkStart w:id="24" w:name="_Toc215653493"/>
      <w:r w:rsidRPr="00B257DF">
        <w:t>УПОЛНОМОЧЕННЫЕ ПРЕДСТАВИТЕЛИ</w:t>
      </w:r>
      <w:bookmarkEnd w:id="24"/>
    </w:p>
    <w:p w14:paraId="38DFA6E7" w14:textId="77777777" w:rsidR="00071DEB" w:rsidRPr="00071DEB" w:rsidRDefault="00071DEB" w:rsidP="000F687A">
      <w:pPr>
        <w:pStyle w:val="a1"/>
        <w:numPr>
          <w:ilvl w:val="1"/>
          <w:numId w:val="8"/>
        </w:numPr>
      </w:pPr>
      <w:r w:rsidRPr="00071DEB">
        <w:t>Во всех случаях, даже когда это не обозначено прямо в тексте Регламента, получать информацию об операциях Клиента и инициировать поручения от имени Клиента может только сам Клиент или его представители, имеющие необходимый объем полномочий – уполномоченные представители.</w:t>
      </w:r>
    </w:p>
    <w:p w14:paraId="7712C71A" w14:textId="777777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юридического лица могут выступать руководители юридического лица, в рамках полномочий, предусмотренных учредительными документами такого юридического лица. </w:t>
      </w:r>
    </w:p>
    <w:p w14:paraId="266D32D3" w14:textId="1D0171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физического лица могут выступать законные представители физического лица (родители, опекуны, усыновители, попечители). </w:t>
      </w:r>
    </w:p>
    <w:p w14:paraId="46437E3A" w14:textId="77777777" w:rsidR="00071DEB" w:rsidRPr="00071DEB" w:rsidRDefault="00071DEB" w:rsidP="000F687A">
      <w:pPr>
        <w:pStyle w:val="a1"/>
        <w:numPr>
          <w:ilvl w:val="1"/>
          <w:numId w:val="8"/>
        </w:numPr>
      </w:pPr>
      <w:r w:rsidRPr="00071DEB">
        <w:t xml:space="preserve">В случаях, предусмотренных действующим законодательством Российской Федерации, Брокер также рассматривает должностных лиц уполномоченных государственных органов, действующих в пределах своих служебных полномочий, в качестве лиц, уполномоченных инициировать проведение операций по счетам Клиента. </w:t>
      </w:r>
    </w:p>
    <w:p w14:paraId="264E4C0A" w14:textId="29E98100" w:rsidR="00071DEB" w:rsidRPr="00071DEB" w:rsidRDefault="00071DEB" w:rsidP="000F687A">
      <w:pPr>
        <w:pStyle w:val="a1"/>
        <w:numPr>
          <w:ilvl w:val="1"/>
          <w:numId w:val="8"/>
        </w:numPr>
      </w:pPr>
      <w:r w:rsidRPr="00071DEB">
        <w:t xml:space="preserve">В рамках Регламента, права иных лиц выступать в качестве уполномоченного лица от имени Клиента должны подтверждаться специальной доверенностью, выданной Клиентом и составленной в соответствии с законодательством Российской Федерации. Рекомендуемая Брокером форма доверенности на уполномоченных представителей Клиента представлена в Приложениях </w:t>
      </w:r>
      <w:hyperlink r:id="rId44" w:history="1">
        <w:r w:rsidRPr="00B74510">
          <w:rPr>
            <w:rStyle w:val="af0"/>
          </w:rPr>
          <w:t xml:space="preserve">№ 6а, 6б и 6в к </w:t>
        </w:r>
        <w:r w:rsidR="00B74510" w:rsidRPr="00B74510">
          <w:rPr>
            <w:rStyle w:val="af0"/>
          </w:rPr>
          <w:t>настоящему</w:t>
        </w:r>
        <w:r w:rsidR="00B74510">
          <w:rPr>
            <w:rStyle w:val="af0"/>
          </w:rPr>
          <w:t xml:space="preserve"> </w:t>
        </w:r>
        <w:r w:rsidRPr="00B74510">
          <w:rPr>
            <w:rStyle w:val="af0"/>
          </w:rPr>
          <w:t>Регламенту</w:t>
        </w:r>
      </w:hyperlink>
      <w:r w:rsidRPr="00071DEB">
        <w:t>.</w:t>
      </w:r>
    </w:p>
    <w:p w14:paraId="24C7F4B9" w14:textId="77777777" w:rsidR="00071DEB" w:rsidRPr="00071DEB" w:rsidRDefault="00071DEB" w:rsidP="000F687A">
      <w:pPr>
        <w:pStyle w:val="a1"/>
        <w:numPr>
          <w:ilvl w:val="1"/>
          <w:numId w:val="8"/>
        </w:numPr>
      </w:pPr>
      <w:r w:rsidRPr="00071DEB">
        <w:t>Брокер вправе запросить иные документы на уполномоченных представителей Клиента.</w:t>
      </w:r>
    </w:p>
    <w:p w14:paraId="6CA9DFFC" w14:textId="7A204B37" w:rsidR="00F5097C" w:rsidRDefault="00071DEB" w:rsidP="000F687A">
      <w:pPr>
        <w:pStyle w:val="a1"/>
        <w:numPr>
          <w:ilvl w:val="1"/>
          <w:numId w:val="8"/>
        </w:numPr>
        <w:sectPr w:rsidR="00F5097C" w:rsidSect="00414AF2">
          <w:type w:val="continuous"/>
          <w:pgSz w:w="11906" w:h="16838"/>
          <w:pgMar w:top="1134" w:right="850" w:bottom="1134" w:left="1276" w:header="708" w:footer="708" w:gutter="0"/>
          <w:cols w:space="708"/>
          <w:docGrid w:linePitch="360"/>
        </w:sectPr>
      </w:pPr>
      <w:r w:rsidRPr="00071DEB">
        <w:t xml:space="preserve">Регистрация представителей, уполномоченных осуществлять контроль и/или управление операциями по Клиентскому счету Клиента путем направления поручений по ИТС «QUIK», осуществляется дополнительно. Для регистрации каждого такого лица Клиент должен заполнить и представить Брокеру необходимые документы согласно </w:t>
      </w:r>
      <w:hyperlink r:id="rId45" w:history="1">
        <w:r w:rsidRPr="00B74510">
          <w:rPr>
            <w:rStyle w:val="af0"/>
          </w:rPr>
          <w:t xml:space="preserve">Приложению № 4 </w:t>
        </w:r>
        <w:r w:rsidR="00B74510" w:rsidRPr="00B74510">
          <w:rPr>
            <w:rStyle w:val="af0"/>
          </w:rPr>
          <w:t>настоящего</w:t>
        </w:r>
        <w:r w:rsidR="00B74510">
          <w:rPr>
            <w:rStyle w:val="af0"/>
          </w:rPr>
          <w:t xml:space="preserve"> </w:t>
        </w:r>
        <w:r w:rsidRPr="00B74510">
          <w:rPr>
            <w:rStyle w:val="af0"/>
          </w:rPr>
          <w:t>Регламента</w:t>
        </w:r>
      </w:hyperlink>
      <w:r w:rsidRPr="00071DEB">
        <w:t>.</w:t>
      </w:r>
    </w:p>
    <w:p w14:paraId="1CAEFBCC" w14:textId="31467ABB" w:rsidR="00414AF2" w:rsidRPr="004F2268" w:rsidRDefault="00414AF2" w:rsidP="004F2268">
      <w:pPr>
        <w:pStyle w:val="10"/>
        <w:tabs>
          <w:tab w:val="right" w:pos="9780"/>
        </w:tabs>
        <w:rPr>
          <w:u w:val="single"/>
        </w:rPr>
        <w:sectPr w:rsidR="00414AF2" w:rsidRPr="004F2268" w:rsidSect="006F0CC4">
          <w:footerReference w:type="default" r:id="rId46"/>
          <w:pgSz w:w="11906" w:h="16838"/>
          <w:pgMar w:top="1134" w:right="850" w:bottom="1134" w:left="1276" w:header="708" w:footer="567" w:gutter="0"/>
          <w:cols w:space="708"/>
          <w:docGrid w:linePitch="360"/>
        </w:sectPr>
      </w:pPr>
      <w:bookmarkStart w:id="25" w:name="_Toc215653494"/>
      <w:r w:rsidRPr="004F2268">
        <w:rPr>
          <w:u w:val="single"/>
        </w:rPr>
        <w:t>Ч</w:t>
      </w:r>
      <w:r w:rsidR="00A0538F">
        <w:rPr>
          <w:u w:val="single"/>
        </w:rPr>
        <w:t>АСТЬ</w:t>
      </w:r>
      <w:r w:rsidRPr="004F2268">
        <w:rPr>
          <w:u w:val="single"/>
        </w:rPr>
        <w:t xml:space="preserve"> 3. </w:t>
      </w:r>
      <w:r w:rsidR="004F2268" w:rsidRPr="004F2268">
        <w:rPr>
          <w:u w:val="single"/>
        </w:rPr>
        <w:tab/>
      </w:r>
      <w:r w:rsidR="002600DB" w:rsidRPr="004F2268">
        <w:rPr>
          <w:u w:val="single"/>
        </w:rPr>
        <w:t>ПРЕДВАРИТЕЛЬНЫЕ ОПЕРАЦИИ</w:t>
      </w:r>
      <w:bookmarkEnd w:id="25"/>
    </w:p>
    <w:p w14:paraId="7FFE74F5" w14:textId="77777777" w:rsidR="002600DB" w:rsidRPr="00414AF2" w:rsidRDefault="002600DB" w:rsidP="00A138C6">
      <w:pPr>
        <w:pStyle w:val="ad"/>
      </w:pPr>
    </w:p>
    <w:p w14:paraId="5FD9CF84" w14:textId="0E6B9F4B" w:rsidR="002600DB" w:rsidRDefault="002600DB" w:rsidP="00512CF2">
      <w:pPr>
        <w:pStyle w:val="21"/>
      </w:pPr>
      <w:bookmarkStart w:id="26" w:name="_Ref215213640"/>
      <w:bookmarkStart w:id="27" w:name="_Ref215213657"/>
      <w:bookmarkStart w:id="28" w:name="_Ref215214430"/>
      <w:bookmarkStart w:id="29" w:name="_Ref215214458"/>
      <w:bookmarkStart w:id="30" w:name="_Ref215214468"/>
      <w:bookmarkStart w:id="31" w:name="_Toc215653495"/>
      <w:r w:rsidRPr="00B257DF">
        <w:t>ПРИСОЕДИНЕНИЕ К РЕГЛАМЕНТУ (ЗАКЛЮЧЕНИЕ ДОГОВОРА)</w:t>
      </w:r>
      <w:bookmarkEnd w:id="26"/>
      <w:bookmarkEnd w:id="27"/>
      <w:bookmarkEnd w:id="28"/>
      <w:bookmarkEnd w:id="29"/>
      <w:bookmarkEnd w:id="30"/>
      <w:bookmarkEnd w:id="31"/>
    </w:p>
    <w:p w14:paraId="41FAE62D" w14:textId="77777777" w:rsidR="007E08F6" w:rsidRDefault="007E08F6" w:rsidP="003021BD">
      <w:pPr>
        <w:pStyle w:val="a1"/>
        <w:numPr>
          <w:ilvl w:val="1"/>
          <w:numId w:val="8"/>
        </w:numPr>
      </w:pPr>
      <w:r w:rsidRPr="007E08F6">
        <w:t>Заключение Договора производится путем полного и безоговорочного присоединения к условиям Регламента в целом. С целью присоединения к Регламенту и заключению тем самым Договора, Заинтересованное лицо должно надлежащим образом оформить и предоставить Брокеру:</w:t>
      </w:r>
    </w:p>
    <w:p w14:paraId="515D236A" w14:textId="06C5D8F7" w:rsidR="007E08F6" w:rsidRDefault="007E08F6" w:rsidP="0033294C">
      <w:pPr>
        <w:pStyle w:val="a7"/>
      </w:pPr>
      <w:r>
        <w:t xml:space="preserve">Заявление о присоединении к Регламенту оказания брокерских услуг на финансовом рынке ООО «Твой Брокер» (в соответствии с </w:t>
      </w:r>
      <w:hyperlink r:id="rId47" w:history="1">
        <w:r w:rsidRPr="00B74510">
          <w:rPr>
            <w:rStyle w:val="af0"/>
          </w:rPr>
          <w:t xml:space="preserve">Приложениями №№1а, 1а_иис,1б к </w:t>
        </w:r>
        <w:r w:rsidR="00B74510" w:rsidRPr="00B74510">
          <w:rPr>
            <w:rStyle w:val="af0"/>
          </w:rPr>
          <w:t xml:space="preserve">настоящему </w:t>
        </w:r>
        <w:r w:rsidRPr="00B74510">
          <w:rPr>
            <w:rStyle w:val="af0"/>
          </w:rPr>
          <w:t>Регламенту</w:t>
        </w:r>
      </w:hyperlink>
      <w:r>
        <w:t xml:space="preserve">) (далее - Заявление). Если Клиент планирует совершать операции, для учета которых, в соответствии с принципами, изложенными в Регламенте, необходимо открыть несколько отдельных Клиентских счетов, то Клиент оформляет и представляет в дополнение к Заявлению отдельно для каждого открываемого Клиентского счета «Заявление об изменении условий обслуживания», форма которого представлена в </w:t>
      </w:r>
      <w:hyperlink r:id="rId48" w:history="1">
        <w:r w:rsidRPr="00B74510">
          <w:rPr>
            <w:rStyle w:val="af0"/>
          </w:rPr>
          <w:t xml:space="preserve">Приложение №3 к </w:t>
        </w:r>
        <w:r w:rsidR="00B74510" w:rsidRPr="00B74510">
          <w:rPr>
            <w:rStyle w:val="af0"/>
          </w:rPr>
          <w:t xml:space="preserve">настоящему </w:t>
        </w:r>
        <w:r w:rsidRPr="00B74510">
          <w:rPr>
            <w:rStyle w:val="af0"/>
          </w:rPr>
          <w:t>Регламенту</w:t>
        </w:r>
      </w:hyperlink>
      <w:r>
        <w:t>;</w:t>
      </w:r>
    </w:p>
    <w:p w14:paraId="7D2475E4" w14:textId="32C7DBF8" w:rsidR="007E08F6" w:rsidRDefault="007E08F6" w:rsidP="0033294C">
      <w:pPr>
        <w:pStyle w:val="a7"/>
      </w:pPr>
      <w:r>
        <w:t xml:space="preserve">требуемый комплект документов, необходимых для заключения Договора (в соответствии с </w:t>
      </w:r>
      <w:hyperlink r:id="rId49" w:history="1">
        <w:r w:rsidRPr="00B74510">
          <w:rPr>
            <w:rStyle w:val="af0"/>
          </w:rPr>
          <w:t xml:space="preserve">Приложением №4 к </w:t>
        </w:r>
        <w:r w:rsidR="00B74510" w:rsidRPr="00B74510">
          <w:rPr>
            <w:rStyle w:val="af0"/>
          </w:rPr>
          <w:t xml:space="preserve">настоящему </w:t>
        </w:r>
        <w:r w:rsidRPr="00B74510">
          <w:rPr>
            <w:rStyle w:val="af0"/>
          </w:rPr>
          <w:t>Регламенту</w:t>
        </w:r>
      </w:hyperlink>
      <w:r>
        <w:t>);</w:t>
      </w:r>
    </w:p>
    <w:p w14:paraId="7ACBAA9B" w14:textId="77777777" w:rsidR="007E08F6" w:rsidRDefault="007E08F6" w:rsidP="0033294C">
      <w:pPr>
        <w:pStyle w:val="a7"/>
      </w:pPr>
      <w:r>
        <w:t>свои персональные данные (в случае Дистанционного заключения Договора).</w:t>
      </w:r>
    </w:p>
    <w:p w14:paraId="725CE308" w14:textId="77777777" w:rsidR="007E08F6" w:rsidRDefault="007E08F6" w:rsidP="00A138C6">
      <w:pPr>
        <w:pStyle w:val="ad"/>
      </w:pPr>
      <w:r w:rsidRPr="007E08F6">
        <w:t>Указанные документы могут быть подписаны, в том числе, простой электронной подписью, выданной заинтересованному лицу Брокером.</w:t>
      </w:r>
    </w:p>
    <w:p w14:paraId="707EAB4E" w14:textId="77777777" w:rsidR="007E08F6" w:rsidRPr="00E90BFC" w:rsidRDefault="007E08F6" w:rsidP="00A138C6">
      <w:pPr>
        <w:pStyle w:val="ad"/>
        <w:rPr>
          <w:b/>
        </w:rPr>
      </w:pPr>
      <w:r w:rsidRPr="00E90BFC">
        <w:rPr>
          <w:b/>
        </w:rPr>
        <w:t>Внимание!</w:t>
      </w:r>
    </w:p>
    <w:p w14:paraId="467EC3D9" w14:textId="77777777" w:rsidR="007E08F6" w:rsidRPr="007E08F6" w:rsidRDefault="007E08F6" w:rsidP="00A138C6">
      <w:pPr>
        <w:pStyle w:val="ad"/>
      </w:pPr>
      <w:r w:rsidRPr="007E08F6">
        <w:t>Клиент - физическое лицо, должен либо подписать Анкету в присутствии уполномоченного лица Брокера, либо нотариально заверить подпись на Анкете Клиента. В случае Дистанционного заключения Договора Анкета физического лица подписывается Клиентом простой электронной подписью и предоставляется в виде электронного документа.</w:t>
      </w:r>
    </w:p>
    <w:p w14:paraId="082C470F" w14:textId="4ECEA793" w:rsidR="007E08F6" w:rsidRDefault="007E08F6" w:rsidP="003021BD">
      <w:pPr>
        <w:pStyle w:val="a1"/>
        <w:numPr>
          <w:ilvl w:val="1"/>
          <w:numId w:val="8"/>
        </w:numPr>
      </w:pPr>
      <w:bookmarkStart w:id="32" w:name="_Ref215245685"/>
      <w:r w:rsidRPr="007E08F6">
        <w:t>Заявление может быть подписано собственноручной подписью Клиента/представителя Клиента- юридического лица и предоставлено Брокеру (или его представителю) в бумажной форме. Заявление также может быть подписано простой электронной подписью, выданной заинтересованному лицу Брокером или Банком, и предоставлено Брокеру в виде электронного документа посредством сети Интернет (Дистанционное заключение Договора), в том числе через ДБО.</w:t>
      </w:r>
      <w:bookmarkEnd w:id="32"/>
    </w:p>
    <w:p w14:paraId="68FF9C6C" w14:textId="1C8642C9" w:rsidR="003021BD" w:rsidRDefault="003021BD" w:rsidP="003021BD">
      <w:pPr>
        <w:pStyle w:val="a1"/>
        <w:numPr>
          <w:ilvl w:val="0"/>
          <w:numId w:val="0"/>
        </w:numPr>
        <w:ind w:left="792"/>
      </w:pPr>
      <w:r w:rsidRPr="003021BD">
        <w:t>Дистанционное заключение Договора возможно исключительно между Брокером и Клиентом – физическим лицом, гражданином Российской Федерации, достигшим возраста 18 лет, обладающим полной дееспособностью, имеющим постоянную регистрацию на территории Российской Федерации, успешно прошедшим процедуру идентификации или упрощенной идентификации в том числе с использованием ЕСИА или СМЭВ.</w:t>
      </w:r>
    </w:p>
    <w:p w14:paraId="3B4EA38E" w14:textId="77777777" w:rsidR="007E08F6" w:rsidRPr="007E08F6" w:rsidRDefault="007E08F6" w:rsidP="003021BD">
      <w:pPr>
        <w:pStyle w:val="a1"/>
        <w:numPr>
          <w:ilvl w:val="0"/>
          <w:numId w:val="0"/>
        </w:numPr>
        <w:ind w:left="792"/>
      </w:pPr>
      <w:r w:rsidRPr="007E08F6">
        <w:t>В случае прохождения упрощенной идентификации с использованием СМЭВ Клиент подтверждает получение на указанный им номер мобильного телефона кода (информации, обеспечивающей прохождение упрощенной идентификации), отправленного посредством СМС-сообщения, путем указания его в функциональном поле специального раздела Сайта Брокера, посредством которого предоставляются данные.</w:t>
      </w:r>
    </w:p>
    <w:p w14:paraId="52E55700" w14:textId="77777777" w:rsidR="007E08F6" w:rsidRPr="007E08F6" w:rsidRDefault="007E08F6" w:rsidP="003021BD">
      <w:pPr>
        <w:pStyle w:val="a1"/>
        <w:numPr>
          <w:ilvl w:val="1"/>
          <w:numId w:val="8"/>
        </w:numPr>
      </w:pPr>
      <w:r w:rsidRPr="007E08F6">
        <w:t>Брокер оставляет за собой право осуществлять проверку любых сведений, предоставленных Заинтересованным лицом, а также запрашивать иные документы, которые могут подтверждать сведения, зафиксированные в Анкете Клиента.</w:t>
      </w:r>
    </w:p>
    <w:p w14:paraId="434781BA" w14:textId="77777777" w:rsidR="007E08F6" w:rsidRPr="007E08F6" w:rsidRDefault="007E08F6" w:rsidP="003021BD">
      <w:pPr>
        <w:pStyle w:val="a1"/>
        <w:numPr>
          <w:ilvl w:val="1"/>
          <w:numId w:val="8"/>
        </w:numPr>
      </w:pPr>
      <w:r w:rsidRPr="007E08F6">
        <w:t>Присоединение к Регламенту будет считаться совершенным Клиентом с учетом условий и оговорок, предусмотренных утвержденными Брокером формами Анкеты Клиента и Заявления о присоединении к Регламенту оказания брокерских услуг на финансовых рынках ООО «Твой Брокер» и выбранных Клиентом при заполнении этих форм.</w:t>
      </w:r>
    </w:p>
    <w:p w14:paraId="29489789" w14:textId="77777777" w:rsidR="00E86559" w:rsidRDefault="007E08F6" w:rsidP="00E56CE2">
      <w:pPr>
        <w:pStyle w:val="a1"/>
        <w:numPr>
          <w:ilvl w:val="1"/>
          <w:numId w:val="8"/>
        </w:numPr>
      </w:pPr>
      <w:r w:rsidRPr="007E08F6">
        <w:t>В случае предоставления Заявления о присоединении к Регламенту в бумажной форме, оно подписывается Клиентом/Представителем Клиента в одном оригинальном экземпляре.</w:t>
      </w:r>
    </w:p>
    <w:p w14:paraId="60EA29E0" w14:textId="3299CA1E" w:rsidR="005A5F30" w:rsidRDefault="007E08F6" w:rsidP="00E56CE2">
      <w:pPr>
        <w:pStyle w:val="a1"/>
        <w:numPr>
          <w:ilvl w:val="0"/>
          <w:numId w:val="0"/>
        </w:numPr>
        <w:ind w:left="792"/>
      </w:pPr>
      <w:r w:rsidRPr="007E08F6">
        <w:t>При этом Брокер предоставляет Клиенту копию зарегистрированного Заявления, с отметкой о приеме уполномоченным представителем Брокера. Подпись уполномоченного представителя заверяется печатью Брокера.</w:t>
      </w:r>
    </w:p>
    <w:p w14:paraId="50EBA54F" w14:textId="0A15D563" w:rsidR="00E86559" w:rsidRPr="005A5F30" w:rsidRDefault="00877C7B" w:rsidP="00877C7B">
      <w:pPr>
        <w:tabs>
          <w:tab w:val="left" w:pos="4305"/>
        </w:tabs>
      </w:pPr>
      <w:r>
        <w:tab/>
      </w:r>
    </w:p>
    <w:p w14:paraId="12555EAE" w14:textId="77777777" w:rsidR="00E86559" w:rsidRDefault="007E08F6" w:rsidP="00E56CE2">
      <w:pPr>
        <w:pStyle w:val="a1"/>
        <w:numPr>
          <w:ilvl w:val="0"/>
          <w:numId w:val="0"/>
        </w:numPr>
        <w:ind w:left="792"/>
      </w:pPr>
      <w:r w:rsidRPr="007E08F6">
        <w:t xml:space="preserve">Заявление предоставляется по требованию Клиента не позднее 30 календарных дней со дня получения запроса Клиента. </w:t>
      </w:r>
    </w:p>
    <w:p w14:paraId="701DE6B1" w14:textId="77777777" w:rsidR="00E86559" w:rsidRDefault="007E08F6" w:rsidP="00E56CE2">
      <w:pPr>
        <w:pStyle w:val="a1"/>
        <w:numPr>
          <w:ilvl w:val="0"/>
          <w:numId w:val="0"/>
        </w:numPr>
        <w:ind w:left="792"/>
      </w:pPr>
      <w:r w:rsidRPr="007E08F6">
        <w:t xml:space="preserve">В случае Дистанционного заключения Договора и предоставления Заявления о присоединении в виде электронного документа посредством сети «Интернет», служебные отметки на указанном заявлении Брокером не заполняются. </w:t>
      </w:r>
    </w:p>
    <w:p w14:paraId="4627F7F5" w14:textId="77777777" w:rsidR="007E08F6" w:rsidRDefault="007E08F6" w:rsidP="00E56CE2">
      <w:pPr>
        <w:pStyle w:val="a1"/>
        <w:numPr>
          <w:ilvl w:val="0"/>
          <w:numId w:val="0"/>
        </w:numPr>
        <w:ind w:left="792"/>
      </w:pPr>
      <w:r w:rsidRPr="007E08F6">
        <w:t>Информация о номере и дате заключенного Договора предоставляется Клиенту в виде уведомления, направленного на адрес электронной почты, указанной в Анкете Клиента.</w:t>
      </w:r>
    </w:p>
    <w:p w14:paraId="06603BF6" w14:textId="77777777" w:rsidR="007E08F6" w:rsidRPr="007E08F6" w:rsidRDefault="007E08F6" w:rsidP="00E56CE2">
      <w:pPr>
        <w:pStyle w:val="a1"/>
        <w:numPr>
          <w:ilvl w:val="0"/>
          <w:numId w:val="0"/>
        </w:numPr>
        <w:ind w:left="792"/>
      </w:pPr>
      <w:r w:rsidRPr="007E08F6">
        <w:t>В случае подписания Заявления о присоединении простой электронной подписью в качестве подтверждения о заключении Договора Брокер предоставляет Клиенту копию электронного документа с отметкой о том, что Заявление подписано простой электронной подписью, с отметкой о приеме уполномоченным представителем Брокера. Подпись уполномоченного представителя заверяется печатью Брокера. Заявление выдается Клиенту/Представителю клиента по их запросу.</w:t>
      </w:r>
    </w:p>
    <w:p w14:paraId="34E90A8F" w14:textId="77777777" w:rsidR="00E86559" w:rsidRDefault="00E86559" w:rsidP="00877C7B">
      <w:pPr>
        <w:pStyle w:val="a1"/>
        <w:numPr>
          <w:ilvl w:val="1"/>
          <w:numId w:val="8"/>
        </w:numPr>
        <w:spacing w:after="0" w:line="240" w:lineRule="auto"/>
      </w:pPr>
      <w:r w:rsidRPr="00E86559">
        <w:t xml:space="preserve">Представителями Клиента являются законные представители физического лица (родители, опекуны, усыновители, попечители), а также иные лица, выступающие в качестве уполномоченного лица от имени Клиента на основании доверенности, выданной Клиентом и составленной в соответствии с законодательством Российской Федерации. </w:t>
      </w:r>
    </w:p>
    <w:p w14:paraId="6B46E0A5" w14:textId="16DF9DBB" w:rsidR="00E86559" w:rsidRPr="00E86559" w:rsidRDefault="00E86559" w:rsidP="00877C7B">
      <w:pPr>
        <w:pStyle w:val="ad"/>
        <w:spacing w:after="0" w:line="240" w:lineRule="auto"/>
      </w:pPr>
      <w:r w:rsidRPr="00E86559">
        <w:t xml:space="preserve">Рекомендуемая Брокером форма доверенности на уполномоченных представителей Клиента представлена в </w:t>
      </w:r>
      <w:hyperlink r:id="rId50" w:history="1">
        <w:r w:rsidRPr="00B74510">
          <w:rPr>
            <w:rStyle w:val="af0"/>
          </w:rPr>
          <w:t>Приложениях №6а, 6б и 6в к</w:t>
        </w:r>
        <w:r w:rsidR="00B74510" w:rsidRPr="00B74510">
          <w:rPr>
            <w:rStyle w:val="af0"/>
          </w:rPr>
          <w:t xml:space="preserve"> настоящему </w:t>
        </w:r>
        <w:r w:rsidRPr="00B74510">
          <w:rPr>
            <w:rStyle w:val="af0"/>
          </w:rPr>
          <w:t>Регламенту</w:t>
        </w:r>
      </w:hyperlink>
      <w:r w:rsidRPr="00E86559">
        <w:t>.</w:t>
      </w:r>
    </w:p>
    <w:p w14:paraId="19250BD6" w14:textId="70D39671" w:rsidR="00E86559" w:rsidRPr="00E86559" w:rsidRDefault="00E86559" w:rsidP="00E56CE2">
      <w:pPr>
        <w:pStyle w:val="a1"/>
        <w:numPr>
          <w:ilvl w:val="1"/>
          <w:numId w:val="8"/>
        </w:numPr>
      </w:pPr>
      <w:r w:rsidRPr="00E86559">
        <w:t xml:space="preserve">Договор считается заключенным с момента. акцепта Брокером оферты Клиента в соответствии </w:t>
      </w:r>
      <w:r w:rsidRPr="00B74510">
        <w:t>с п</w:t>
      </w:r>
      <w:r w:rsidR="00877C7B">
        <w:t>унктом</w:t>
      </w:r>
      <w:r w:rsidRPr="00B74510">
        <w:t xml:space="preserve"> </w:t>
      </w:r>
      <w:r w:rsidR="00B74510" w:rsidRPr="00B74510">
        <w:rPr>
          <w:u w:val="single"/>
        </w:rPr>
        <w:fldChar w:fldCharType="begin"/>
      </w:r>
      <w:r w:rsidR="00B74510" w:rsidRPr="00B74510">
        <w:rPr>
          <w:u w:val="single"/>
        </w:rPr>
        <w:instrText xml:space="preserve"> REF _Ref215220481 \r \h </w:instrText>
      </w:r>
      <w:r w:rsidR="00B74510" w:rsidRPr="00B74510">
        <w:rPr>
          <w:u w:val="single"/>
        </w:rPr>
      </w:r>
      <w:r w:rsidR="00B74510" w:rsidRPr="00B74510">
        <w:rPr>
          <w:u w:val="single"/>
        </w:rPr>
        <w:fldChar w:fldCharType="separate"/>
      </w:r>
      <w:r w:rsidR="00B712B3">
        <w:rPr>
          <w:u w:val="single"/>
        </w:rPr>
        <w:t>1.5</w:t>
      </w:r>
      <w:r w:rsidR="00B74510" w:rsidRPr="00B74510">
        <w:rPr>
          <w:u w:val="single"/>
        </w:rPr>
        <w:fldChar w:fldCharType="end"/>
      </w:r>
      <w:r w:rsidR="00B74510">
        <w:t xml:space="preserve"> </w:t>
      </w:r>
      <w:r w:rsidRPr="00B74510">
        <w:t xml:space="preserve">настоящего </w:t>
      </w:r>
      <w:r w:rsidRPr="00E86559">
        <w:t>Регламента</w:t>
      </w:r>
      <w:r>
        <w:t>.</w:t>
      </w:r>
    </w:p>
    <w:p w14:paraId="3D43C7D1" w14:textId="30F3C144" w:rsidR="002600DB" w:rsidRDefault="002600DB" w:rsidP="00512CF2">
      <w:pPr>
        <w:pStyle w:val="21"/>
      </w:pPr>
      <w:bookmarkStart w:id="33" w:name="_Toc215653496"/>
      <w:r w:rsidRPr="00B257DF">
        <w:t>РЕГИСТРАЦИЯ КЛИЕНТА В ТОРГОВЫХ СИСТЕМАХ И ОТКРЫТИЕ КЛИЕНТСКОГО СЧЕТА</w:t>
      </w:r>
      <w:bookmarkEnd w:id="33"/>
    </w:p>
    <w:p w14:paraId="6C5563CE" w14:textId="77777777" w:rsidR="00E86559" w:rsidRDefault="00E86559" w:rsidP="00D21059">
      <w:pPr>
        <w:pStyle w:val="a1"/>
        <w:numPr>
          <w:ilvl w:val="1"/>
          <w:numId w:val="8"/>
        </w:numPr>
      </w:pPr>
      <w:r w:rsidRPr="00E86559">
        <w:t>По факту заключения Договора Сторонами Брокер осуществляет следующие действия:</w:t>
      </w:r>
    </w:p>
    <w:p w14:paraId="22E2CF99" w14:textId="77777777" w:rsidR="00E86559" w:rsidRDefault="00E86559" w:rsidP="0033294C">
      <w:pPr>
        <w:pStyle w:val="a7"/>
      </w:pPr>
      <w:r>
        <w:t>присваивает Клиенту идентификационный код Клиента (далее – Код Клиента), используемый для его идентификации. Код Клиента является уникальным кодом и должен указываться во всех необходимых документах, связанных с исполнением Договора;</w:t>
      </w:r>
    </w:p>
    <w:p w14:paraId="7242DA80" w14:textId="77777777" w:rsidR="00E86559" w:rsidRDefault="00E86559" w:rsidP="0033294C">
      <w:pPr>
        <w:pStyle w:val="a7"/>
      </w:pPr>
      <w:r>
        <w:t>в течение следующего рабочего дня открывает в системе внутреннего учета Брокера Клиентский счет, на котором ведется обособленный учет Активов Клиента и иных обязательств Сторон в соответствии с принятой Брокером системой внутреннего учета;</w:t>
      </w:r>
    </w:p>
    <w:p w14:paraId="09C54A01" w14:textId="77777777" w:rsidR="00E86559" w:rsidRDefault="00E86559" w:rsidP="0033294C">
      <w:pPr>
        <w:pStyle w:val="a7"/>
      </w:pPr>
      <w:r>
        <w:t>в случае заключения нескольких Договоров с Клиентом, Брокер осуществляет открытие отдельного Клиентского счета в рамках каждого заключенного Договора;</w:t>
      </w:r>
    </w:p>
    <w:p w14:paraId="70B4B23F" w14:textId="77777777" w:rsidR="00E86559" w:rsidRDefault="00E86559" w:rsidP="0033294C">
      <w:pPr>
        <w:pStyle w:val="a7"/>
      </w:pPr>
      <w:r>
        <w:t>после открытия Клиенту Клиентского счета осуществляет регистрацию Клиента в ТС. Брокер осуществляет автоматическую регистрацию Клиента на следующих ТС: ФР МБ, ВР МБ, если Клиент не указал иное в Заявлении о присоединении к Регламенту.  Сроки регистрации Клиента на каждом из организованных финансовых рынков определяются внутренними Правилами ТС;</w:t>
      </w:r>
    </w:p>
    <w:p w14:paraId="3DCAC211" w14:textId="77777777" w:rsidR="00E90BFC" w:rsidRDefault="00E86559" w:rsidP="00A138C6">
      <w:pPr>
        <w:pStyle w:val="ad"/>
        <w:rPr>
          <w:b/>
        </w:rPr>
      </w:pPr>
      <w:r w:rsidRPr="00E86559">
        <w:rPr>
          <w:b/>
        </w:rPr>
        <w:t>Исключение</w:t>
      </w:r>
      <w:r>
        <w:rPr>
          <w:b/>
        </w:rPr>
        <w:t xml:space="preserve">: </w:t>
      </w:r>
    </w:p>
    <w:p w14:paraId="5F270954" w14:textId="37AB32DB" w:rsidR="00E86559" w:rsidRDefault="00E86559" w:rsidP="0033294C">
      <w:pPr>
        <w:pStyle w:val="a7"/>
      </w:pPr>
      <w:r>
        <w:t xml:space="preserve">Брокер не осуществляет автоматическую регистрацию на Валютном рынке Московской биржи Клиентов – Субброкеров, Доверительных управляющих и Управляющих компаний, а также клиентов, выбравших брокерские услуги, не указанные в настоящем Регламенте. </w:t>
      </w:r>
    </w:p>
    <w:p w14:paraId="779DD1D3" w14:textId="77777777" w:rsidR="00E86559" w:rsidRDefault="00E86559" w:rsidP="0033294C">
      <w:pPr>
        <w:pStyle w:val="a7"/>
      </w:pPr>
      <w:r>
        <w:t>предоставляет в пользование Клиента ИТС «QUIK», с помощью которой Клиент получает информацию из ТС и осуществляет электронный документооборот с Брокером;</w:t>
      </w:r>
    </w:p>
    <w:p w14:paraId="7C878495" w14:textId="77777777" w:rsidR="00E86559" w:rsidRPr="00E86559" w:rsidRDefault="00E86559" w:rsidP="00A138C6">
      <w:pPr>
        <w:pStyle w:val="ad"/>
      </w:pPr>
      <w:r w:rsidRPr="00E86559">
        <w:rPr>
          <w:b/>
        </w:rPr>
        <w:t>Примечание</w:t>
      </w:r>
      <w:r>
        <w:t>. Для клиентов, выбравших брокерские услуги, не указанные в настоящем Регламенте, ИТС «QUIK» может быть предоставлена в пользование по запросу клиента в режиме просмотра.</w:t>
      </w:r>
    </w:p>
    <w:p w14:paraId="75F64EEC" w14:textId="342BD98C" w:rsidR="00E86559" w:rsidRDefault="00E86559" w:rsidP="00D21059">
      <w:pPr>
        <w:pStyle w:val="a1"/>
        <w:numPr>
          <w:ilvl w:val="1"/>
          <w:numId w:val="8"/>
        </w:numPr>
      </w:pPr>
      <w:r w:rsidRPr="00E86559">
        <w:t>Клиент уполномочивает Брокера:</w:t>
      </w:r>
    </w:p>
    <w:p w14:paraId="114593E6" w14:textId="2361B32B" w:rsidR="00E90BFC" w:rsidRDefault="00E90BFC" w:rsidP="00D21059">
      <w:pPr>
        <w:pStyle w:val="a1"/>
        <w:numPr>
          <w:ilvl w:val="4"/>
          <w:numId w:val="8"/>
        </w:numPr>
      </w:pPr>
      <w:r w:rsidRPr="00E90BFC">
        <w:t>на предоставление в ТС от имени Клиента документов, являющихся основанием для регистрации Клиента, а также для изменения реквизитов Клиента;</w:t>
      </w:r>
    </w:p>
    <w:p w14:paraId="76234BC7" w14:textId="06A6D631" w:rsidR="00E90BFC" w:rsidRDefault="00E90BFC" w:rsidP="00D21059">
      <w:pPr>
        <w:pStyle w:val="a1"/>
        <w:numPr>
          <w:ilvl w:val="4"/>
          <w:numId w:val="8"/>
        </w:numPr>
      </w:pPr>
      <w:r w:rsidRPr="00E90BFC">
        <w:t>на предоставление в ТС от имени Клиента документов, подтверждающих возможность исполнения контрактов на Срочном рынке.</w:t>
      </w:r>
    </w:p>
    <w:p w14:paraId="3712E8DE" w14:textId="74B4AF8B" w:rsidR="00E86559" w:rsidRPr="00E86559" w:rsidRDefault="00E86559" w:rsidP="00D21059">
      <w:pPr>
        <w:pStyle w:val="a1"/>
        <w:numPr>
          <w:ilvl w:val="1"/>
          <w:numId w:val="8"/>
        </w:numPr>
      </w:pPr>
      <w:r w:rsidRPr="00E86559">
        <w:t xml:space="preserve">Брокер уведомляет Клиента обо всех открытых Клиенту Клиентских счетах, присвоенных ему регистрационных кодах и реквизитах Специальных брокерских счетов путем направления Уведомления об открытии счетов (далее – Уведомление) </w:t>
      </w:r>
      <w:r w:rsidRPr="00B74510">
        <w:t>(</w:t>
      </w:r>
      <w:hyperlink r:id="rId51" w:history="1">
        <w:r w:rsidRPr="00B74510">
          <w:rPr>
            <w:rStyle w:val="af0"/>
          </w:rPr>
          <w:t xml:space="preserve">Приложение № 5 к </w:t>
        </w:r>
        <w:r w:rsidR="00B74510" w:rsidRPr="00B74510">
          <w:rPr>
            <w:rStyle w:val="af0"/>
          </w:rPr>
          <w:t xml:space="preserve">настоящему </w:t>
        </w:r>
        <w:r w:rsidRPr="00B74510">
          <w:rPr>
            <w:rStyle w:val="af0"/>
          </w:rPr>
          <w:t>Регламенту</w:t>
        </w:r>
      </w:hyperlink>
      <w:r w:rsidRPr="00E86559">
        <w:t>) посредством специализированного программного обеспечения с использованием ЭП, почтовым сообщением, по факсимильной связи или электронной почте не позднее следующего рабочего дня, после осуществления регистрации Клиента в ТС.</w:t>
      </w:r>
    </w:p>
    <w:p w14:paraId="6B7C51A8" w14:textId="0B810114" w:rsidR="002600DB" w:rsidRDefault="002600DB" w:rsidP="00512CF2">
      <w:pPr>
        <w:pStyle w:val="21"/>
      </w:pPr>
      <w:bookmarkStart w:id="34" w:name="_Ref215239101"/>
      <w:bookmarkStart w:id="35" w:name="_Toc215653497"/>
      <w:r w:rsidRPr="00B257DF">
        <w:t>РЕЗЕРВИРОВАНИЕ ДЕНЕЖНЫХ СРЕДСТВ</w:t>
      </w:r>
      <w:bookmarkEnd w:id="34"/>
      <w:bookmarkEnd w:id="35"/>
    </w:p>
    <w:p w14:paraId="1B557F0A" w14:textId="77777777" w:rsidR="00E86559" w:rsidRPr="00E86559" w:rsidRDefault="00E86559" w:rsidP="00D21059">
      <w:pPr>
        <w:pStyle w:val="a1"/>
        <w:numPr>
          <w:ilvl w:val="1"/>
          <w:numId w:val="8"/>
        </w:numPr>
      </w:pPr>
      <w:r w:rsidRPr="00E86559">
        <w:t>Перед началом Торговой сессии, до направления каких–либо поручений на покупку ЦБ или срочных контрактов, Клиент обеспечивает наличие в ТС суммы, необходимой для оплаты суммы сделки, и оплаты расходов, связанных с заключением и исполнением Торговой операции, включая и выплату Вознаграждения Брокеру, и/или внесения необходимого гарантийного обеспечения при совершении торговой операции со срочными инструментами.</w:t>
      </w:r>
    </w:p>
    <w:p w14:paraId="39F7506A" w14:textId="77777777" w:rsidR="00E86559" w:rsidRPr="00E86559" w:rsidRDefault="00E86559" w:rsidP="00D21059">
      <w:pPr>
        <w:pStyle w:val="a1"/>
        <w:numPr>
          <w:ilvl w:val="1"/>
          <w:numId w:val="8"/>
        </w:numPr>
      </w:pPr>
      <w:r w:rsidRPr="00E86559">
        <w:t xml:space="preserve">Перед началом валютной Торговой сессии, до направления каких–либо поручений на совершение сделок с Валютными инструментами, Клиент обеспечивает наличие на Клиентском счете Валютного рынка сумму, необходимую для обеспечения планируемых Клиентом Открытых позиций на Валютном рынке (в размере не ниже </w:t>
      </w:r>
      <w:r w:rsidR="005A31BF">
        <w:t>Т</w:t>
      </w:r>
      <w:r w:rsidRPr="00E86559">
        <w:t xml:space="preserve">ребуемого уровня на Валютном рынке, соответствующего Категории риска валютного Портфеля Клиента), а также оплаты комиссионного сбора биржи и Брокера и расчетов по Гарантийным переводам на Валютном рынке. </w:t>
      </w:r>
    </w:p>
    <w:p w14:paraId="5FD4CBAC" w14:textId="77777777" w:rsidR="00E86559" w:rsidRPr="00E86559" w:rsidRDefault="00E86559" w:rsidP="00D21059">
      <w:pPr>
        <w:pStyle w:val="a1"/>
        <w:numPr>
          <w:ilvl w:val="1"/>
          <w:numId w:val="8"/>
        </w:numPr>
      </w:pPr>
      <w:r w:rsidRPr="00E86559">
        <w:t>Для обеспечения планируемых Открытых позиций на Валютном рынке Клиент вправе направлять суммы в российских рублях и Иностранной валюте. Для оплаты комиссионных сборов биржи и Брокера и расчетов по Гарантийным переводам Клиент обязан направить необходимую сумму в российских рублях.</w:t>
      </w:r>
    </w:p>
    <w:p w14:paraId="0196652C" w14:textId="77777777" w:rsidR="00E86559" w:rsidRPr="00E86559" w:rsidRDefault="00E86559" w:rsidP="00D21059">
      <w:pPr>
        <w:pStyle w:val="a1"/>
        <w:numPr>
          <w:ilvl w:val="1"/>
          <w:numId w:val="8"/>
        </w:numPr>
      </w:pPr>
      <w:r w:rsidRPr="00E86559">
        <w:t>Брокер вправе не зачислять на Клиентский счет денежные средства, перечисленные Клиентом со счета индивидуального предпринимателя.</w:t>
      </w:r>
    </w:p>
    <w:p w14:paraId="01B3FABE" w14:textId="77777777" w:rsidR="00AE6909" w:rsidRDefault="00AE6909" w:rsidP="00D21059">
      <w:pPr>
        <w:pStyle w:val="a1"/>
        <w:numPr>
          <w:ilvl w:val="1"/>
          <w:numId w:val="8"/>
        </w:numPr>
      </w:pPr>
      <w:r w:rsidRPr="00AE6909">
        <w:t>В случае, если Клиент перечисляет денежные средства переводом со своего расчетного счета на счет в НКО НКЦ (АО), то Клиент не должен подавать Брокеру Неторговое поручение на зачисление денежных средств</w:t>
      </w:r>
      <w:r w:rsidR="005A31BF">
        <w:t>.</w:t>
      </w:r>
    </w:p>
    <w:p w14:paraId="70A6EF83" w14:textId="77777777" w:rsidR="00AE6909" w:rsidRDefault="005A31BF" w:rsidP="00D21059">
      <w:pPr>
        <w:pStyle w:val="a1"/>
        <w:numPr>
          <w:ilvl w:val="0"/>
          <w:numId w:val="0"/>
        </w:numPr>
        <w:ind w:left="792"/>
      </w:pPr>
      <w:r w:rsidRPr="005A31BF">
        <w:t>Брокер обеспечивает резервирование поступивших денежных средств и увеличение Позиции Клиента по денежным средствам в соответствующей ТС в день поступления денежных средств в НКО НКЦ(АО), если денежные средства поступили не позднее 17:00 текущего рабочего дня.</w:t>
      </w:r>
    </w:p>
    <w:p w14:paraId="4F3F6B89" w14:textId="77777777" w:rsidR="005A31BF" w:rsidRDefault="005A31BF" w:rsidP="00D21059">
      <w:pPr>
        <w:pStyle w:val="a1"/>
        <w:numPr>
          <w:ilvl w:val="0"/>
          <w:numId w:val="0"/>
        </w:numPr>
        <w:ind w:left="792"/>
      </w:pPr>
      <w:r>
        <w:t>В случае, если Брокер получает денежные средства позднее 17:00 текущего рабочего дня, Брокер обеспечивает резервирование денежных средств и увеличение Позиции Клиента в ТС не позднее 13:00 рабочего дня, следующего за днем получения денежных средств</w:t>
      </w:r>
    </w:p>
    <w:p w14:paraId="4F0D4A80" w14:textId="77777777" w:rsidR="00A2694D" w:rsidRDefault="005A31BF" w:rsidP="00D21059">
      <w:pPr>
        <w:pStyle w:val="a1"/>
        <w:numPr>
          <w:ilvl w:val="1"/>
          <w:numId w:val="8"/>
        </w:numPr>
      </w:pPr>
      <w:bookmarkStart w:id="36" w:name="_Ref215227523"/>
      <w:r w:rsidRPr="005A31BF">
        <w:t>Под резервированием денежных средств в ТС понимается депонирование их в соответствии с Правилами ТС на специальном счете в организации, являющейся Расчетной организацией в соответствующей ТС.</w:t>
      </w:r>
      <w:bookmarkEnd w:id="36"/>
      <w:r w:rsidRPr="005A31BF">
        <w:t xml:space="preserve"> </w:t>
      </w:r>
    </w:p>
    <w:p w14:paraId="4BEFE146" w14:textId="77777777" w:rsidR="00A2694D" w:rsidRDefault="005A31BF" w:rsidP="00D21059">
      <w:pPr>
        <w:pStyle w:val="a1"/>
        <w:numPr>
          <w:ilvl w:val="0"/>
          <w:numId w:val="0"/>
        </w:numPr>
        <w:ind w:left="792"/>
      </w:pPr>
      <w:r w:rsidRPr="005A31BF">
        <w:t xml:space="preserve">Резервирование производится Брокером за счет средств Клиента, зачисленных на Специальный брокерский счет, указанный на Сайте Брокера. </w:t>
      </w:r>
    </w:p>
    <w:p w14:paraId="4CA20CED" w14:textId="2DE3A840" w:rsidR="00A2694D" w:rsidRDefault="005A31BF" w:rsidP="00D21059">
      <w:pPr>
        <w:pStyle w:val="a1"/>
        <w:numPr>
          <w:ilvl w:val="0"/>
          <w:numId w:val="0"/>
        </w:numPr>
        <w:ind w:left="792"/>
      </w:pPr>
      <w:r w:rsidRPr="005A31BF">
        <w:t>Перечисление Клиентом денежных средств для их отражения на Клиентском счете может производиться только переводом со своего расчетного счета или со счета, принадлежащего третьему лицу, если оно является физическим лицом. При этом Брокер вправе не производить зачисления денежных средств на Клиентский счет Клиента до момента получения Брокером от Клиента, на имя которого поступили денежные средства с физ</w:t>
      </w:r>
      <w:r w:rsidR="00D21059">
        <w:t xml:space="preserve">ического лица, соответствующего </w:t>
      </w:r>
      <w:r w:rsidRPr="005A31BF">
        <w:t xml:space="preserve">письменного распоряжения. </w:t>
      </w:r>
    </w:p>
    <w:p w14:paraId="7FD6B969" w14:textId="77777777" w:rsidR="005A31BF" w:rsidRDefault="005A31BF" w:rsidP="00D21059">
      <w:pPr>
        <w:pStyle w:val="a1"/>
        <w:numPr>
          <w:ilvl w:val="0"/>
          <w:numId w:val="0"/>
        </w:numPr>
        <w:ind w:left="792"/>
      </w:pPr>
      <w:r w:rsidRPr="005A31BF">
        <w:t>Внесение денежных средств путем перечисления на Специальный брокерский счет Брокера со счетов третьих лиц - юридических лиц не допускается, за исключением, если данное юридическое лицо является профессиональным участником рынка ЦБ, оказывающим Клиенту брокерские услуги, и/или услуги по управлению ЦБ в соответствии с лицензией, при условии, что Клиент предоставил Брокеру копию договора на оказание соответствующих услуг.</w:t>
      </w:r>
    </w:p>
    <w:p w14:paraId="6B93DEC3" w14:textId="77777777" w:rsidR="005A31BF" w:rsidRPr="005A31BF" w:rsidRDefault="005A31BF" w:rsidP="00D21059">
      <w:pPr>
        <w:pStyle w:val="a1"/>
        <w:numPr>
          <w:ilvl w:val="0"/>
          <w:numId w:val="0"/>
        </w:numPr>
        <w:ind w:left="792"/>
      </w:pPr>
      <w:r w:rsidRPr="00D21059">
        <w:rPr>
          <w:b/>
        </w:rPr>
        <w:t xml:space="preserve">Примечание </w:t>
      </w:r>
      <w:r w:rsidRPr="005A31BF">
        <w:t>- Для покупки ЦБ физическими лицами с использованием наличных средств Клиенту необходимо открыть в любом отделении или филиале Банка расчетный или карточный счет, внести на него наличные средства через кассу Банка, и сразу перечислить их на Специальный брокерский счет Брокера обычным переводом.</w:t>
      </w:r>
    </w:p>
    <w:p w14:paraId="22D5D527" w14:textId="77777777" w:rsidR="00A2694D" w:rsidRDefault="00A2694D" w:rsidP="00D21059">
      <w:pPr>
        <w:pStyle w:val="a1"/>
        <w:numPr>
          <w:ilvl w:val="1"/>
          <w:numId w:val="8"/>
        </w:numPr>
      </w:pPr>
      <w:r w:rsidRPr="00A2694D">
        <w:t xml:space="preserve">Клиент уведомлен и соглашается с тем, что Брокер оставляет за собой право по своему усмотрению в случае зачисления Клиентом на Клиентский счет денежных средств в евро или швейцарских франках списывать в безакцептном порядке плату за наличие на счете Клиента соответствующей </w:t>
      </w:r>
      <w:r w:rsidRPr="00877C7B">
        <w:t xml:space="preserve">Иностранной валюты в размере 0,5% годовых </w:t>
      </w:r>
      <w:r w:rsidRPr="00D21059">
        <w:t xml:space="preserve">от суммы остатка </w:t>
      </w:r>
      <w:r w:rsidRPr="00A2694D">
        <w:t>денежных средств в иностранной валюте. Плата взимается по итогам расчетного месяца за каждый календарный день расчетного месяца, в котором сумма остатка денежных средств Клиента в иностранной валюте, превышает 50 000 единиц валюты. При этом штраф взимается, если количество таких календарных дней будет более семи.</w:t>
      </w:r>
    </w:p>
    <w:p w14:paraId="005F0BD1" w14:textId="77777777" w:rsidR="00A2694D" w:rsidRPr="00A2694D" w:rsidRDefault="00A2694D" w:rsidP="00D21059">
      <w:pPr>
        <w:pStyle w:val="a1"/>
        <w:numPr>
          <w:ilvl w:val="0"/>
          <w:numId w:val="0"/>
        </w:numPr>
        <w:ind w:left="792"/>
      </w:pPr>
      <w:r w:rsidRPr="00A2694D">
        <w:t>Штраф рассчитывается в иностранной валюте и пересчитывается в российские рубли по курсу ЦБ РФ на последний рабочий день расчетного месяца</w:t>
      </w:r>
    </w:p>
    <w:p w14:paraId="2F9AA151" w14:textId="0EB25EE1" w:rsidR="00174B48" w:rsidRPr="00A9437C" w:rsidRDefault="00A2694D" w:rsidP="00A9437C">
      <w:pPr>
        <w:pStyle w:val="1"/>
        <w:rPr>
          <w:strike/>
        </w:rPr>
      </w:pPr>
      <w:bookmarkStart w:id="37" w:name="_Ref215227580"/>
      <w:r w:rsidRPr="00A2694D">
        <w:t>Клиент уведомлен и соглашается с тем, что Брокер оставляет за собой право по своему усмотрению отказать в зачислении на Клиентский счет Клиента денежных средств, поступивших от третьих лиц без объяснения Клиенту причин такого отказа.</w:t>
      </w:r>
      <w:bookmarkEnd w:id="37"/>
    </w:p>
    <w:p w14:paraId="119C5D01" w14:textId="7144A26E" w:rsidR="00D3579A" w:rsidRDefault="00D3579A" w:rsidP="00D3579A">
      <w:pPr>
        <w:pStyle w:val="a1"/>
        <w:numPr>
          <w:ilvl w:val="1"/>
          <w:numId w:val="8"/>
        </w:numPr>
      </w:pPr>
      <w:r w:rsidRPr="00D3579A">
        <w:t>Документы, подтверждающие перевод денежных средств в соответствии с п</w:t>
      </w:r>
      <w:r w:rsidRPr="00174B48">
        <w:rPr>
          <w:color w:val="FF0000"/>
        </w:rPr>
        <w:t>.</w:t>
      </w:r>
      <w:r w:rsidRPr="00174B48">
        <w:rPr>
          <w:u w:val="single"/>
        </w:rPr>
        <w:fldChar w:fldCharType="begin"/>
      </w:r>
      <w:r w:rsidRPr="00174B48">
        <w:rPr>
          <w:u w:val="single"/>
        </w:rPr>
        <w:instrText xml:space="preserve"> REF _Ref215227410 \r \h </w:instrText>
      </w:r>
      <w:r w:rsidRPr="00174B48">
        <w:rPr>
          <w:u w:val="single"/>
        </w:rPr>
      </w:r>
      <w:r w:rsidRPr="00174B48">
        <w:rPr>
          <w:u w:val="single"/>
        </w:rPr>
        <w:fldChar w:fldCharType="separate"/>
      </w:r>
      <w:r w:rsidR="00B712B3" w:rsidRPr="00174B48">
        <w:rPr>
          <w:u w:val="single"/>
        </w:rPr>
        <w:t>18.11</w:t>
      </w:r>
      <w:r w:rsidRPr="00174B48">
        <w:rPr>
          <w:u w:val="single"/>
        </w:rPr>
        <w:fldChar w:fldCharType="end"/>
      </w:r>
      <w:r w:rsidRPr="00174B48">
        <w:rPr>
          <w:u w:val="single"/>
        </w:rPr>
        <w:t xml:space="preserve">. </w:t>
      </w:r>
      <w:r>
        <w:t xml:space="preserve">настоящего </w:t>
      </w:r>
      <w:r w:rsidRPr="00D3579A">
        <w:t>Регламента, в случае указания в платежном поручении ошибочного назначения платежа, должны быть предоставлены Клиентом Брокеру в течение 5 рабочих дней со дня поступления денежных средств. В случае не поступления Брокеру документов в установленный срок Брокер возвращает денежные средства плательщику в течение 10 (десяти) Рабочих дней.</w:t>
      </w:r>
    </w:p>
    <w:p w14:paraId="24EA2590" w14:textId="58633F31" w:rsidR="00A2694D" w:rsidRPr="00A2694D" w:rsidRDefault="00A2694D" w:rsidP="00D3579A">
      <w:pPr>
        <w:pStyle w:val="1"/>
        <w:numPr>
          <w:ilvl w:val="0"/>
          <w:numId w:val="0"/>
        </w:numPr>
        <w:ind w:left="792"/>
      </w:pPr>
      <w:r w:rsidRPr="00A2694D">
        <w:t xml:space="preserve">Также Брокер возвращает плательщику денежные средства, которые не были зачислены на Клиентский счет Клиента по причине несоответствия условиям, </w:t>
      </w:r>
      <w:r w:rsidRPr="00D3579A">
        <w:t xml:space="preserve">установленным в пункте </w:t>
      </w:r>
      <w:r w:rsidR="00D3579A" w:rsidRPr="00D3579A">
        <w:rPr>
          <w:u w:val="single"/>
        </w:rPr>
        <w:fldChar w:fldCharType="begin"/>
      </w:r>
      <w:r w:rsidR="00D3579A" w:rsidRPr="00D3579A">
        <w:rPr>
          <w:u w:val="single"/>
        </w:rPr>
        <w:instrText xml:space="preserve"> REF _Ref215227523 \r \h </w:instrText>
      </w:r>
      <w:r w:rsidR="00D3579A" w:rsidRPr="00D3579A">
        <w:rPr>
          <w:u w:val="single"/>
        </w:rPr>
      </w:r>
      <w:r w:rsidR="00D3579A" w:rsidRPr="00D3579A">
        <w:rPr>
          <w:u w:val="single"/>
        </w:rPr>
        <w:fldChar w:fldCharType="separate"/>
      </w:r>
      <w:r w:rsidR="00B712B3">
        <w:rPr>
          <w:u w:val="single"/>
        </w:rPr>
        <w:t>18.6</w:t>
      </w:r>
      <w:r w:rsidR="00D3579A" w:rsidRPr="00D3579A">
        <w:rPr>
          <w:u w:val="single"/>
        </w:rPr>
        <w:fldChar w:fldCharType="end"/>
      </w:r>
      <w:r w:rsidRPr="00D3579A">
        <w:rPr>
          <w:u w:val="single"/>
        </w:rPr>
        <w:t>.</w:t>
      </w:r>
      <w:r w:rsidRPr="00D3579A">
        <w:t xml:space="preserve"> </w:t>
      </w:r>
      <w:r w:rsidR="00D3579A" w:rsidRPr="00D3579A">
        <w:t>настоящего</w:t>
      </w:r>
      <w:r w:rsidR="00D3579A">
        <w:rPr>
          <w:color w:val="FF0000"/>
        </w:rPr>
        <w:t xml:space="preserve"> </w:t>
      </w:r>
      <w:r w:rsidRPr="00D21059">
        <w:t>Регламента</w:t>
      </w:r>
      <w:r w:rsidRPr="00A2694D">
        <w:t xml:space="preserve">, или отказа Брокера в </w:t>
      </w:r>
      <w:r w:rsidRPr="00D21059">
        <w:t xml:space="preserve">соответствии </w:t>
      </w:r>
      <w:r w:rsidRPr="00D3579A">
        <w:t>с п</w:t>
      </w:r>
      <w:r w:rsidR="00D3579A" w:rsidRPr="00D3579A">
        <w:t>унктом</w:t>
      </w:r>
      <w:r w:rsidRPr="00D3579A">
        <w:t>.</w:t>
      </w:r>
      <w:r w:rsidR="00D3579A" w:rsidRPr="00D3579A">
        <w:rPr>
          <w:u w:val="single"/>
        </w:rPr>
        <w:fldChar w:fldCharType="begin"/>
      </w:r>
      <w:r w:rsidR="00D3579A" w:rsidRPr="00D3579A">
        <w:rPr>
          <w:u w:val="single"/>
        </w:rPr>
        <w:instrText xml:space="preserve"> REF _Ref215227580 \r \h </w:instrText>
      </w:r>
      <w:r w:rsidR="00D3579A" w:rsidRPr="00D3579A">
        <w:rPr>
          <w:u w:val="single"/>
        </w:rPr>
      </w:r>
      <w:r w:rsidR="00D3579A" w:rsidRPr="00D3579A">
        <w:rPr>
          <w:u w:val="single"/>
        </w:rPr>
        <w:fldChar w:fldCharType="separate"/>
      </w:r>
      <w:r w:rsidR="00B712B3">
        <w:rPr>
          <w:u w:val="single"/>
        </w:rPr>
        <w:t>18.8</w:t>
      </w:r>
      <w:r w:rsidR="00D3579A" w:rsidRPr="00D3579A">
        <w:rPr>
          <w:u w:val="single"/>
        </w:rPr>
        <w:fldChar w:fldCharType="end"/>
      </w:r>
      <w:r w:rsidR="00D3579A">
        <w:t xml:space="preserve"> </w:t>
      </w:r>
      <w:r w:rsidR="00D3579A" w:rsidRPr="00D3579A">
        <w:t>настоящего</w:t>
      </w:r>
      <w:r w:rsidRPr="00D3579A">
        <w:t xml:space="preserve"> Регламента</w:t>
      </w:r>
      <w:r w:rsidRPr="00D21059">
        <w:rPr>
          <w:color w:val="FF0000"/>
        </w:rPr>
        <w:t xml:space="preserve">, </w:t>
      </w:r>
      <w:r w:rsidRPr="00A2694D">
        <w:t>равно как и денежные средства, платежные документы, по отношении к которым не позволяют однозначно идентифицировать плательщика или установить назначение платежа.</w:t>
      </w:r>
    </w:p>
    <w:p w14:paraId="45AFC514" w14:textId="77777777" w:rsidR="00A2694D" w:rsidRDefault="00A2694D" w:rsidP="00F17AF2">
      <w:pPr>
        <w:pStyle w:val="a1"/>
        <w:numPr>
          <w:ilvl w:val="1"/>
          <w:numId w:val="8"/>
        </w:numPr>
      </w:pPr>
      <w:r w:rsidRPr="00A2694D">
        <w:t>Брокер обеспечивает резервирование поступивших денежных средств и увеличение Позиции Клиента по денежным средствам в соответствующей ТС при условии, что средства поступили на Специальный брокерский счет Брокера до 13:00 дня (Т) в рублях РФ днем Т, а в валюте днем Т+1. В случае если денежные средства поступили после 13:00 дня (Т), Брокер обеспечивает резервирование денежных средств и увеличение Позиции Клиента в ТС в рублях РФ днем (Т+1), а в валюте днем Т+2.</w:t>
      </w:r>
    </w:p>
    <w:p w14:paraId="032859D9" w14:textId="77777777" w:rsidR="00A2694D" w:rsidRDefault="00A2694D" w:rsidP="00A138C6">
      <w:pPr>
        <w:pStyle w:val="ad"/>
      </w:pPr>
      <w:r w:rsidRPr="00A2694D">
        <w:rPr>
          <w:b/>
        </w:rPr>
        <w:t>Примечание</w:t>
      </w:r>
      <w:r>
        <w:rPr>
          <w:b/>
        </w:rPr>
        <w:t>:</w:t>
      </w:r>
      <w:r w:rsidRPr="00A2694D">
        <w:t xml:space="preserve"> При перечислении денежных средств для их зачисления на Клиентский счет Клиент с целью их правильного, своевременного зачисления и последующего резервирования в ТС должен указать в платежных документах реквизиты соответствующего расчетного счета Брокера, а также в назначении платежа указать следующее:</w:t>
      </w:r>
    </w:p>
    <w:p w14:paraId="3E0B9B8B" w14:textId="77777777" w:rsidR="00A2694D" w:rsidRPr="00177D49" w:rsidRDefault="00A2694D" w:rsidP="00A138C6">
      <w:pPr>
        <w:pStyle w:val="ad"/>
        <w:rPr>
          <w:i/>
        </w:rPr>
      </w:pPr>
      <w:r w:rsidRPr="00177D49">
        <w:rPr>
          <w:i/>
        </w:rPr>
        <w:t>«№ &lt;договора на брокерское обслуживание клиента&gt; от &lt;дата договора&gt;. Код клиента № &lt;код Клиента&gt;. Счет &lt;номер счета/субсчета&gt;. НДС не облагается».</w:t>
      </w:r>
    </w:p>
    <w:p w14:paraId="5E5B08CD" w14:textId="77777777" w:rsidR="00A2694D" w:rsidRDefault="00A2694D" w:rsidP="00F17AF2">
      <w:pPr>
        <w:pStyle w:val="a1"/>
        <w:numPr>
          <w:ilvl w:val="1"/>
          <w:numId w:val="8"/>
        </w:numPr>
      </w:pPr>
      <w:bookmarkStart w:id="38" w:name="_Ref215227410"/>
      <w:r w:rsidRPr="00A2694D">
        <w:t>Денежные средства зачисляются на Клиентский счет Клиента только в случае, если платежные документы, поступившие Брокеру, позволяют однозначно идентифицировать плательщика денежных средств. Платежные документы должны содержать указание на номер договора на брокерское обслуживание, код Клиента, номер счета и наименования ТС.  В случае, если согласно поданному Клиентом платежному документу не удается однозначно идентифицировать Клиента, то денежные средства в полном объеме зачисляются на специальный счет, ведущийся Брокером для учета неопознанных денежных средств. В таком случае для зачисления денежных средств на Клиентский счет Клиент должен подать Брокеру Заявление следующего содержания:</w:t>
      </w:r>
      <w:bookmarkEnd w:id="38"/>
    </w:p>
    <w:p w14:paraId="656D8121" w14:textId="77777777" w:rsidR="00A2694D" w:rsidRPr="00177D49" w:rsidRDefault="00A2694D" w:rsidP="00A138C6">
      <w:pPr>
        <w:pStyle w:val="ad"/>
        <w:rPr>
          <w:i/>
        </w:rPr>
      </w:pPr>
      <w:r w:rsidRPr="00177D49">
        <w:rPr>
          <w:i/>
        </w:rPr>
        <w:t>«Настоящим сообщаю, что &lt;дата&gt; года мной был произведен перевод денежных средств в сумме &lt;сумма цифрами&gt; (&lt;сумма прописью&gt;) рублей на Специальный брокерский счет ООО «Твой Брокер» (платежное поручение № &lt;номер платежного документа&gt; от &lt;дата&gt;)</w:t>
      </w:r>
      <w:r w:rsidR="0083192F" w:rsidRPr="00177D49">
        <w:rPr>
          <w:i/>
        </w:rPr>
        <w:t>»</w:t>
      </w:r>
      <w:r w:rsidRPr="00177D49">
        <w:rPr>
          <w:i/>
        </w:rPr>
        <w:t>.</w:t>
      </w:r>
    </w:p>
    <w:p w14:paraId="34FFB4F7" w14:textId="77777777" w:rsidR="00A2694D" w:rsidRPr="00177D49" w:rsidRDefault="0083192F" w:rsidP="00A138C6">
      <w:pPr>
        <w:pStyle w:val="ad"/>
        <w:rPr>
          <w:i/>
        </w:rPr>
      </w:pPr>
      <w:r w:rsidRPr="00177D49">
        <w:rPr>
          <w:i/>
        </w:rPr>
        <w:t>«</w:t>
      </w:r>
      <w:r w:rsidR="00A2694D" w:rsidRPr="00177D49">
        <w:rPr>
          <w:i/>
        </w:rPr>
        <w:t>В платежном поручении было указано ошибочное назначение платежа. Убедительная просьба назначение платежа читать верным в следующей формулировке: Перевод денежных средств по договору на брокерское обслуживание &lt;№ договора&gt; от &lt;дата договора&gt;. Код клиента &lt;код&gt;.  НДС не облагается.</w:t>
      </w:r>
      <w:r w:rsidRPr="00177D49">
        <w:rPr>
          <w:i/>
        </w:rPr>
        <w:t>»</w:t>
      </w:r>
    </w:p>
    <w:p w14:paraId="50CE49BC" w14:textId="77777777" w:rsidR="0083192F" w:rsidRPr="00177D49" w:rsidRDefault="0083192F" w:rsidP="00A138C6">
      <w:pPr>
        <w:pStyle w:val="ad"/>
        <w:rPr>
          <w:i/>
        </w:rPr>
      </w:pPr>
      <w:r w:rsidRPr="00177D49">
        <w:rPr>
          <w:i/>
        </w:rPr>
        <w:t>«В связи с вышеизложенным, прошу Вас зачислить сумму в размере &lt;сумма цифрами&gt; (&lt;сумма прописью&gt;) рублей на мой Клиентский счет &lt;№ счета&gt;, открытому в рамках договора на брокерское обслуживание № &lt;№договора&gt; от &lt;дата договора&gt;.»</w:t>
      </w:r>
    </w:p>
    <w:p w14:paraId="14EFA19E" w14:textId="77777777" w:rsidR="00917F7B" w:rsidRPr="00917F7B" w:rsidRDefault="00917F7B" w:rsidP="00F17AF2">
      <w:pPr>
        <w:pStyle w:val="a1"/>
        <w:numPr>
          <w:ilvl w:val="1"/>
          <w:numId w:val="8"/>
        </w:numPr>
      </w:pPr>
      <w:r w:rsidRPr="00917F7B">
        <w:t>Перевод на специальный счет в организации, являющейся Расчетной организацией в соответствующей ТС, денежных средств для совершения сделок в ТС производится Брокером по поручению Клиента за счет денежных средств, зачисленных на Клиентский счет Клиента.</w:t>
      </w:r>
    </w:p>
    <w:p w14:paraId="4817E897" w14:textId="77777777" w:rsidR="00917F7B" w:rsidRPr="00917F7B" w:rsidRDefault="00917F7B" w:rsidP="00F17AF2">
      <w:pPr>
        <w:pStyle w:val="a1"/>
        <w:numPr>
          <w:ilvl w:val="1"/>
          <w:numId w:val="8"/>
        </w:numPr>
      </w:pPr>
      <w:r w:rsidRPr="00917F7B">
        <w:t xml:space="preserve">Денежные средства, зачисленные на Клиентский счет по итогам расчетов по сделкам Торговой сессии (дня), в отсутствие поручений Клиента автоматически резервируются Брокером для совершения сделок в этой же ТС к началу следующей Торговой сессии. </w:t>
      </w:r>
    </w:p>
    <w:p w14:paraId="5842B98D" w14:textId="77777777" w:rsidR="00917F7B" w:rsidRPr="00917F7B" w:rsidRDefault="00917F7B" w:rsidP="00F17AF2">
      <w:pPr>
        <w:pStyle w:val="a1"/>
        <w:numPr>
          <w:ilvl w:val="1"/>
          <w:numId w:val="8"/>
        </w:numPr>
      </w:pPr>
      <w:r w:rsidRPr="00917F7B">
        <w:t>В отсутствии в платежном поручении Клиента информации о резервировании денежных средств на конкретной ТС, денежные средства, перечисленные на Клиентский счет Клиента, автоматически резервируются Брокером для совершения сделок в торговой системе ФР МБ (дополнительного поручения для Брокера от Клиента на перевод ДС не требуется). В случае, если ТС ФР МБ не является заявленной ТС в Заявлении о присоединении к Регламенту оказания брокерских услуг на финансовых рынках ООО «Твой Брокер», Брокер производит резервирование поступивших денежных средств и их зачисление на Клиентский счет Клиента в какой-либо из заявленных ТС на усмотрение Брокера.</w:t>
      </w:r>
    </w:p>
    <w:p w14:paraId="12D5481E" w14:textId="77777777" w:rsidR="00917F7B" w:rsidRDefault="00917F7B" w:rsidP="00384D1D">
      <w:pPr>
        <w:pStyle w:val="a1"/>
        <w:numPr>
          <w:ilvl w:val="1"/>
          <w:numId w:val="8"/>
        </w:numPr>
        <w:spacing w:after="0" w:line="240" w:lineRule="auto"/>
      </w:pPr>
      <w:r w:rsidRPr="00917F7B">
        <w:t>Для резервирования в другие торговые системы Клиент при заполнении поля «назначение платежа» в платежном документе на перечисление средств должен сделать специальную ссылку на иную торговую систему и включить в текст в поле «назначение платежа» следующий фрагмент:</w:t>
      </w:r>
    </w:p>
    <w:p w14:paraId="1B3C5DF9" w14:textId="1DD1A203" w:rsidR="00917F7B" w:rsidRPr="00917F7B" w:rsidRDefault="00917F7B" w:rsidP="00384D1D">
      <w:pPr>
        <w:pStyle w:val="ad"/>
        <w:spacing w:after="0" w:line="240" w:lineRule="auto"/>
      </w:pPr>
      <w:r w:rsidRPr="00917F7B">
        <w:t xml:space="preserve">«Краткое наименование торговой системы в соответствии </w:t>
      </w:r>
      <w:r w:rsidRPr="00487B0F">
        <w:t xml:space="preserve">с пунктом </w:t>
      </w:r>
      <w:r w:rsidR="00487B0F" w:rsidRPr="00487B0F">
        <w:rPr>
          <w:u w:val="single"/>
        </w:rPr>
        <w:fldChar w:fldCharType="begin"/>
      </w:r>
      <w:r w:rsidR="00487B0F" w:rsidRPr="00487B0F">
        <w:rPr>
          <w:u w:val="single"/>
        </w:rPr>
        <w:instrText xml:space="preserve"> REF _Ref215221914 \r \h </w:instrText>
      </w:r>
      <w:r w:rsidR="00487B0F" w:rsidRPr="00487B0F">
        <w:rPr>
          <w:u w:val="single"/>
        </w:rPr>
      </w:r>
      <w:r w:rsidR="00487B0F" w:rsidRPr="00487B0F">
        <w:rPr>
          <w:u w:val="single"/>
        </w:rPr>
        <w:fldChar w:fldCharType="separate"/>
      </w:r>
      <w:r w:rsidR="00B712B3">
        <w:rPr>
          <w:u w:val="single"/>
        </w:rPr>
        <w:t>4.2</w:t>
      </w:r>
      <w:r w:rsidR="00487B0F" w:rsidRPr="00487B0F">
        <w:rPr>
          <w:u w:val="single"/>
        </w:rPr>
        <w:fldChar w:fldCharType="end"/>
      </w:r>
      <w:r w:rsidRPr="00487B0F">
        <w:rPr>
          <w:u w:val="single"/>
        </w:rPr>
        <w:t>.</w:t>
      </w:r>
      <w:r w:rsidR="00487B0F" w:rsidRPr="00487B0F">
        <w:t xml:space="preserve"> настоящего</w:t>
      </w:r>
      <w:r w:rsidRPr="00487B0F">
        <w:t xml:space="preserve"> Регламента»</w:t>
      </w:r>
      <w:r w:rsidRPr="00917F7B">
        <w:t>.</w:t>
      </w:r>
    </w:p>
    <w:p w14:paraId="75EDE056" w14:textId="77777777" w:rsidR="00917F7B" w:rsidRDefault="00917F7B" w:rsidP="00384D1D">
      <w:pPr>
        <w:pStyle w:val="ad"/>
        <w:spacing w:after="0" w:line="240" w:lineRule="auto"/>
      </w:pPr>
      <w:r>
        <w:t xml:space="preserve">Пример текста поля «назначение платежа» для резервирования в Торговой системе МБ, Срочный рынок: </w:t>
      </w:r>
    </w:p>
    <w:p w14:paraId="41C43D00" w14:textId="77777777" w:rsidR="00917F7B" w:rsidRPr="00F17AF2" w:rsidRDefault="00917F7B" w:rsidP="00A138C6">
      <w:pPr>
        <w:pStyle w:val="ad"/>
        <w:rPr>
          <w:i/>
        </w:rPr>
      </w:pPr>
      <w:r w:rsidRPr="00F17AF2">
        <w:rPr>
          <w:i/>
        </w:rPr>
        <w:t>«Перевод денежных средств по договору на брокерское обслуживание № &lt;договор клиента&gt; от &lt;дата договора&gt;. Код клиента &lt;номер счета/субсчета&gt;. НДС не облагается. Срочный рынок МБ»</w:t>
      </w:r>
    </w:p>
    <w:p w14:paraId="5FEFAE0C" w14:textId="77777777" w:rsidR="007A549F" w:rsidRDefault="00917F7B" w:rsidP="00F17AF2">
      <w:pPr>
        <w:pStyle w:val="a1"/>
        <w:numPr>
          <w:ilvl w:val="1"/>
          <w:numId w:val="8"/>
        </w:numPr>
      </w:pPr>
      <w:r w:rsidRPr="00917F7B">
        <w:t>В случае, если Клиент при зачислении денежных средств Брокеру в платежном поручении совершил ошибку в назначении платежа, то Клиент поручает (предоставляет право) Брокеру совершить в безакцептном порядке перевод данных денежных средств на свой Клиентский счет, открытый в рамках договора на брокерское обслуживание, действующего на дату зачисления денежных средств, если Брокер может однозначно идентифицировать клиентский счет по такому платежному поручению.</w:t>
      </w:r>
    </w:p>
    <w:p w14:paraId="42DFEAE7" w14:textId="18492176" w:rsidR="00174B48" w:rsidRPr="00445831" w:rsidRDefault="00174B48" w:rsidP="00174B48">
      <w:pPr>
        <w:pStyle w:val="a1"/>
        <w:numPr>
          <w:ilvl w:val="1"/>
          <w:numId w:val="8"/>
        </w:numPr>
        <w:tabs>
          <w:tab w:val="num" w:pos="567"/>
        </w:tabs>
      </w:pPr>
      <w:r w:rsidRPr="00174B48">
        <w:rPr>
          <w:color w:val="FF0000"/>
        </w:rPr>
        <w:t xml:space="preserve">    </w:t>
      </w:r>
      <w:r w:rsidRPr="00445831">
        <w:t>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 равно как и денежные средства, в отношении которых невозможно однозначно идентифицировать Клиента или установить назначение платежа.</w:t>
      </w:r>
    </w:p>
    <w:p w14:paraId="20650949" w14:textId="5A4FE4D0" w:rsidR="00174B48" w:rsidRPr="00174B48" w:rsidRDefault="00174B48" w:rsidP="00174B48">
      <w:pPr>
        <w:pStyle w:val="21"/>
        <w:tabs>
          <w:tab w:val="num" w:pos="567"/>
        </w:tabs>
        <w:sectPr w:rsidR="00174B48" w:rsidRPr="00174B48" w:rsidSect="00414AF2">
          <w:type w:val="continuous"/>
          <w:pgSz w:w="11906" w:h="16838"/>
          <w:pgMar w:top="1134" w:right="850" w:bottom="1134" w:left="1276" w:header="708" w:footer="708" w:gutter="0"/>
          <w:cols w:space="708"/>
          <w:docGrid w:linePitch="360"/>
        </w:sectPr>
      </w:pPr>
    </w:p>
    <w:p w14:paraId="354D1548" w14:textId="7F0CBB52" w:rsidR="00414AF2" w:rsidRDefault="002600DB" w:rsidP="00512CF2">
      <w:pPr>
        <w:pStyle w:val="21"/>
      </w:pPr>
      <w:bookmarkStart w:id="39" w:name="_Toc215653498"/>
      <w:r w:rsidRPr="00B257DF">
        <w:t>РЕЗЕРВИРОВАНИЕ ЦЕННЫХ БУМАГ</w:t>
      </w:r>
      <w:bookmarkEnd w:id="39"/>
    </w:p>
    <w:p w14:paraId="6936333C" w14:textId="1FA08DF8" w:rsidR="00105961" w:rsidRPr="00105961" w:rsidRDefault="00105961" w:rsidP="00DD5EA4">
      <w:pPr>
        <w:pStyle w:val="a1"/>
        <w:numPr>
          <w:ilvl w:val="1"/>
          <w:numId w:val="8"/>
        </w:numPr>
      </w:pPr>
      <w:r w:rsidRPr="00105961">
        <w:t xml:space="preserve">Перед началом Торговой сессии, до направления каких–либо поручений на продажу ЦБ, Клиент обеспечивает наличие в ТС этих ЦБ в количестве, необходимом для урегулирования сделки, путем перевода ЦБ на Торговые счета депо, принадлежащие Клиенту,  </w:t>
      </w:r>
    </w:p>
    <w:p w14:paraId="5F587AF5" w14:textId="77777777" w:rsidR="00105961" w:rsidRPr="00105961" w:rsidRDefault="00105961" w:rsidP="00DD5EA4">
      <w:pPr>
        <w:pStyle w:val="a1"/>
        <w:numPr>
          <w:ilvl w:val="1"/>
          <w:numId w:val="8"/>
        </w:numPr>
      </w:pPr>
      <w:r w:rsidRPr="00105961">
        <w:t xml:space="preserve">Под резервированием ЦБ для совершения сделок в ТС понимается депонирование ЦБ соответствующего выпуска на специальном счете (разделе счета) в организации, осуществляющей расчеты по сделкам в ТС в соответствии с Правилами ТС. </w:t>
      </w:r>
    </w:p>
    <w:p w14:paraId="6071F400" w14:textId="77777777" w:rsidR="00105961" w:rsidRPr="00105961" w:rsidRDefault="00105961" w:rsidP="00DD5EA4">
      <w:pPr>
        <w:pStyle w:val="a1"/>
        <w:numPr>
          <w:ilvl w:val="1"/>
          <w:numId w:val="8"/>
        </w:numPr>
      </w:pPr>
      <w:r w:rsidRPr="00105961">
        <w:t xml:space="preserve">Учетная операция по зачислению ЦБ Клиента для участия в торгах производится Брокером на основании информации Депозитария Брокера о проведенных операциях либо при учете ЦБ не в Депозитарии Брокера при представлении копии документа (выписки/уведомления о проведенной операции из иного депозитария), подтверждающего факт такого движения ЦБ. </w:t>
      </w:r>
    </w:p>
    <w:p w14:paraId="0EAA8C87" w14:textId="77777777" w:rsidR="00105961" w:rsidRPr="00105961" w:rsidRDefault="00105961" w:rsidP="00DD5EA4">
      <w:pPr>
        <w:pStyle w:val="a1"/>
        <w:numPr>
          <w:ilvl w:val="1"/>
          <w:numId w:val="8"/>
        </w:numPr>
      </w:pPr>
      <w:r w:rsidRPr="00105961">
        <w:t xml:space="preserve">Во всех случаях перевод ЦБ осуществляется в соответствии с правилами Уполномоченных депозитариев ТС. </w:t>
      </w:r>
    </w:p>
    <w:p w14:paraId="3FDDD96E" w14:textId="77777777" w:rsidR="00105961" w:rsidRPr="00105961" w:rsidRDefault="00105961" w:rsidP="00DD5EA4">
      <w:pPr>
        <w:pStyle w:val="a1"/>
        <w:numPr>
          <w:ilvl w:val="1"/>
          <w:numId w:val="8"/>
        </w:numPr>
      </w:pPr>
      <w:r w:rsidRPr="00105961">
        <w:t>Для зачисления на Клиентский счет Клиента ЦБ предварительно депонируются на специальном торговом счете (разделе счета) депо, Депозитария в Уполномоченных депозитариях ТС.</w:t>
      </w:r>
    </w:p>
    <w:p w14:paraId="3CEB2841" w14:textId="77777777" w:rsidR="00105961" w:rsidRPr="00105961" w:rsidRDefault="00105961" w:rsidP="00DD5EA4">
      <w:pPr>
        <w:pStyle w:val="a1"/>
        <w:numPr>
          <w:ilvl w:val="1"/>
          <w:numId w:val="8"/>
        </w:numPr>
      </w:pPr>
      <w:r w:rsidRPr="00105961">
        <w:t>При зачислении ЦБ на свой Клиентский счет Клиент - физическое лицо предоставляет документы, подтверждающие дату и цену приобретения зачисляемых ЦБ. При отсутствии указанных документов на момент продажи переведенных ЦБ Брокер вправе удерживать налог на доход с полной суммы, полученной от продажи данных ЦБ. В данном случае при предоставлении Клиентом документов, подтверждающих дату и цену приобретения ЦБ, после их продажи, возврат излишне удержанного налога производится налоговым органом после подачи Клиентом налоговой декларации.</w:t>
      </w:r>
    </w:p>
    <w:p w14:paraId="2474108B" w14:textId="77777777" w:rsidR="00105961" w:rsidRPr="00105961" w:rsidRDefault="00105961" w:rsidP="00DD5EA4">
      <w:pPr>
        <w:pStyle w:val="a1"/>
        <w:numPr>
          <w:ilvl w:val="1"/>
          <w:numId w:val="8"/>
        </w:numPr>
      </w:pPr>
      <w:r w:rsidRPr="00105961">
        <w:t xml:space="preserve">ЦБ, зачисляются на Торговый счет депо по итогам расчетов по сделкам Торговой сессии (дня), в отсутствие Поручений Клиента на распоряжение активами автоматически резервируются Брокером для совершения сделок в этой же торговой системе к началу следующей Торговой сессии. </w:t>
      </w:r>
    </w:p>
    <w:p w14:paraId="13AB708D" w14:textId="77777777" w:rsidR="007A549F" w:rsidRPr="007A549F" w:rsidRDefault="007A549F" w:rsidP="00A138C6">
      <w:pPr>
        <w:pStyle w:val="ad"/>
      </w:pPr>
    </w:p>
    <w:p w14:paraId="330992B6" w14:textId="77777777" w:rsidR="007A549F" w:rsidRDefault="007A549F" w:rsidP="007A549F"/>
    <w:p w14:paraId="0DA21BAA" w14:textId="77777777" w:rsidR="00F5097C" w:rsidRDefault="00F5097C" w:rsidP="004F2268">
      <w:pPr>
        <w:pStyle w:val="10"/>
        <w:tabs>
          <w:tab w:val="right" w:pos="9780"/>
        </w:tabs>
        <w:rPr>
          <w:u w:val="single"/>
        </w:rPr>
        <w:sectPr w:rsidR="00F5097C" w:rsidSect="00414AF2">
          <w:type w:val="continuous"/>
          <w:pgSz w:w="11906" w:h="16838"/>
          <w:pgMar w:top="1134" w:right="850" w:bottom="1134" w:left="1276" w:header="708" w:footer="708" w:gutter="0"/>
          <w:cols w:space="708"/>
          <w:docGrid w:linePitch="360"/>
        </w:sectPr>
      </w:pPr>
    </w:p>
    <w:p w14:paraId="7D423DF8" w14:textId="067DB9AD" w:rsidR="00414AF2" w:rsidRPr="004F2268" w:rsidRDefault="00414AF2" w:rsidP="004F2268">
      <w:pPr>
        <w:pStyle w:val="10"/>
        <w:tabs>
          <w:tab w:val="right" w:pos="9780"/>
        </w:tabs>
        <w:rPr>
          <w:u w:val="single"/>
        </w:rPr>
        <w:sectPr w:rsidR="00414AF2" w:rsidRPr="004F2268" w:rsidSect="006F0CC4">
          <w:footerReference w:type="default" r:id="rId52"/>
          <w:pgSz w:w="11906" w:h="16838"/>
          <w:pgMar w:top="1134" w:right="850" w:bottom="1134" w:left="1276" w:header="708" w:footer="567" w:gutter="0"/>
          <w:cols w:space="708"/>
          <w:docGrid w:linePitch="360"/>
        </w:sectPr>
      </w:pPr>
      <w:bookmarkStart w:id="40" w:name="_Toc215653499"/>
      <w:r w:rsidRPr="004F2268">
        <w:rPr>
          <w:u w:val="single"/>
        </w:rPr>
        <w:t>Ч</w:t>
      </w:r>
      <w:r w:rsidR="00A0538F">
        <w:rPr>
          <w:u w:val="single"/>
        </w:rPr>
        <w:t>АСТЬ</w:t>
      </w:r>
      <w:r w:rsidRPr="004F2268">
        <w:rPr>
          <w:u w:val="single"/>
        </w:rPr>
        <w:t xml:space="preserve"> 4. </w:t>
      </w:r>
      <w:r w:rsidR="004F2268" w:rsidRPr="004F2268">
        <w:rPr>
          <w:u w:val="single"/>
        </w:rPr>
        <w:tab/>
      </w:r>
      <w:r w:rsidR="002600DB" w:rsidRPr="004F2268">
        <w:rPr>
          <w:u w:val="single"/>
        </w:rPr>
        <w:t>ТОРГОВЫЕ ОПЕРАЦИИ</w:t>
      </w:r>
      <w:bookmarkEnd w:id="40"/>
    </w:p>
    <w:p w14:paraId="71504103" w14:textId="77777777" w:rsidR="002600DB" w:rsidRPr="00414AF2" w:rsidRDefault="002600DB" w:rsidP="00A138C6">
      <w:pPr>
        <w:pStyle w:val="ad"/>
      </w:pPr>
    </w:p>
    <w:p w14:paraId="2EDAFBEA" w14:textId="1E728DF8" w:rsidR="002600DB" w:rsidRDefault="002600DB" w:rsidP="00512CF2">
      <w:pPr>
        <w:pStyle w:val="21"/>
      </w:pPr>
      <w:bookmarkStart w:id="41" w:name="_Toc215653500"/>
      <w:r w:rsidRPr="00B257DF">
        <w:t>ТОРГОВАЯ ПРОЦЕДУРА</w:t>
      </w:r>
      <w:bookmarkEnd w:id="41"/>
    </w:p>
    <w:p w14:paraId="21FF022C" w14:textId="77777777" w:rsidR="00105961" w:rsidRDefault="00105961" w:rsidP="00DB041F">
      <w:pPr>
        <w:pStyle w:val="a1"/>
        <w:numPr>
          <w:ilvl w:val="1"/>
          <w:numId w:val="8"/>
        </w:numPr>
      </w:pPr>
      <w:r w:rsidRPr="00105961">
        <w:t>Если иное не установлено соглашением между Брокером и Клиентом, совершение Брокером Cделок с ЦБ и Срочных сделок по поручению Клиента производится по стандартной торговой процедуре, состоящей из следующих основных этапов:</w:t>
      </w:r>
    </w:p>
    <w:p w14:paraId="4F03145F" w14:textId="77777777" w:rsidR="00105961" w:rsidRPr="00105961" w:rsidRDefault="00105961" w:rsidP="00DB041F">
      <w:pPr>
        <w:pStyle w:val="a1"/>
        <w:tabs>
          <w:tab w:val="clear" w:pos="1474"/>
          <w:tab w:val="num" w:pos="1134"/>
        </w:tabs>
        <w:ind w:left="1134" w:hanging="1134"/>
      </w:pPr>
      <w:r w:rsidRPr="00105961">
        <w:t>резервирование денежных средств и/или ЦБ для расчетов по сделкам;</w:t>
      </w:r>
    </w:p>
    <w:p w14:paraId="443157CE" w14:textId="77777777" w:rsidR="00105961" w:rsidRPr="00105961" w:rsidRDefault="00105961" w:rsidP="00DB041F">
      <w:pPr>
        <w:pStyle w:val="a1"/>
        <w:tabs>
          <w:tab w:val="clear" w:pos="1474"/>
          <w:tab w:val="num" w:pos="1134"/>
        </w:tabs>
        <w:ind w:left="1134" w:hanging="1134"/>
      </w:pPr>
      <w:r w:rsidRPr="00105961">
        <w:t>подача Клиентом Поручения на Сделку и прием Поручения Брокером;</w:t>
      </w:r>
    </w:p>
    <w:p w14:paraId="340244C4" w14:textId="77777777" w:rsidR="00F51EA7" w:rsidRPr="00F51EA7" w:rsidRDefault="00F51EA7" w:rsidP="00DB041F">
      <w:pPr>
        <w:pStyle w:val="a1"/>
        <w:tabs>
          <w:tab w:val="clear" w:pos="1474"/>
          <w:tab w:val="num" w:pos="1134"/>
        </w:tabs>
        <w:ind w:left="1134" w:hanging="1134"/>
      </w:pPr>
      <w:r w:rsidRPr="00F51EA7">
        <w:t xml:space="preserve">заключение Брокером </w:t>
      </w:r>
      <w:r w:rsidR="00C17526" w:rsidRPr="00F51EA7">
        <w:t>Сделки</w:t>
      </w:r>
      <w:r w:rsidRPr="00F51EA7">
        <w:t xml:space="preserve"> в соответствии с Поручением на </w:t>
      </w:r>
      <w:r w:rsidR="00C17526" w:rsidRPr="00F51EA7">
        <w:t>Сделку</w:t>
      </w:r>
      <w:r w:rsidRPr="00F51EA7">
        <w:t>;</w:t>
      </w:r>
    </w:p>
    <w:p w14:paraId="5614DF41" w14:textId="77777777" w:rsidR="00F51EA7" w:rsidRPr="00F51EA7" w:rsidRDefault="00F51EA7" w:rsidP="00DB041F">
      <w:pPr>
        <w:pStyle w:val="a1"/>
        <w:tabs>
          <w:tab w:val="clear" w:pos="1474"/>
          <w:tab w:val="num" w:pos="1134"/>
        </w:tabs>
        <w:ind w:left="1134" w:hanging="1134"/>
      </w:pPr>
      <w:r w:rsidRPr="00F51EA7">
        <w:t xml:space="preserve">исполнение </w:t>
      </w:r>
      <w:r w:rsidR="00C17526" w:rsidRPr="00F51EA7">
        <w:t>Сделки</w:t>
      </w:r>
      <w:r w:rsidRPr="00F51EA7">
        <w:t xml:space="preserve"> Брокером и проведение расчетов между Брокером и Клиентом;</w:t>
      </w:r>
    </w:p>
    <w:p w14:paraId="79C5A876" w14:textId="77777777" w:rsidR="00F51EA7" w:rsidRDefault="00F51EA7" w:rsidP="00DB041F">
      <w:pPr>
        <w:pStyle w:val="a1"/>
        <w:numPr>
          <w:ilvl w:val="1"/>
          <w:numId w:val="8"/>
        </w:numPr>
      </w:pPr>
      <w:r>
        <w:t>Особенности торговых процедур, выполняемых Брокером при совершении Сделок в различных ТС, определяются Правилами этих ТС.</w:t>
      </w:r>
    </w:p>
    <w:p w14:paraId="2EDCADA1" w14:textId="77777777" w:rsidR="00F51EA7" w:rsidRDefault="00F51EA7" w:rsidP="00DB041F">
      <w:pPr>
        <w:pStyle w:val="a1"/>
        <w:numPr>
          <w:ilvl w:val="1"/>
          <w:numId w:val="8"/>
        </w:numPr>
      </w:pPr>
      <w:r>
        <w:t xml:space="preserve">Все Поручения на </w:t>
      </w:r>
      <w:r w:rsidR="00C17526">
        <w:t>Сделку</w:t>
      </w:r>
      <w:r>
        <w:t xml:space="preserve">, принятые Брокером, исполняются с соблюдением принципов равенства условий для всех Клиентов и приоритетности интересов Клиентов перед интересами самого Брокера при совершении сделок на рынке ЦБ и Срочном рынке. </w:t>
      </w:r>
    </w:p>
    <w:p w14:paraId="62FDCF94" w14:textId="77777777" w:rsidR="00F51EA7" w:rsidRDefault="00F51EA7" w:rsidP="00DB041F">
      <w:pPr>
        <w:pStyle w:val="a1"/>
        <w:numPr>
          <w:ilvl w:val="1"/>
          <w:numId w:val="8"/>
        </w:numPr>
      </w:pPr>
      <w:r>
        <w:t xml:space="preserve">Если иное не предусмотрено соглашением между Брокером и Клиентом, то Клиент вправе направлять Брокеру Поручения на Сделку следующих типов: </w:t>
      </w:r>
    </w:p>
    <w:p w14:paraId="3E1155A7" w14:textId="77777777" w:rsidR="00F51EA7" w:rsidRDefault="00F51EA7" w:rsidP="00DB041F">
      <w:pPr>
        <w:pStyle w:val="a1"/>
        <w:tabs>
          <w:tab w:val="clear" w:pos="1474"/>
          <w:tab w:val="num" w:pos="1134"/>
        </w:tabs>
        <w:ind w:left="1134" w:hanging="1134"/>
      </w:pPr>
      <w:r>
        <w:t>«купить/продать по наилучшей доступной цене» - Рыночное Поручение, то есть Поручение, которое исполняется по сложившейся на момент совершения Сделки текущей рыночной цене;</w:t>
      </w:r>
    </w:p>
    <w:p w14:paraId="3A0FCF4B" w14:textId="77777777" w:rsidR="00F51EA7" w:rsidRDefault="00F51EA7" w:rsidP="00DB041F">
      <w:pPr>
        <w:pStyle w:val="a1"/>
        <w:tabs>
          <w:tab w:val="clear" w:pos="1474"/>
          <w:tab w:val="num" w:pos="1134"/>
        </w:tabs>
        <w:ind w:left="1134" w:hanging="1134"/>
      </w:pPr>
      <w:r>
        <w:t>«купить/продать по фиксированной цене» - Лимитированное Поручение. При этом цена исполнения должна быть указана в единицах размерности, используемых в соответствующей ТС (в рублях, Иностранной валюте, процентных долях или иных единицах);</w:t>
      </w:r>
    </w:p>
    <w:p w14:paraId="0B90521B" w14:textId="77777777" w:rsidR="00F51EA7" w:rsidRDefault="00F51EA7" w:rsidP="00DB041F">
      <w:pPr>
        <w:pStyle w:val="a1"/>
        <w:tabs>
          <w:tab w:val="clear" w:pos="1474"/>
          <w:tab w:val="num" w:pos="1134"/>
        </w:tabs>
        <w:ind w:left="1134" w:hanging="1134"/>
      </w:pPr>
      <w:r>
        <w:t>«купить/продать по фиксированной цене при условии, что цена на рынке перед этим достигла определенного значения»;</w:t>
      </w:r>
    </w:p>
    <w:p w14:paraId="3AAA91D4" w14:textId="77777777" w:rsidR="00F51EA7" w:rsidRDefault="00F51EA7" w:rsidP="00DB041F">
      <w:pPr>
        <w:pStyle w:val="a1"/>
        <w:tabs>
          <w:tab w:val="clear" w:pos="1474"/>
          <w:tab w:val="num" w:pos="1134"/>
        </w:tabs>
        <w:ind w:left="1134" w:hanging="1134"/>
      </w:pPr>
      <w:r>
        <w:t xml:space="preserve">«купить/продать по наилучшей доступной цене, при условии, что цена на рынке достигла определенного значения» </w:t>
      </w:r>
    </w:p>
    <w:p w14:paraId="3CA93873" w14:textId="77777777" w:rsidR="00F51EA7" w:rsidRDefault="00F51EA7" w:rsidP="00DB041F">
      <w:pPr>
        <w:pStyle w:val="a1"/>
        <w:tabs>
          <w:tab w:val="clear" w:pos="1474"/>
          <w:tab w:val="num" w:pos="1134"/>
        </w:tabs>
        <w:ind w:left="1134" w:hanging="1134"/>
      </w:pPr>
      <w:r>
        <w:t>Поручение, предусматривающее возможность неоднократного его исполнения при наступлении условий, предусмотренных поручением – длящееся Поручение, которое может подаваться Клиентом только по предварительному согласованию с Брокером</w:t>
      </w:r>
    </w:p>
    <w:p w14:paraId="42E763BA" w14:textId="77777777" w:rsidR="00F51EA7" w:rsidRDefault="00F51EA7" w:rsidP="00DB041F">
      <w:pPr>
        <w:pStyle w:val="a1"/>
        <w:numPr>
          <w:ilvl w:val="1"/>
          <w:numId w:val="8"/>
        </w:numPr>
      </w:pPr>
      <w:r>
        <w:t>Помимо перечисленных Поручений Клиент может давать Брокеру любые другие разумные Поручения, которые могут быть однозначно истолкованы обеими Сторонами и исполнены Брокером в рамках Регламента. В случае, если Поручение Клиента имеет более одного толкования, такое Поручение не подлежит исполнению. Брокер также может принимать Поручения на Сделку с иными дополнительными условиями, в том числе и с запретом на частичное исполнение Поручения, которое может подаваться Клиентом только по предварительному согласованию с Брокером.</w:t>
      </w:r>
    </w:p>
    <w:p w14:paraId="41E9A924" w14:textId="77777777" w:rsidR="00F51EA7" w:rsidRDefault="00F51EA7" w:rsidP="00DB041F">
      <w:pPr>
        <w:pStyle w:val="a1"/>
        <w:numPr>
          <w:ilvl w:val="1"/>
          <w:numId w:val="8"/>
        </w:numPr>
      </w:pPr>
      <w:r>
        <w:t>Дополнительные условия Поручения на Сделку фиксируются Клиентом в графе «Иная информация» Поручения на сделку.</w:t>
      </w:r>
    </w:p>
    <w:p w14:paraId="3C0AAA5D" w14:textId="77777777" w:rsidR="00F51EA7" w:rsidRDefault="00F51EA7" w:rsidP="00DB041F">
      <w:pPr>
        <w:pStyle w:val="a1"/>
        <w:numPr>
          <w:ilvl w:val="1"/>
          <w:numId w:val="8"/>
        </w:numPr>
      </w:pPr>
      <w:r>
        <w:t>Поручения на сделку, содержащие любые дополнительные условия, могут подаваться Клиентом только по предварительному согласованию с Брокером. В случае нарушения Клиентом настоящего условия Брокер не гарантирует прием и/или исполнение таких Поручений на Сделку.</w:t>
      </w:r>
    </w:p>
    <w:p w14:paraId="003674ED" w14:textId="77777777" w:rsidR="00F51EA7" w:rsidRDefault="00F51EA7" w:rsidP="00DB041F">
      <w:pPr>
        <w:pStyle w:val="a1"/>
        <w:numPr>
          <w:ilvl w:val="1"/>
          <w:numId w:val="8"/>
        </w:numPr>
      </w:pPr>
      <w:r>
        <w:t xml:space="preserve">Брокер интерпретирует любое Поручение как «Стоп-заявку», если оно сопровождается примечанием типа «Исполнить при достижении цены» и указанием конкретной цены условия. Брокер исполняет такое Поручение как Рыночное или Лимитированное Поручение в зависимости от способа указания цены исполнения. </w:t>
      </w:r>
    </w:p>
    <w:p w14:paraId="443051FC" w14:textId="77777777" w:rsidR="00F51EA7" w:rsidRDefault="00F51EA7" w:rsidP="00DB041F">
      <w:pPr>
        <w:pStyle w:val="a1"/>
        <w:numPr>
          <w:ilvl w:val="1"/>
          <w:numId w:val="8"/>
        </w:numPr>
      </w:pPr>
      <w:r>
        <w:t>В любом поданном Поручении должны быть указаны все существенные условия Сделки, предусмотренные Правилами соответствующей ТС.</w:t>
      </w:r>
    </w:p>
    <w:p w14:paraId="0CC5F8A2" w14:textId="77777777" w:rsidR="00F51EA7" w:rsidRDefault="00F51EA7" w:rsidP="00DB041F">
      <w:pPr>
        <w:pStyle w:val="a1"/>
        <w:numPr>
          <w:ilvl w:val="1"/>
          <w:numId w:val="8"/>
        </w:numPr>
      </w:pPr>
      <w:bookmarkStart w:id="42" w:name="_Ref215222603"/>
      <w:r w:rsidRPr="00F51EA7">
        <w:t>Обязательными реквизитами любого Поручения на сделку с ЦБ являются:</w:t>
      </w:r>
      <w:bookmarkEnd w:id="42"/>
    </w:p>
    <w:p w14:paraId="21E016AD" w14:textId="77777777" w:rsidR="00F51EA7" w:rsidRDefault="00F51EA7" w:rsidP="0033294C">
      <w:pPr>
        <w:pStyle w:val="a7"/>
      </w:pPr>
      <w:r>
        <w:t>наименование или уникальный код Клиента;</w:t>
      </w:r>
    </w:p>
    <w:p w14:paraId="2CD2AAB0" w14:textId="77777777" w:rsidR="00F51EA7" w:rsidRDefault="00F51EA7" w:rsidP="0033294C">
      <w:pPr>
        <w:pStyle w:val="a7"/>
      </w:pPr>
      <w:r>
        <w:t>номер Договора;</w:t>
      </w:r>
    </w:p>
    <w:p w14:paraId="28EAF27D" w14:textId="77777777" w:rsidR="00F51EA7" w:rsidRDefault="00F51EA7" w:rsidP="0033294C">
      <w:pPr>
        <w:pStyle w:val="a7"/>
      </w:pPr>
      <w:r>
        <w:t>дату и время (с указанием часов и минут) получения Поручения;</w:t>
      </w:r>
    </w:p>
    <w:p w14:paraId="58656300" w14:textId="6677A6DB" w:rsidR="006F0CC4" w:rsidRDefault="00F51EA7" w:rsidP="0033294C">
      <w:pPr>
        <w:pStyle w:val="a7"/>
      </w:pPr>
      <w:r>
        <w:t xml:space="preserve">тип сделки (покупка или продажа); </w:t>
      </w:r>
    </w:p>
    <w:p w14:paraId="174906AA" w14:textId="77777777" w:rsidR="00F51EA7" w:rsidRPr="006F0CC4" w:rsidRDefault="00F51EA7" w:rsidP="006F0CC4"/>
    <w:p w14:paraId="4493DCAE" w14:textId="77777777" w:rsidR="00F51EA7" w:rsidRDefault="00F51EA7" w:rsidP="0033294C">
      <w:pPr>
        <w:pStyle w:val="a7"/>
      </w:pPr>
      <w:r>
        <w:t>наименование финансового инструмента, являющегося предметом сделки: для ЦБ - эмитент, вид, тип ЦБ, номер выпуска, иная информация, однозначно идентифицирующая ЦБ;</w:t>
      </w:r>
    </w:p>
    <w:p w14:paraId="7785C557" w14:textId="77777777" w:rsidR="00F51EA7" w:rsidRDefault="00F51EA7" w:rsidP="0033294C">
      <w:pPr>
        <w:pStyle w:val="a7"/>
      </w:pPr>
      <w:r>
        <w:t xml:space="preserve">торговая система, в которой должна быть совершена сделка; </w:t>
      </w:r>
    </w:p>
    <w:p w14:paraId="61F09B68" w14:textId="77777777" w:rsidR="00F51EA7" w:rsidRDefault="00F51EA7" w:rsidP="0033294C">
      <w:pPr>
        <w:pStyle w:val="a7"/>
      </w:pPr>
      <w:r>
        <w:t>«цена исполнения», т.е. цена, по которой Брокер должен совершить сделку, или условия ее определения;</w:t>
      </w:r>
    </w:p>
    <w:p w14:paraId="6686C7E9" w14:textId="77777777" w:rsidR="00F51EA7" w:rsidRDefault="00F51EA7" w:rsidP="0033294C">
      <w:pPr>
        <w:pStyle w:val="a7"/>
      </w:pPr>
      <w:r>
        <w:t xml:space="preserve">количество ЦБ или условия его определения; </w:t>
      </w:r>
    </w:p>
    <w:p w14:paraId="5BB01B65" w14:textId="77777777" w:rsidR="00F51EA7" w:rsidRDefault="00F51EA7" w:rsidP="0033294C">
      <w:pPr>
        <w:pStyle w:val="a7"/>
      </w:pPr>
      <w:r>
        <w:t>срок действия поручения;</w:t>
      </w:r>
    </w:p>
    <w:p w14:paraId="0E17E529" w14:textId="77777777" w:rsidR="00F51EA7" w:rsidRDefault="00F51EA7" w:rsidP="0033294C">
      <w:pPr>
        <w:pStyle w:val="a7"/>
      </w:pPr>
      <w:r>
        <w:t>подпись Клиента или иное установленное обозначение (индекс, условное наименование), приравниваемое к подписи Клиента. Если Брокер самостоятельно заполняет поля поручения Клиента, подпись Клиента проставляется на экземпляре поручения в бумажной форме не позднее чем через месяц после получения поручения Брокером;</w:t>
      </w:r>
    </w:p>
    <w:p w14:paraId="45BF05D9" w14:textId="77777777" w:rsidR="00F51EA7" w:rsidRDefault="00F51EA7" w:rsidP="0033294C">
      <w:pPr>
        <w:pStyle w:val="a7"/>
      </w:pPr>
      <w:r>
        <w:t>в случае, если подается Поручение с целью совершения сделки РЕПО с ЦБ, Поручение должно содержать указание на совершение сделки РЕПО;</w:t>
      </w:r>
    </w:p>
    <w:p w14:paraId="4C503943" w14:textId="77777777" w:rsidR="00F51EA7" w:rsidRDefault="00F51EA7" w:rsidP="0033294C">
      <w:pPr>
        <w:pStyle w:val="a7"/>
      </w:pPr>
      <w:r>
        <w:t xml:space="preserve">в случае отсутствия в Поручении указанной информации исполнение Брокером Поручения не является обязательным. </w:t>
      </w:r>
    </w:p>
    <w:p w14:paraId="3CB19A9A" w14:textId="77777777" w:rsidR="00F51EA7" w:rsidRDefault="00F51EA7" w:rsidP="00DB041F">
      <w:pPr>
        <w:pStyle w:val="a1"/>
        <w:numPr>
          <w:ilvl w:val="1"/>
          <w:numId w:val="8"/>
        </w:numPr>
      </w:pPr>
      <w:bookmarkStart w:id="43" w:name="_Ref215222614"/>
      <w:r w:rsidRPr="00F51EA7">
        <w:t>Брокер рассматривает Поручение Клиента как Поручение на совершение Срочной сделки, если в тексте Поручения содержатся нижеперечисленные реквизиты:</w:t>
      </w:r>
      <w:bookmarkEnd w:id="43"/>
    </w:p>
    <w:p w14:paraId="0484E8EE" w14:textId="77777777" w:rsidR="00F51EA7" w:rsidRDefault="00F51EA7" w:rsidP="0033294C">
      <w:pPr>
        <w:pStyle w:val="a7"/>
      </w:pPr>
      <w:r>
        <w:t>наименование или уникальный код Клиента;</w:t>
      </w:r>
    </w:p>
    <w:p w14:paraId="79E8A3E9" w14:textId="77777777" w:rsidR="00F51EA7" w:rsidRDefault="00F51EA7" w:rsidP="0033294C">
      <w:pPr>
        <w:pStyle w:val="a7"/>
      </w:pPr>
      <w:r>
        <w:t>номер Договора;</w:t>
      </w:r>
    </w:p>
    <w:p w14:paraId="6CE51D59" w14:textId="77777777" w:rsidR="00F51EA7" w:rsidRDefault="00F51EA7" w:rsidP="0033294C">
      <w:pPr>
        <w:pStyle w:val="a7"/>
      </w:pPr>
      <w:r>
        <w:t>вид Срочной сделки (фьючерсный контракт, опцион);</w:t>
      </w:r>
    </w:p>
    <w:p w14:paraId="2CA3DB57" w14:textId="77777777" w:rsidR="00F51EA7" w:rsidRDefault="00F51EA7" w:rsidP="0033294C">
      <w:pPr>
        <w:pStyle w:val="a7"/>
      </w:pPr>
      <w:r>
        <w:t>тип Срочной сделки (покупка/продажа);</w:t>
      </w:r>
    </w:p>
    <w:p w14:paraId="252263C3" w14:textId="77777777" w:rsidR="00F51EA7" w:rsidRDefault="00F51EA7" w:rsidP="0033294C">
      <w:pPr>
        <w:pStyle w:val="a7"/>
      </w:pPr>
      <w:r>
        <w:t>наименование (обозначение), фьючерсного контракта или опциона, принятое у организатора торговли на рынке;</w:t>
      </w:r>
    </w:p>
    <w:p w14:paraId="3359EA6F" w14:textId="77777777" w:rsidR="00F51EA7" w:rsidRDefault="00F51EA7" w:rsidP="0033294C">
      <w:pPr>
        <w:pStyle w:val="a7"/>
      </w:pPr>
      <w:r>
        <w:t>цена одного фьючерсного контракта (размер премии по опциону) или однозначные условия ее определения;</w:t>
      </w:r>
    </w:p>
    <w:p w14:paraId="1B837FD0" w14:textId="77777777" w:rsidR="00F51EA7" w:rsidRDefault="00F51EA7" w:rsidP="0033294C">
      <w:pPr>
        <w:pStyle w:val="a7"/>
      </w:pPr>
      <w:r>
        <w:t>цена исполнения опциона;</w:t>
      </w:r>
    </w:p>
    <w:p w14:paraId="1ECB2016" w14:textId="77777777" w:rsidR="00F51EA7" w:rsidRDefault="00F51EA7" w:rsidP="0033294C">
      <w:pPr>
        <w:pStyle w:val="a7"/>
      </w:pPr>
      <w:r>
        <w:t>количество фьючерсных контрактов, опционов или однозначные условия его определения;</w:t>
      </w:r>
    </w:p>
    <w:p w14:paraId="719AB771" w14:textId="77777777" w:rsidR="00F51EA7" w:rsidRDefault="00F51EA7" w:rsidP="0033294C">
      <w:pPr>
        <w:pStyle w:val="a7"/>
      </w:pPr>
      <w:r>
        <w:t>срок действия поручения;</w:t>
      </w:r>
    </w:p>
    <w:p w14:paraId="577C66E1" w14:textId="77777777" w:rsidR="00F51EA7" w:rsidRDefault="00F51EA7" w:rsidP="0033294C">
      <w:pPr>
        <w:pStyle w:val="a7"/>
      </w:pPr>
      <w:r>
        <w:t>дополнительная информация.</w:t>
      </w:r>
    </w:p>
    <w:p w14:paraId="5A83B741" w14:textId="77777777" w:rsidR="00F51EA7" w:rsidRDefault="00F51EA7" w:rsidP="00DB041F">
      <w:pPr>
        <w:pStyle w:val="a1"/>
        <w:numPr>
          <w:ilvl w:val="1"/>
          <w:numId w:val="8"/>
        </w:numPr>
      </w:pPr>
      <w:bookmarkStart w:id="44" w:name="_Ref215222625"/>
      <w:r w:rsidRPr="00F51EA7">
        <w:t>Обязательными реквизитами любого поручения на сделку с Валютными инструментами являются:</w:t>
      </w:r>
      <w:bookmarkEnd w:id="44"/>
    </w:p>
    <w:p w14:paraId="0A1A1993" w14:textId="77777777" w:rsidR="00F51EA7" w:rsidRDefault="00F51EA7" w:rsidP="0033294C">
      <w:pPr>
        <w:pStyle w:val="a7"/>
      </w:pPr>
      <w:r>
        <w:t>наименование или уникальный код Клиента;</w:t>
      </w:r>
    </w:p>
    <w:p w14:paraId="2653D187" w14:textId="77777777" w:rsidR="00F51EA7" w:rsidRDefault="00F51EA7" w:rsidP="0033294C">
      <w:pPr>
        <w:pStyle w:val="a7"/>
      </w:pPr>
      <w:r>
        <w:t>номер Договора на брокерское обслуживание;</w:t>
      </w:r>
    </w:p>
    <w:p w14:paraId="7899F990" w14:textId="77777777" w:rsidR="00F51EA7" w:rsidRDefault="00F51EA7" w:rsidP="0033294C">
      <w:pPr>
        <w:pStyle w:val="a7"/>
      </w:pPr>
      <w:r>
        <w:t>дата и время получения поручения;</w:t>
      </w:r>
    </w:p>
    <w:p w14:paraId="4607FB21" w14:textId="77777777" w:rsidR="00F51EA7" w:rsidRDefault="00F51EA7" w:rsidP="0033294C">
      <w:pPr>
        <w:pStyle w:val="a7"/>
      </w:pPr>
      <w:r>
        <w:t>номер поручения;</w:t>
      </w:r>
    </w:p>
    <w:p w14:paraId="3B39F788" w14:textId="77777777" w:rsidR="00F51EA7" w:rsidRDefault="00F51EA7" w:rsidP="0033294C">
      <w:pPr>
        <w:pStyle w:val="a7"/>
      </w:pPr>
      <w:r>
        <w:t>место совершения сделки;</w:t>
      </w:r>
    </w:p>
    <w:p w14:paraId="39D9EE61" w14:textId="77777777" w:rsidR="00F51EA7" w:rsidRDefault="00F51EA7" w:rsidP="0033294C">
      <w:pPr>
        <w:pStyle w:val="a7"/>
      </w:pPr>
      <w:r>
        <w:t xml:space="preserve">вид сделки (покупка / продажа); </w:t>
      </w:r>
    </w:p>
    <w:p w14:paraId="789ACE22" w14:textId="77777777" w:rsidR="00F51EA7" w:rsidRDefault="00F51EA7" w:rsidP="0033294C">
      <w:pPr>
        <w:pStyle w:val="a7"/>
      </w:pPr>
      <w:r>
        <w:t>код Валютного инструмента;</w:t>
      </w:r>
    </w:p>
    <w:p w14:paraId="65E2F8D1" w14:textId="77777777" w:rsidR="00F51EA7" w:rsidRDefault="00F51EA7" w:rsidP="0033294C">
      <w:pPr>
        <w:pStyle w:val="a7"/>
      </w:pPr>
      <w:r>
        <w:t>количество Валютных инструментов;</w:t>
      </w:r>
    </w:p>
    <w:p w14:paraId="4F705D8A" w14:textId="77777777" w:rsidR="00F51EA7" w:rsidRDefault="00F51EA7" w:rsidP="0033294C">
      <w:pPr>
        <w:pStyle w:val="a7"/>
      </w:pPr>
      <w:r>
        <w:t>цена (курс) или однозначное условие ее определения;</w:t>
      </w:r>
    </w:p>
    <w:p w14:paraId="24C15B64" w14:textId="77777777" w:rsidR="00F51EA7" w:rsidRDefault="00F51EA7" w:rsidP="0033294C">
      <w:pPr>
        <w:pStyle w:val="a7"/>
      </w:pPr>
      <w:r>
        <w:t>сумма приобретаемой валюты;</w:t>
      </w:r>
    </w:p>
    <w:p w14:paraId="28DBC028" w14:textId="77777777" w:rsidR="00F51EA7" w:rsidRDefault="00F51EA7" w:rsidP="0033294C">
      <w:pPr>
        <w:pStyle w:val="a7"/>
      </w:pPr>
      <w:r>
        <w:t>срок действия поручения;</w:t>
      </w:r>
    </w:p>
    <w:p w14:paraId="1167742F" w14:textId="77777777" w:rsidR="00F51EA7" w:rsidRDefault="00F51EA7" w:rsidP="0033294C">
      <w:pPr>
        <w:pStyle w:val="a7"/>
      </w:pPr>
      <w:r>
        <w:t>указание на сделку СВОП;</w:t>
      </w:r>
    </w:p>
    <w:p w14:paraId="48E0E4A6" w14:textId="77777777" w:rsidR="00F51EA7" w:rsidRDefault="00F51EA7" w:rsidP="0033294C">
      <w:pPr>
        <w:pStyle w:val="a7"/>
      </w:pPr>
      <w:r>
        <w:t>подпись Клиента или иное установленное договором с Клиентом обозначение (индекс, условное наименование), приравниваемое к подписи Клиента;</w:t>
      </w:r>
    </w:p>
    <w:p w14:paraId="76B08945" w14:textId="77777777" w:rsidR="00F51EA7" w:rsidRDefault="00F51EA7" w:rsidP="0033294C">
      <w:pPr>
        <w:pStyle w:val="a7"/>
      </w:pPr>
      <w:r>
        <w:t>иная информация.</w:t>
      </w:r>
    </w:p>
    <w:p w14:paraId="6D8F1B84" w14:textId="77777777" w:rsidR="00F51EA7" w:rsidRPr="00F51EA7" w:rsidRDefault="00F51EA7" w:rsidP="0033294C">
      <w:pPr>
        <w:pStyle w:val="a7"/>
      </w:pPr>
      <w:r>
        <w:t>Любое Поручение Клиента на сделку считается</w:t>
      </w:r>
    </w:p>
    <w:p w14:paraId="261F961C" w14:textId="77777777" w:rsidR="00F51EA7" w:rsidRPr="00F51EA7" w:rsidRDefault="00F51EA7" w:rsidP="00DB041F">
      <w:pPr>
        <w:pStyle w:val="a1"/>
        <w:numPr>
          <w:ilvl w:val="1"/>
          <w:numId w:val="8"/>
        </w:numPr>
      </w:pPr>
      <w:r w:rsidRPr="00F51EA7">
        <w:t>Любое Поручение Клиента на сделку считается выданным на условиях «действительно до конца текущей Торговой сессии», если иное не будет согласовано Сторонами дополнительно.</w:t>
      </w:r>
    </w:p>
    <w:p w14:paraId="24CE6D17" w14:textId="77777777" w:rsidR="00C17526" w:rsidRDefault="00F51EA7" w:rsidP="00F86741">
      <w:pPr>
        <w:pStyle w:val="a1"/>
        <w:numPr>
          <w:ilvl w:val="1"/>
          <w:numId w:val="8"/>
        </w:numPr>
      </w:pPr>
      <w:r w:rsidRPr="00F51EA7">
        <w:t xml:space="preserve">Если срок действия Поручения Клиента в силу соответствующего указания в нем превышает срок действия Торговой сессии, в течение которой Поручение подано Клиентом, то Брокер вправе для обеспечения расчетов по Сделке блокировать на Клиентском счете денежные средства в сумме, необходимой для исполнения обязательств Клиента, связанных с такой Сделкой (включая обязательства по уплате Вознаграждения Брокеру), с момента приема Поручения до момента расчетов по соответствующей Сделке или отзыва такого Поручения. </w:t>
      </w:r>
    </w:p>
    <w:p w14:paraId="1E3BD8AF" w14:textId="77777777" w:rsidR="00F51EA7" w:rsidRPr="00F51EA7" w:rsidRDefault="00F51EA7" w:rsidP="00F86741">
      <w:pPr>
        <w:pStyle w:val="a1"/>
        <w:numPr>
          <w:ilvl w:val="0"/>
          <w:numId w:val="0"/>
        </w:numPr>
        <w:ind w:left="792"/>
      </w:pPr>
      <w:r w:rsidRPr="00F51EA7">
        <w:t>Заблокированные денежные средства не могут использоваться Клиентом для исполнения обязательств по иным Сделкам, а также не могут быть выведены с Клиентского счета.</w:t>
      </w:r>
    </w:p>
    <w:p w14:paraId="78F4766E" w14:textId="77777777" w:rsidR="00F51EA7" w:rsidRDefault="00F51EA7" w:rsidP="00F86741">
      <w:pPr>
        <w:pStyle w:val="a1"/>
        <w:numPr>
          <w:ilvl w:val="1"/>
          <w:numId w:val="8"/>
        </w:numPr>
      </w:pPr>
      <w:r>
        <w:t>Брокер исполняет поручения Клиента на совершение сделки c соответствующими Валютными инструментами исключительно при условии достаточности суммы денежных средств на счете Клиента для обеспечения обязательств по планируемой сделке: после исполнения поручения Уровень обеспечения позиций на Валютном рынке должен быть не менее Требуемого уровня на Валютном рынке. Перечень таких Валютных инструментов выкладывается на сайте Брокера.</w:t>
      </w:r>
    </w:p>
    <w:p w14:paraId="55705764" w14:textId="77777777" w:rsidR="00C17526" w:rsidRDefault="00F51EA7" w:rsidP="00F86741">
      <w:pPr>
        <w:pStyle w:val="a1"/>
        <w:numPr>
          <w:ilvl w:val="1"/>
          <w:numId w:val="8"/>
        </w:numPr>
      </w:pPr>
      <w:r>
        <w:t xml:space="preserve">Брокер принимает к исполнению поручения Клиента на заключение сделок только с Валютными инструментами, включенными в список, приведенный на сайте Брокера для соответствующего типа Клиентов (юридические или физические лица). </w:t>
      </w:r>
    </w:p>
    <w:p w14:paraId="51D573DD" w14:textId="77777777" w:rsidR="00F51EA7" w:rsidRDefault="00F51EA7" w:rsidP="00F86741">
      <w:pPr>
        <w:pStyle w:val="a1"/>
        <w:numPr>
          <w:ilvl w:val="0"/>
          <w:numId w:val="0"/>
        </w:numPr>
        <w:ind w:left="792"/>
      </w:pPr>
      <w:r>
        <w:t xml:space="preserve">Клиент настоящим подтверждает отсутствие претензий к Брокеру в случае отказа Брокера в приеме и (или) в исполнении поручения Клиента на заключение сделки в торговой системе ПАО Московская Биржа, Валютный рынок, предметом которой является Валютный инструмент, не включенный в вышеуказанный перечень. </w:t>
      </w:r>
    </w:p>
    <w:p w14:paraId="04CACBA4" w14:textId="77777777" w:rsidR="00DA1371" w:rsidRDefault="00F51EA7" w:rsidP="00F86741">
      <w:pPr>
        <w:pStyle w:val="a1"/>
        <w:numPr>
          <w:ilvl w:val="1"/>
          <w:numId w:val="8"/>
        </w:numPr>
      </w:pPr>
      <w:r w:rsidRPr="00F51EA7">
        <w:t>Любая заявка на совершение сделки на Валютном рынке с текущей датой исполнения обязательств (сделка TOD) за исключением сделки с инструментами CHFRUB_ TOD и CNYRUB_TOD считается выданной Клиентом на условиях «действительна до 15–00 текущей Торговой сессии».</w:t>
      </w:r>
    </w:p>
    <w:p w14:paraId="72F30AB2" w14:textId="77777777" w:rsidR="00DA1371" w:rsidRDefault="00F51EA7" w:rsidP="00F86741">
      <w:pPr>
        <w:pStyle w:val="a1"/>
        <w:numPr>
          <w:ilvl w:val="0"/>
          <w:numId w:val="0"/>
        </w:numPr>
        <w:ind w:left="792"/>
      </w:pPr>
      <w:r w:rsidRPr="00F51EA7">
        <w:t xml:space="preserve">Брокер вправе не принимать к исполнению поручение Клиента на заключение сделки на Валютном рынке с текущей датой исполнения обязательств, полученное Брокером после 15:00, в том числе поручение на заключение сделки по закрытию позиций Клиента. </w:t>
      </w:r>
    </w:p>
    <w:p w14:paraId="70EE50BD" w14:textId="77777777" w:rsidR="00F51EA7" w:rsidRPr="00F51EA7" w:rsidRDefault="00F51EA7" w:rsidP="00F86741">
      <w:pPr>
        <w:pStyle w:val="a1"/>
        <w:numPr>
          <w:ilvl w:val="0"/>
          <w:numId w:val="0"/>
        </w:numPr>
        <w:ind w:left="792"/>
      </w:pPr>
      <w:r w:rsidRPr="00F51EA7">
        <w:t>Также Брокер вправе не исполнять поручение Клиента на заключение сделки на Валютном рынке с текущей датой исполнения обязательств, принятое Брокером к исполнению ранее 15</w:t>
      </w:r>
      <w:r w:rsidR="00DA1371">
        <w:t> </w:t>
      </w:r>
      <w:r w:rsidRPr="00F51EA7">
        <w:t>–</w:t>
      </w:r>
      <w:r w:rsidR="00DA1371">
        <w:t> </w:t>
      </w:r>
      <w:r w:rsidRPr="00F51EA7">
        <w:t>30 и до указанного времени неисполненное или исполненное частично, в том числе после 15</w:t>
      </w:r>
      <w:r w:rsidR="00DA1371">
        <w:t> </w:t>
      </w:r>
      <w:r w:rsidRPr="00F51EA7">
        <w:t>–</w:t>
      </w:r>
      <w:r w:rsidR="00DA1371">
        <w:t> </w:t>
      </w:r>
      <w:r w:rsidRPr="00F51EA7">
        <w:t>30 Брокер вправе снять (отменить) соответствующую (-ие) заявку(-и) на заключение сделки на Валютном рынке с текущей датой исполнения обязательств. Поручения на сделки типа «TOD» с инструментом CHFRUB_ TOD и CNYRUB_TOD принимаются Брокером до 10</w:t>
      </w:r>
      <w:r w:rsidR="00DA1371">
        <w:t> </w:t>
      </w:r>
      <w:r w:rsidR="00DA1371" w:rsidRPr="00F51EA7">
        <w:t>–</w:t>
      </w:r>
      <w:r w:rsidR="00DA1371">
        <w:t> </w:t>
      </w:r>
      <w:r w:rsidRPr="00F51EA7">
        <w:t>45 текущего Рабочего дня</w:t>
      </w:r>
    </w:p>
    <w:p w14:paraId="019C4917" w14:textId="77777777" w:rsidR="00F51EA7" w:rsidRDefault="00F51EA7" w:rsidP="00F86741">
      <w:pPr>
        <w:pStyle w:val="a1"/>
        <w:numPr>
          <w:ilvl w:val="1"/>
          <w:numId w:val="8"/>
        </w:numPr>
      </w:pPr>
      <w:r>
        <w:t>Любая заявка на совершение сделки на Валютном рынке с датой исполнения обязательств на следующий день (сделка TOМ) считается выданной Клиентом на условиях «действительна до конца текущей Торговой сессии».</w:t>
      </w:r>
    </w:p>
    <w:p w14:paraId="63ACB685" w14:textId="77777777" w:rsidR="00F51EA7" w:rsidRDefault="00F51EA7" w:rsidP="00F86741">
      <w:pPr>
        <w:pStyle w:val="a1"/>
        <w:numPr>
          <w:ilvl w:val="1"/>
          <w:numId w:val="8"/>
        </w:numPr>
      </w:pPr>
      <w:r>
        <w:t xml:space="preserve">Поручения, предназначенные для исполнения на аукционе или специальной Торговой сессии, в течение которых на рынке действуют особые правила торговли, должны быть обозначены Клиентом соответствующим образом. В противном случае они будут считаться направленными для исполнения на стандартных условиях. </w:t>
      </w:r>
    </w:p>
    <w:p w14:paraId="73E2EAE0" w14:textId="6509A558" w:rsidR="00F51EA7" w:rsidRDefault="00F51EA7" w:rsidP="00F86741">
      <w:pPr>
        <w:pStyle w:val="a1"/>
        <w:numPr>
          <w:ilvl w:val="1"/>
          <w:numId w:val="8"/>
        </w:numPr>
      </w:pPr>
      <w:r>
        <w:t>Клиент вправе аннулировать (отменить) любое Поручение на Сделку путем направления Брокеру Поручения на отмену Поручения (</w:t>
      </w:r>
      <w:hyperlink r:id="rId53" w:history="1">
        <w:r w:rsidRPr="00EC65FF">
          <w:rPr>
            <w:rStyle w:val="af0"/>
          </w:rPr>
          <w:t xml:space="preserve">Приложение №7-7 к </w:t>
        </w:r>
        <w:r w:rsidR="00EC65FF" w:rsidRPr="00EC65FF">
          <w:rPr>
            <w:rStyle w:val="af0"/>
          </w:rPr>
          <w:t xml:space="preserve">настоящему </w:t>
        </w:r>
        <w:r w:rsidRPr="00EC65FF">
          <w:rPr>
            <w:rStyle w:val="af0"/>
          </w:rPr>
          <w:t>Регламенту</w:t>
        </w:r>
      </w:hyperlink>
      <w:r>
        <w:t xml:space="preserve">) до истечения срока действия Поручения, установленного в момент его подачи. Поручения на Сделку, частично исполненные Брокером к моменту отмены, будут считаться отмененными только в отношении неисполненной части. </w:t>
      </w:r>
    </w:p>
    <w:p w14:paraId="63598185" w14:textId="77777777" w:rsidR="003A3CF0" w:rsidRDefault="00F51EA7" w:rsidP="00F86741">
      <w:pPr>
        <w:pStyle w:val="a1"/>
        <w:numPr>
          <w:ilvl w:val="1"/>
          <w:numId w:val="8"/>
        </w:numPr>
      </w:pPr>
      <w:r>
        <w:t xml:space="preserve">Клиент вправе оговорить в Поручении специальные условия, включая указание конкретного лица, с которым Клиент желает совершить сделку, специальные условия поставки или оплаты, или иные нестандартные условия. </w:t>
      </w:r>
    </w:p>
    <w:p w14:paraId="7BCAA5C0" w14:textId="6E9D0DE6" w:rsidR="00F51EA7" w:rsidRDefault="00F51EA7" w:rsidP="00F86741">
      <w:pPr>
        <w:pStyle w:val="a1"/>
        <w:numPr>
          <w:ilvl w:val="0"/>
          <w:numId w:val="0"/>
        </w:numPr>
        <w:ind w:left="792"/>
      </w:pPr>
      <w:r>
        <w:t xml:space="preserve">В этих случаях Брокер вправе до подтверждения приема Поручения в письменной форме согласовать с Клиентом Вознаграждение, отличное от указанного в Тарифах в порядке, установленном </w:t>
      </w:r>
      <w:r w:rsidRPr="00EC65FF">
        <w:t>п</w:t>
      </w:r>
      <w:r w:rsidR="00A465CB">
        <w:t>унктом</w:t>
      </w:r>
      <w:r w:rsidRPr="00EC65FF">
        <w:t xml:space="preserve"> </w:t>
      </w:r>
      <w:r w:rsidR="00EC65FF" w:rsidRPr="00EC65FF">
        <w:rPr>
          <w:u w:val="single"/>
        </w:rPr>
        <w:fldChar w:fldCharType="begin"/>
      </w:r>
      <w:r w:rsidR="00EC65FF" w:rsidRPr="00EC65FF">
        <w:rPr>
          <w:u w:val="single"/>
        </w:rPr>
        <w:instrText xml:space="preserve"> REF _Ref215222387 \r \h </w:instrText>
      </w:r>
      <w:r w:rsidR="00EC65FF" w:rsidRPr="00EC65FF">
        <w:rPr>
          <w:u w:val="single"/>
        </w:rPr>
      </w:r>
      <w:r w:rsidR="00EC65FF" w:rsidRPr="00EC65FF">
        <w:rPr>
          <w:u w:val="single"/>
        </w:rPr>
        <w:fldChar w:fldCharType="separate"/>
      </w:r>
      <w:r w:rsidR="00B712B3">
        <w:rPr>
          <w:u w:val="single"/>
        </w:rPr>
        <w:t>43.6</w:t>
      </w:r>
      <w:r w:rsidR="00EC65FF" w:rsidRPr="00EC65FF">
        <w:rPr>
          <w:u w:val="single"/>
        </w:rPr>
        <w:fldChar w:fldCharType="end"/>
      </w:r>
      <w:r w:rsidRPr="00EC65FF">
        <w:t xml:space="preserve"> </w:t>
      </w:r>
      <w:r w:rsidR="00EC65FF" w:rsidRPr="00EC65FF">
        <w:t xml:space="preserve">настоящего </w:t>
      </w:r>
      <w:r w:rsidRPr="00EC65FF">
        <w:t>Регламента</w:t>
      </w:r>
      <w:r>
        <w:t>.</w:t>
      </w:r>
    </w:p>
    <w:p w14:paraId="2845C02C" w14:textId="77777777" w:rsidR="00F51EA7" w:rsidRDefault="00F51EA7" w:rsidP="00F86741">
      <w:pPr>
        <w:pStyle w:val="a1"/>
        <w:numPr>
          <w:ilvl w:val="1"/>
          <w:numId w:val="8"/>
        </w:numPr>
      </w:pPr>
      <w:r>
        <w:t>Поручение на Сделку не может быть отменено Клиентом с момента фактического совершения Брокером соответствующей Сделки, даже, если уведомление о совершении такой Сделки не было получено Клиентом.</w:t>
      </w:r>
    </w:p>
    <w:p w14:paraId="16EA108F" w14:textId="6EE68B52" w:rsidR="00F51EA7" w:rsidRDefault="00F51EA7" w:rsidP="00F86741">
      <w:pPr>
        <w:pStyle w:val="a1"/>
        <w:numPr>
          <w:ilvl w:val="1"/>
          <w:numId w:val="8"/>
        </w:numPr>
      </w:pPr>
      <w:r>
        <w:t xml:space="preserve">Поручения на Сделки, переданные по ИТС «QUIK» или ДБО, на бумажных носителях Клиентом </w:t>
      </w:r>
      <w:r w:rsidRPr="00A465CB">
        <w:t xml:space="preserve">не </w:t>
      </w:r>
      <w:r w:rsidR="00A465CB" w:rsidRPr="00A465CB">
        <w:t>дублируются.</w:t>
      </w:r>
    </w:p>
    <w:p w14:paraId="2C89F6BF" w14:textId="01D2C414" w:rsidR="00F51EA7" w:rsidRDefault="00F51EA7" w:rsidP="00F86741">
      <w:pPr>
        <w:pStyle w:val="a1"/>
        <w:numPr>
          <w:ilvl w:val="1"/>
          <w:numId w:val="8"/>
        </w:numPr>
      </w:pPr>
      <w:r>
        <w:t xml:space="preserve">Поручения могут направляться Клиентом Брокеру одним из способов, зафиксированных в </w:t>
      </w:r>
      <w:r w:rsidR="00EC65FF">
        <w:t>разделе</w:t>
      </w:r>
      <w:r>
        <w:t xml:space="preserve"> </w:t>
      </w:r>
      <w:r w:rsidR="00A465CB">
        <w:rPr>
          <w:u w:val="single"/>
        </w:rPr>
        <w:t>3</w:t>
      </w:r>
      <w:r w:rsidR="000C3937">
        <w:rPr>
          <w:u w:val="single"/>
        </w:rPr>
        <w:t>3</w:t>
      </w:r>
      <w:r w:rsidR="00EC65FF">
        <w:t xml:space="preserve"> </w:t>
      </w:r>
      <w:r w:rsidR="00A11E43">
        <w:t xml:space="preserve">и </w:t>
      </w:r>
      <w:r w:rsidR="00A11E43" w:rsidRPr="00A11E43">
        <w:rPr>
          <w:u w:val="single"/>
        </w:rPr>
        <w:fldChar w:fldCharType="begin"/>
      </w:r>
      <w:r w:rsidR="00A11E43" w:rsidRPr="00A11E43">
        <w:rPr>
          <w:u w:val="single"/>
        </w:rPr>
        <w:instrText xml:space="preserve"> REF _Ref220672298 \r \h </w:instrText>
      </w:r>
      <w:r w:rsidR="00A11E43" w:rsidRPr="00A11E43">
        <w:rPr>
          <w:u w:val="single"/>
        </w:rPr>
      </w:r>
      <w:r w:rsidR="00A11E43" w:rsidRPr="00A11E43">
        <w:rPr>
          <w:u w:val="single"/>
        </w:rPr>
        <w:fldChar w:fldCharType="separate"/>
      </w:r>
      <w:r w:rsidR="00B712B3">
        <w:rPr>
          <w:u w:val="single"/>
        </w:rPr>
        <w:t>34</w:t>
      </w:r>
      <w:r w:rsidR="00A11E43" w:rsidRPr="00A11E43">
        <w:rPr>
          <w:u w:val="single"/>
        </w:rPr>
        <w:fldChar w:fldCharType="end"/>
      </w:r>
      <w:r w:rsidR="00A11E43">
        <w:t xml:space="preserve"> </w:t>
      </w:r>
      <w:r w:rsidR="00EC65FF" w:rsidRPr="00EC65FF">
        <w:t>настоящего Регла</w:t>
      </w:r>
      <w:r w:rsidRPr="00EC65FF">
        <w:t>мента</w:t>
      </w:r>
      <w:r>
        <w:t>.</w:t>
      </w:r>
    </w:p>
    <w:p w14:paraId="43CBCB16" w14:textId="77777777" w:rsidR="00F51EA7" w:rsidRDefault="00F51EA7" w:rsidP="00F86741">
      <w:pPr>
        <w:pStyle w:val="a1"/>
        <w:numPr>
          <w:ilvl w:val="0"/>
          <w:numId w:val="0"/>
        </w:numPr>
        <w:ind w:left="792"/>
      </w:pPr>
      <w:r>
        <w:t>Дополнительные способы подачи Поручений могут быть согласованы Брокером с отдельным Клиентом в письменной форме.</w:t>
      </w:r>
    </w:p>
    <w:p w14:paraId="7C3AF2B1" w14:textId="77777777" w:rsidR="00F51EA7" w:rsidRDefault="00F51EA7" w:rsidP="00F86741">
      <w:pPr>
        <w:pStyle w:val="a1"/>
        <w:numPr>
          <w:ilvl w:val="1"/>
          <w:numId w:val="8"/>
        </w:numPr>
      </w:pPr>
      <w:r>
        <w:t xml:space="preserve">Брокер осуществляет прием Поручения на Сделку только при условии, что оно получено Брокером не позднее, чем за 15 минут до окончания Торговой сессии, за исключением Поручений, направляемых через систему ИТС «QUIK» или ДБО.  Подача Поручений менее чем за 15 минут до окончания Торговой сессии может производиться Клиентом только по согласованию с уполномоченным сотрудником Брокера, осуществляющим прием Поручений. </w:t>
      </w:r>
    </w:p>
    <w:p w14:paraId="7C7D591F" w14:textId="77777777" w:rsidR="00F51EA7" w:rsidRDefault="00F51EA7" w:rsidP="00F86741">
      <w:pPr>
        <w:pStyle w:val="a1"/>
        <w:numPr>
          <w:ilvl w:val="0"/>
          <w:numId w:val="0"/>
        </w:numPr>
        <w:ind w:left="792"/>
      </w:pPr>
      <w:r w:rsidRPr="003A3CF0">
        <w:t xml:space="preserve">Прием Поручений на Сделку по телефону осуществляется Брокером до 21:00 </w:t>
      </w:r>
      <w:r w:rsidR="003A3CF0">
        <w:t>МСК</w:t>
      </w:r>
      <w:r w:rsidRPr="003A3CF0">
        <w:t xml:space="preserve"> текущего </w:t>
      </w:r>
      <w:r>
        <w:t>Торгового дня.</w:t>
      </w:r>
    </w:p>
    <w:p w14:paraId="6FD0FEF5" w14:textId="472C9927" w:rsidR="003A3CF0" w:rsidRDefault="00F51EA7" w:rsidP="00F86741">
      <w:pPr>
        <w:pStyle w:val="a1"/>
        <w:numPr>
          <w:ilvl w:val="1"/>
          <w:numId w:val="8"/>
        </w:numPr>
      </w:pPr>
      <w:r>
        <w:t xml:space="preserve">Поручение Клиента на Сделку, подаваемые в соответствии с настоящим Регламентом на бумажном носителе, должны быть оформлены в соответствии с типовой формой, предусмотренной в </w:t>
      </w:r>
      <w:hyperlink r:id="rId54" w:history="1">
        <w:r w:rsidRPr="00EC65FF">
          <w:rPr>
            <w:rStyle w:val="af0"/>
          </w:rPr>
          <w:t xml:space="preserve">Приложении №7-1, №7-2 к </w:t>
        </w:r>
        <w:r w:rsidR="00EC65FF" w:rsidRPr="00EC65FF">
          <w:rPr>
            <w:rStyle w:val="af0"/>
          </w:rPr>
          <w:t xml:space="preserve">настоящему </w:t>
        </w:r>
        <w:r w:rsidRPr="00EC65FF">
          <w:rPr>
            <w:rStyle w:val="af0"/>
          </w:rPr>
          <w:t>Регламенту</w:t>
        </w:r>
      </w:hyperlink>
      <w:r w:rsidRPr="00EC65FF">
        <w:t xml:space="preserve"> </w:t>
      </w:r>
      <w:r>
        <w:t xml:space="preserve">для Поручений на совершение сделки с ЦБ, с типовой формой, предусмотренной в </w:t>
      </w:r>
      <w:hyperlink r:id="rId55" w:history="1">
        <w:r w:rsidRPr="00EC65FF">
          <w:rPr>
            <w:rStyle w:val="af0"/>
          </w:rPr>
          <w:t xml:space="preserve">Приложении №7-3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Срочную сделку, и типовой формой, предусмотренной в </w:t>
      </w:r>
      <w:hyperlink r:id="rId56" w:history="1">
        <w:r w:rsidRPr="00EC65FF">
          <w:rPr>
            <w:rStyle w:val="af0"/>
          </w:rPr>
          <w:t xml:space="preserve">Приложении №7-6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сделку с Валютным инструментом. </w:t>
      </w:r>
    </w:p>
    <w:p w14:paraId="3FD1F138" w14:textId="39780C2D" w:rsidR="00F51EA7" w:rsidRDefault="00F51EA7" w:rsidP="00F86741">
      <w:pPr>
        <w:pStyle w:val="a1"/>
        <w:numPr>
          <w:ilvl w:val="0"/>
          <w:numId w:val="0"/>
        </w:numPr>
        <w:ind w:left="792"/>
      </w:pPr>
      <w:r>
        <w:t xml:space="preserve">Поручение на Сделку может быть оформлено в отличной от вышеуказанной форме в случае, если Поручение на соответствующую Сделку содержит все реквизиты, перечисленные в одном из следующих </w:t>
      </w:r>
      <w:r w:rsidRPr="00EC65FF">
        <w:t>п</w:t>
      </w:r>
      <w:r w:rsidR="00A465CB">
        <w:t>унктов</w:t>
      </w:r>
      <w:r w:rsidRPr="00EC65FF">
        <w:t xml:space="preserve"> </w:t>
      </w:r>
      <w:r w:rsidR="00EC65FF" w:rsidRPr="00EC65FF">
        <w:rPr>
          <w:u w:val="single"/>
        </w:rPr>
        <w:fldChar w:fldCharType="begin"/>
      </w:r>
      <w:r w:rsidR="00EC65FF" w:rsidRPr="00EC65FF">
        <w:rPr>
          <w:u w:val="single"/>
        </w:rPr>
        <w:instrText xml:space="preserve"> REF _Ref215222603 \r \h </w:instrText>
      </w:r>
      <w:r w:rsidR="00EC65FF" w:rsidRPr="00EC65FF">
        <w:rPr>
          <w:u w:val="single"/>
        </w:rPr>
      </w:r>
      <w:r w:rsidR="00EC65FF" w:rsidRPr="00EC65FF">
        <w:rPr>
          <w:u w:val="single"/>
        </w:rPr>
        <w:fldChar w:fldCharType="separate"/>
      </w:r>
      <w:r w:rsidR="00B712B3">
        <w:rPr>
          <w:u w:val="single"/>
        </w:rPr>
        <w:t>20.10</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_Ref215222614 \r \h </w:instrText>
      </w:r>
      <w:r w:rsidR="00EC65FF" w:rsidRPr="00EC65FF">
        <w:rPr>
          <w:u w:val="single"/>
        </w:rPr>
      </w:r>
      <w:r w:rsidR="00EC65FF" w:rsidRPr="00EC65FF">
        <w:rPr>
          <w:u w:val="single"/>
        </w:rPr>
        <w:fldChar w:fldCharType="separate"/>
      </w:r>
      <w:r w:rsidR="00B712B3">
        <w:rPr>
          <w:u w:val="single"/>
        </w:rPr>
        <w:t>20.11</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_Ref215222625 \r \h </w:instrText>
      </w:r>
      <w:r w:rsidR="00EC65FF" w:rsidRPr="00EC65FF">
        <w:rPr>
          <w:u w:val="single"/>
        </w:rPr>
      </w:r>
      <w:r w:rsidR="00EC65FF" w:rsidRPr="00EC65FF">
        <w:rPr>
          <w:u w:val="single"/>
        </w:rPr>
        <w:fldChar w:fldCharType="separate"/>
      </w:r>
      <w:r w:rsidR="00B712B3">
        <w:rPr>
          <w:u w:val="single"/>
        </w:rPr>
        <w:t>20.12</w:t>
      </w:r>
      <w:r w:rsidR="00EC65FF" w:rsidRPr="00EC65FF">
        <w:rPr>
          <w:u w:val="single"/>
        </w:rPr>
        <w:fldChar w:fldCharType="end"/>
      </w:r>
      <w:r w:rsidR="00A465CB">
        <w:rPr>
          <w:u w:val="single"/>
        </w:rPr>
        <w:t>.</w:t>
      </w:r>
    </w:p>
    <w:p w14:paraId="741FC0B1" w14:textId="77777777" w:rsidR="00F51EA7" w:rsidRDefault="00F51EA7" w:rsidP="00D964A8">
      <w:pPr>
        <w:pStyle w:val="ad"/>
        <w:numPr>
          <w:ilvl w:val="1"/>
          <w:numId w:val="8"/>
        </w:numPr>
      </w:pPr>
      <w:r>
        <w:tab/>
        <w:t>При подаче Клиентом поручения на Сделку по запросу Брокера Клиент обязан предоставить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Клиент обязан предоставить Брокеру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w:t>
      </w:r>
    </w:p>
    <w:p w14:paraId="01302DDB" w14:textId="77777777" w:rsidR="00F51EA7" w:rsidRDefault="00F51EA7" w:rsidP="009E5256">
      <w:pPr>
        <w:pStyle w:val="a1"/>
        <w:numPr>
          <w:ilvl w:val="1"/>
          <w:numId w:val="8"/>
        </w:numPr>
      </w:pPr>
      <w:r w:rsidRPr="00F51EA7">
        <w:t>Если в Поручении Клиента на Сделку:</w:t>
      </w:r>
    </w:p>
    <w:p w14:paraId="305BDF3C" w14:textId="77777777" w:rsidR="00F51EA7" w:rsidRDefault="00F51EA7" w:rsidP="0033294C">
      <w:pPr>
        <w:pStyle w:val="a7"/>
      </w:pPr>
      <w:r>
        <w:t>не указан срок действия, то Поручение действует до конца Рабочего дня в день приема Поручения;</w:t>
      </w:r>
    </w:p>
    <w:p w14:paraId="4F8FCEDF" w14:textId="5E65984B" w:rsidR="00F51EA7" w:rsidRDefault="00F51EA7" w:rsidP="0033294C">
      <w:pPr>
        <w:pStyle w:val="a7"/>
      </w:pPr>
      <w:r>
        <w:t xml:space="preserve">указано количество денежных средств Клиента, участвующих в Сделке, но не указаны пределы цены, либо максимальное и минимальное количество подлежащих купле/продаже </w:t>
      </w:r>
      <w:r w:rsidR="00F0055F">
        <w:t>финансовых инструментов</w:t>
      </w:r>
      <w:r>
        <w:t>, то недостающие параметры Поручения вычисляются на основании имеющихся;</w:t>
      </w:r>
    </w:p>
    <w:p w14:paraId="5B0030B1" w14:textId="77777777" w:rsidR="00F51EA7" w:rsidRDefault="00F51EA7" w:rsidP="0033294C">
      <w:pPr>
        <w:pStyle w:val="a7"/>
      </w:pPr>
      <w:r>
        <w:t>цена обозначена без указания на то, нижний или верхний предел цены указан, то в Поручении на покупку такая цена рассматривается как верхний предел, в Поручении на продажу - как нижний предел;</w:t>
      </w:r>
    </w:p>
    <w:p w14:paraId="3158D935" w14:textId="77777777" w:rsidR="00F51EA7" w:rsidRDefault="00F51EA7" w:rsidP="0033294C">
      <w:pPr>
        <w:pStyle w:val="a7"/>
      </w:pPr>
      <w:r>
        <w:t>не указано, что исполнение Поручения по частям запрещено, то исполнение по частям разрешается;</w:t>
      </w:r>
    </w:p>
    <w:p w14:paraId="3891971A" w14:textId="77777777" w:rsidR="00F51EA7" w:rsidRPr="00F51EA7" w:rsidRDefault="00F51EA7" w:rsidP="0033294C">
      <w:pPr>
        <w:pStyle w:val="a7"/>
      </w:pPr>
      <w:r>
        <w:t>не определена Торговая система, то выбор Торговой системы осуществляется на усмотрение Брокера.</w:t>
      </w:r>
    </w:p>
    <w:p w14:paraId="445E99E9" w14:textId="77777777" w:rsidR="00F51EA7" w:rsidRPr="00F51EA7" w:rsidRDefault="00F51EA7" w:rsidP="009E5256">
      <w:pPr>
        <w:pStyle w:val="a1"/>
        <w:numPr>
          <w:ilvl w:val="1"/>
          <w:numId w:val="8"/>
        </w:numPr>
      </w:pPr>
      <w:bookmarkStart w:id="45" w:name="_Ref215226433"/>
      <w:r w:rsidRPr="00F51EA7">
        <w:t>Осуществление прав выкупа или участия в размещении ЦБ</w:t>
      </w:r>
      <w:bookmarkEnd w:id="45"/>
    </w:p>
    <w:p w14:paraId="5BF88DB5" w14:textId="0D4FED94" w:rsidR="00177D49" w:rsidRDefault="00C17526" w:rsidP="009E5256">
      <w:pPr>
        <w:pStyle w:val="ad"/>
        <w:numPr>
          <w:ilvl w:val="2"/>
          <w:numId w:val="8"/>
        </w:numPr>
        <w:tabs>
          <w:tab w:val="clear" w:pos="1474"/>
          <w:tab w:val="num" w:pos="1134"/>
        </w:tabs>
        <w:ind w:left="1134" w:hanging="1134"/>
      </w:pPr>
      <w:r w:rsidRPr="00C17526">
        <w:t xml:space="preserve">Без ущерба положениям </w:t>
      </w:r>
      <w:r w:rsidRPr="00320BDA">
        <w:t xml:space="preserve">пункта </w:t>
      </w:r>
      <w:r w:rsidR="00320BDA" w:rsidRPr="00320BDA">
        <w:rPr>
          <w:u w:val="single"/>
        </w:rPr>
        <w:fldChar w:fldCharType="begin"/>
      </w:r>
      <w:r w:rsidR="00320BDA" w:rsidRPr="00320BDA">
        <w:rPr>
          <w:u w:val="single"/>
        </w:rPr>
        <w:instrText xml:space="preserve"> REF _Ref215223967 \r \h </w:instrText>
      </w:r>
      <w:r w:rsidR="00320BDA" w:rsidRPr="00320BDA">
        <w:rPr>
          <w:u w:val="single"/>
        </w:rPr>
      </w:r>
      <w:r w:rsidR="00320BDA" w:rsidRPr="00320BDA">
        <w:rPr>
          <w:u w:val="single"/>
        </w:rPr>
        <w:fldChar w:fldCharType="separate"/>
      </w:r>
      <w:r w:rsidR="00B712B3">
        <w:rPr>
          <w:u w:val="single"/>
        </w:rPr>
        <w:t>23.5</w:t>
      </w:r>
      <w:r w:rsidR="00320BDA" w:rsidRPr="00320BDA">
        <w:rPr>
          <w:u w:val="single"/>
        </w:rPr>
        <w:fldChar w:fldCharType="end"/>
      </w:r>
      <w:r w:rsidR="00320BDA">
        <w:t xml:space="preserve"> настоящего </w:t>
      </w:r>
      <w:r w:rsidRPr="00320BDA">
        <w:t xml:space="preserve">Регламента </w:t>
      </w:r>
      <w:r w:rsidRPr="00C17526">
        <w:t xml:space="preserve">в случаях, когда эмиссионными документами выпуска ЦБ и/или решением органов управления эмитента предусмотрено право досрочного погашения, обмена, конвертации, требования приобретения ЦБ эмитентом, совершения иных действий по распоряжению ЦБ, осуществляемых путем акцепта публичной оферты, Клиент вправе подать Брокеру Поручение на совершение таких действий в интересах Клиента путем подачи Заявления на оферту ценных бумаг </w:t>
      </w:r>
      <w:r w:rsidRPr="00320BDA">
        <w:t>(</w:t>
      </w:r>
      <w:hyperlink r:id="rId57" w:history="1">
        <w:r w:rsidRPr="00320BDA">
          <w:rPr>
            <w:rStyle w:val="af0"/>
          </w:rPr>
          <w:t xml:space="preserve">Приложение №7-12 к </w:t>
        </w:r>
        <w:r w:rsidR="00320BDA" w:rsidRPr="00320BDA">
          <w:rPr>
            <w:rStyle w:val="af0"/>
          </w:rPr>
          <w:t xml:space="preserve">настоящему </w:t>
        </w:r>
        <w:r w:rsidRPr="00320BDA">
          <w:rPr>
            <w:rStyle w:val="af0"/>
          </w:rPr>
          <w:t>Регламенту</w:t>
        </w:r>
      </w:hyperlink>
      <w:r w:rsidRPr="00C17526">
        <w:t>). Брокер принимает Заявление на оферту/участие в размещении ЦБ только на бумажном носителе или посредством ИТС «QUIK».</w:t>
      </w:r>
    </w:p>
    <w:p w14:paraId="0BF4E48E" w14:textId="77777777" w:rsidR="00177D49" w:rsidRDefault="00C17526" w:rsidP="009E5256">
      <w:pPr>
        <w:pStyle w:val="ad"/>
        <w:tabs>
          <w:tab w:val="num" w:pos="1134"/>
        </w:tabs>
        <w:ind w:left="1134"/>
      </w:pPr>
      <w:r w:rsidRPr="00C17526">
        <w:t>Брокер имеет право отказать в приеме Заявления на оферту ценных бумаг, если оно подано позже, чем за 3 (три) Рабочих дня до дня окончания приема заявлений агентом/эмитентом, указанным в соответствующем решении о выпуске.</w:t>
      </w:r>
      <w:r w:rsidR="00BE2522">
        <w:t xml:space="preserve"> </w:t>
      </w:r>
      <w:r w:rsidRPr="00C17526">
        <w:t>При этом Брокер при необходимости вправе потребовать от Клиента оформления отдельной доверенности, предоставляющей Брокеру полномочия на исполнение Заявления на оферту ценных бумаг.</w:t>
      </w:r>
    </w:p>
    <w:p w14:paraId="1A3CB604" w14:textId="2FAC1F45" w:rsidR="00C17526" w:rsidRPr="00C17526" w:rsidRDefault="00C17526" w:rsidP="009E5256">
      <w:pPr>
        <w:pStyle w:val="ad"/>
        <w:tabs>
          <w:tab w:val="num" w:pos="1134"/>
        </w:tabs>
        <w:ind w:left="1134"/>
      </w:pPr>
      <w:r w:rsidRPr="00C17526">
        <w:t xml:space="preserve">Клиент может отменить поданное ранее Заявление на оферту/участие в размещении ЦБ путем подачи Заявления об отмене Заявления на оферту ценных бумаг/Заявления на участие в размещении ценных бумаг </w:t>
      </w:r>
      <w:r w:rsidRPr="00B80D2D">
        <w:t>(</w:t>
      </w:r>
      <w:hyperlink r:id="rId58" w:history="1">
        <w:r w:rsidRPr="00B80D2D">
          <w:rPr>
            <w:rStyle w:val="af0"/>
          </w:rPr>
          <w:t xml:space="preserve">Приложение №7-5 к </w:t>
        </w:r>
        <w:r w:rsidR="00B80D2D" w:rsidRPr="00B80D2D">
          <w:rPr>
            <w:rStyle w:val="af0"/>
          </w:rPr>
          <w:t xml:space="preserve">настоящему </w:t>
        </w:r>
        <w:r w:rsidRPr="00B80D2D">
          <w:rPr>
            <w:rStyle w:val="af0"/>
          </w:rPr>
          <w:t>Регламенту</w:t>
        </w:r>
      </w:hyperlink>
      <w:r w:rsidRPr="00B80D2D">
        <w:t xml:space="preserve">). </w:t>
      </w:r>
      <w:r w:rsidRPr="00C17526">
        <w:t>Брокер имеет право отказать в приеме такого Заявления об отмене Заявления на оферту ценных бумаг/Заявления на участие в размещении ЦБ, если оно подано позже, чем за 3 (три) Рабочих дня до дня окончания приема заявлений агентом/эмитентом, указанного в соответствующем решении о выпуске.</w:t>
      </w:r>
    </w:p>
    <w:p w14:paraId="261F6E74" w14:textId="52D890BD" w:rsidR="00C17526" w:rsidRPr="00C17526" w:rsidRDefault="00C17526" w:rsidP="009E5256">
      <w:pPr>
        <w:pStyle w:val="ad"/>
        <w:numPr>
          <w:ilvl w:val="2"/>
          <w:numId w:val="8"/>
        </w:numPr>
        <w:tabs>
          <w:tab w:val="clear" w:pos="1474"/>
          <w:tab w:val="num" w:pos="1134"/>
        </w:tabs>
        <w:ind w:left="1134" w:hanging="1134"/>
      </w:pPr>
      <w:r w:rsidRPr="00C17526">
        <w:t xml:space="preserve">В случае неисполнения эмитентом своих обязательств по оферте, в отношении которой Брокер ранее получил Заявление на оферту ценных бумаг, в установленную условиями оферты дату, Брокер обязан письменно уведомить об этом Клиента не позднее следующего Рабочего дня, направив Уведомление о неисполнении обязательств по оферте </w:t>
      </w:r>
      <w:r w:rsidRPr="00B80D2D">
        <w:t>(</w:t>
      </w:r>
      <w:hyperlink r:id="rId59" w:history="1">
        <w:r w:rsidRPr="00B80D2D">
          <w:rPr>
            <w:rStyle w:val="af0"/>
          </w:rPr>
          <w:t xml:space="preserve">Приложение №21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по адресу электронной почты, указанному в Анкете Клиента </w:t>
      </w:r>
      <w:r w:rsidRPr="00B80D2D">
        <w:t>(</w:t>
      </w:r>
      <w:hyperlink r:id="rId60" w:history="1">
        <w:r w:rsidRPr="00B80D2D">
          <w:rPr>
            <w:rStyle w:val="af0"/>
          </w:rPr>
          <w:t xml:space="preserve">Приложение № 2а или 2б </w:t>
        </w:r>
        <w:r w:rsidR="00B80D2D" w:rsidRPr="00B80D2D">
          <w:rPr>
            <w:rStyle w:val="af0"/>
          </w:rPr>
          <w:t>к настоящему Регламенту</w:t>
        </w:r>
      </w:hyperlink>
      <w:r w:rsidR="00B80D2D" w:rsidRPr="00B80D2D">
        <w:t xml:space="preserve"> </w:t>
      </w:r>
      <w:r w:rsidRPr="00B80D2D">
        <w:t>соответственно</w:t>
      </w:r>
      <w:r w:rsidRPr="00C17526">
        <w:t xml:space="preserve">). </w:t>
      </w:r>
    </w:p>
    <w:p w14:paraId="41DB5B7A" w14:textId="4D106DD0" w:rsidR="00177D49" w:rsidRPr="00B80D2D" w:rsidRDefault="00C17526" w:rsidP="009E5256">
      <w:pPr>
        <w:pStyle w:val="ad"/>
        <w:numPr>
          <w:ilvl w:val="2"/>
          <w:numId w:val="8"/>
        </w:numPr>
        <w:tabs>
          <w:tab w:val="clear" w:pos="1474"/>
          <w:tab w:val="num" w:pos="1134"/>
        </w:tabs>
        <w:ind w:left="1134" w:hanging="1134"/>
      </w:pPr>
      <w:r w:rsidRPr="00C17526">
        <w:t xml:space="preserve">В случаях, когда выпуском ЦБ и/или решением органов управления эмитента предусмотрено право Клиента на участие в размещении ЦБ, осуществляемом в соответствии с Правилами ТС и/или порядком (условиями) размещения, Клиент вправе подать Брокеру Заявление на участие в размещении ценных бумаг </w:t>
      </w:r>
      <w:r w:rsidRPr="00B80D2D">
        <w:t>(</w:t>
      </w:r>
      <w:hyperlink r:id="rId61" w:history="1">
        <w:r w:rsidRPr="00B80D2D">
          <w:rPr>
            <w:rStyle w:val="af0"/>
          </w:rPr>
          <w:t xml:space="preserve">Приложение №7-13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которое одновременно является Поручением на покупку соответствующих ЦБ на условиях, изложенных в таком Заявлении на участие в размещении ценных бумаг. При этом Брокер вправе потребовать от Клиента предоставления всех необходимых документов для исполнения Заявления на участие в размещении ценных бумаг, </w:t>
      </w:r>
      <w:r w:rsidRPr="00BE2522">
        <w:t xml:space="preserve">в том числе оформления доверенности, предоставляющей Брокеру полномочия на исполнение </w:t>
      </w:r>
      <w:r w:rsidRPr="00C17526">
        <w:t>Заявления на участие в размещении ценных бумаг.</w:t>
      </w:r>
    </w:p>
    <w:p w14:paraId="22F0A89B" w14:textId="6EF2D666" w:rsidR="00C17526" w:rsidRPr="00B80D2D" w:rsidRDefault="00C17526" w:rsidP="009E5256">
      <w:pPr>
        <w:pStyle w:val="ad"/>
        <w:tabs>
          <w:tab w:val="num" w:pos="1134"/>
        </w:tabs>
        <w:ind w:left="1134"/>
      </w:pPr>
      <w:r w:rsidRPr="00C17526">
        <w:t xml:space="preserve">Поручение на участие в таком размещении и покупку соответствующих ЦБ может быть дано Клиентом Брокеру по телефону с указанием параметров Заявления на участие в размещении ценных бумаг и с соблюдением процедуры, установленной в разделе </w:t>
      </w:r>
      <w:r w:rsidR="00B80D2D" w:rsidRPr="00B80D2D">
        <w:rPr>
          <w:u w:val="single"/>
        </w:rPr>
        <w:fldChar w:fldCharType="begin"/>
      </w:r>
      <w:r w:rsidR="00B80D2D" w:rsidRPr="00B80D2D">
        <w:rPr>
          <w:u w:val="single"/>
        </w:rPr>
        <w:instrText xml:space="preserve"> REF _Ref215225834 \r \h </w:instrText>
      </w:r>
      <w:r w:rsidR="00B80D2D" w:rsidRPr="00B80D2D">
        <w:rPr>
          <w:u w:val="single"/>
        </w:rPr>
      </w:r>
      <w:r w:rsidR="00B80D2D" w:rsidRPr="00B80D2D">
        <w:rPr>
          <w:u w:val="single"/>
        </w:rPr>
        <w:fldChar w:fldCharType="separate"/>
      </w:r>
      <w:r w:rsidR="00B712B3">
        <w:rPr>
          <w:u w:val="single"/>
        </w:rPr>
        <w:t>36</w:t>
      </w:r>
      <w:r w:rsidR="00B80D2D" w:rsidRPr="00B80D2D">
        <w:rPr>
          <w:u w:val="single"/>
        </w:rPr>
        <w:fldChar w:fldCharType="end"/>
      </w:r>
      <w:r w:rsidR="00B80D2D" w:rsidRPr="00B80D2D">
        <w:t xml:space="preserve"> настоящего</w:t>
      </w:r>
      <w:r w:rsidR="00BE2522" w:rsidRPr="00B80D2D">
        <w:t> </w:t>
      </w:r>
      <w:r w:rsidRPr="00B80D2D">
        <w:t>Регламента.</w:t>
      </w:r>
    </w:p>
    <w:p w14:paraId="0580FBC8" w14:textId="77777777" w:rsidR="00C17526" w:rsidRPr="00C17526" w:rsidRDefault="00C17526" w:rsidP="009E5256">
      <w:pPr>
        <w:pStyle w:val="ad"/>
        <w:numPr>
          <w:ilvl w:val="2"/>
          <w:numId w:val="8"/>
        </w:numPr>
        <w:tabs>
          <w:tab w:val="clear" w:pos="1474"/>
          <w:tab w:val="num" w:pos="1134"/>
        </w:tabs>
        <w:ind w:left="1134" w:hanging="1134"/>
      </w:pPr>
      <w:r w:rsidRPr="00C17526">
        <w:t>Для реализации прав на участие в размещении ЦБ Заявление на участие в размещении ценных бумаг должно быть подано Клиентом Брокеру в следующие сроки:</w:t>
      </w:r>
    </w:p>
    <w:p w14:paraId="4047E758" w14:textId="77777777" w:rsidR="00105961" w:rsidRDefault="00C17526" w:rsidP="006F77C4">
      <w:pPr>
        <w:pStyle w:val="a1"/>
        <w:numPr>
          <w:ilvl w:val="4"/>
          <w:numId w:val="8"/>
        </w:numPr>
      </w:pPr>
      <w:r w:rsidRPr="00C17526">
        <w:t>в случае, если размещение ЦБ осуществляется посредством организатора торговли и/или клиринговой организации</w:t>
      </w:r>
    </w:p>
    <w:p w14:paraId="218303F2" w14:textId="77777777" w:rsidR="00C17526" w:rsidRPr="00A025A8" w:rsidRDefault="00C17526" w:rsidP="00A0538F">
      <w:pPr>
        <w:pStyle w:val="a7"/>
        <w:numPr>
          <w:ilvl w:val="2"/>
          <w:numId w:val="24"/>
        </w:numPr>
      </w:pPr>
      <w:r w:rsidRPr="00A025A8">
        <w:t>не позднее 18:00 третьего Рабочего дня, предшествующего дню окончания приема заявок на участие в размещении ценных бумаг в случае, если условиями размещения предусмотрено заключение предварительного договора;</w:t>
      </w:r>
    </w:p>
    <w:p w14:paraId="3A3B20BF" w14:textId="77777777" w:rsidR="00C17526" w:rsidRDefault="00C17526" w:rsidP="00A0538F">
      <w:pPr>
        <w:pStyle w:val="a7"/>
        <w:numPr>
          <w:ilvl w:val="2"/>
          <w:numId w:val="24"/>
        </w:numPr>
      </w:pPr>
      <w:r>
        <w:t>не позднее срока, установленного условиями размещения в случае, если последними не предусмотрено заключение предварительного договора.</w:t>
      </w:r>
    </w:p>
    <w:p w14:paraId="09642452" w14:textId="77777777" w:rsidR="00C17526" w:rsidRDefault="00C17526" w:rsidP="006F77C4">
      <w:pPr>
        <w:pStyle w:val="a1"/>
        <w:numPr>
          <w:ilvl w:val="4"/>
          <w:numId w:val="8"/>
        </w:numPr>
      </w:pPr>
      <w:r w:rsidRPr="00C17526">
        <w:t>в случае, если размещение ЦБ осуществляется на внебиржевом рынке:</w:t>
      </w:r>
    </w:p>
    <w:p w14:paraId="61D2049A" w14:textId="30476F24" w:rsidR="00C17526" w:rsidRDefault="00C17526" w:rsidP="00A0538F">
      <w:pPr>
        <w:pStyle w:val="a7"/>
        <w:numPr>
          <w:ilvl w:val="2"/>
          <w:numId w:val="25"/>
        </w:numPr>
      </w:pPr>
      <w:r w:rsidRPr="00C17526">
        <w:t>не позднее 18:00 третьего Рабочего дня, предшествующего дню окончания приема заявок на участие в размещении ЦБ в соответствии с условиями размещения</w:t>
      </w:r>
    </w:p>
    <w:p w14:paraId="5107653B" w14:textId="77777777" w:rsidR="00C17526" w:rsidRDefault="00C17526" w:rsidP="00A138C6">
      <w:pPr>
        <w:pStyle w:val="ad"/>
      </w:pPr>
      <w:r>
        <w:t>Брокер не несет ответственности за исполнение Заявления на участие в размещении ценных бумаг, если оно подано с нарушением указанных в настоящем подпункте сроков подачи.</w:t>
      </w:r>
    </w:p>
    <w:p w14:paraId="23C367BF" w14:textId="77777777" w:rsidR="00C17526" w:rsidRPr="00C17526" w:rsidRDefault="00C17526" w:rsidP="00A138C6">
      <w:pPr>
        <w:pStyle w:val="ad"/>
      </w:pPr>
      <w:r>
        <w:t>При этом вознаграждение Брокера за обработку указанного Заявления взимается в полном объеме в соответствии с Тарифами</w:t>
      </w:r>
    </w:p>
    <w:p w14:paraId="1A6FBFAA" w14:textId="77777777" w:rsidR="00C17526" w:rsidRPr="00C17526" w:rsidRDefault="00C17526" w:rsidP="006F77C4">
      <w:pPr>
        <w:pStyle w:val="a1"/>
        <w:tabs>
          <w:tab w:val="clear" w:pos="1474"/>
          <w:tab w:val="num" w:pos="1134"/>
        </w:tabs>
        <w:ind w:left="1134" w:hanging="1134"/>
      </w:pPr>
      <w:r w:rsidRPr="00C17526">
        <w:t>Брокер вправе в одностороннем порядке отказаться от принятия/исполнения Заявления на участие в размещении ценных бумаг, в частности, если на начало периода, определенного в соответствии с условиями размещения для исполнения Брокером указанного Заявления на участие в размещении ценных бумаг, на Клиентском счете Клиента, отсутствуют необходимые для исполнения указанного Заявления на участие в размещении ценных бумаг свободные от Обязательств денежные средства в достаточном количестве.</w:t>
      </w:r>
    </w:p>
    <w:p w14:paraId="4C1895DA" w14:textId="77777777" w:rsidR="00C17526" w:rsidRDefault="00C17526" w:rsidP="006F77C4">
      <w:pPr>
        <w:pStyle w:val="a1"/>
        <w:tabs>
          <w:tab w:val="clear" w:pos="1474"/>
          <w:tab w:val="num" w:pos="1134"/>
        </w:tabs>
        <w:ind w:left="1134" w:hanging="1134"/>
        <w:sectPr w:rsidR="00C17526" w:rsidSect="00414AF2">
          <w:type w:val="continuous"/>
          <w:pgSz w:w="11906" w:h="16838"/>
          <w:pgMar w:top="1134" w:right="850" w:bottom="1134" w:left="1276" w:header="708" w:footer="708" w:gutter="0"/>
          <w:cols w:space="708"/>
          <w:docGrid w:linePitch="360"/>
        </w:sectPr>
      </w:pPr>
      <w:r w:rsidRPr="00C17526">
        <w:t>Поручение на участие в размещении и покупку соответствующих ЦБ может быть исполнено частично в зависимости от соотношения спроса и предложения, решений эмитента, условий размещения и иных обстоятельств, не зависящих от Брокера.</w:t>
      </w:r>
    </w:p>
    <w:p w14:paraId="6639B5C4" w14:textId="1BD88894" w:rsidR="002600DB" w:rsidRDefault="002600DB" w:rsidP="00512CF2">
      <w:pPr>
        <w:pStyle w:val="21"/>
      </w:pPr>
      <w:bookmarkStart w:id="46" w:name="_Toc215653501"/>
      <w:r w:rsidRPr="00B257DF">
        <w:t>ИСПОЛНЕНИЕ ПОРУЧЕНИЙ БРОКЕРОМ</w:t>
      </w:r>
      <w:bookmarkEnd w:id="46"/>
    </w:p>
    <w:p w14:paraId="4EFF1DC8" w14:textId="77777777" w:rsidR="00BE2522" w:rsidRPr="00BE2522" w:rsidRDefault="00BE2522" w:rsidP="00F01CD9">
      <w:pPr>
        <w:pStyle w:val="a1"/>
        <w:numPr>
          <w:ilvl w:val="1"/>
          <w:numId w:val="8"/>
        </w:numPr>
      </w:pPr>
      <w:bookmarkStart w:id="47" w:name="_Ref215239954"/>
      <w:r w:rsidRPr="00BE2522">
        <w:t>Если иное не предусмотрено действующим законодательством Российской Федерации, Правилами ТС или Поручением Клиента, то при исполнении Поручений Клиента на совершении сделок Брокер действует в качестве комиссионера, т.е. от своего имени и за счет Клиента. Брокер исполняет Поручение Клиента при соблюдении одновременно следующих условий:</w:t>
      </w:r>
      <w:bookmarkEnd w:id="47"/>
    </w:p>
    <w:p w14:paraId="2C266BFB" w14:textId="77777777" w:rsidR="00BE2522" w:rsidRDefault="00BE2522" w:rsidP="0033294C">
      <w:pPr>
        <w:pStyle w:val="a7"/>
      </w:pPr>
      <w:r>
        <w:t>Поручение подано способом, установленным Регламентом;</w:t>
      </w:r>
    </w:p>
    <w:p w14:paraId="59094C5B" w14:textId="77777777" w:rsidR="00BE2522" w:rsidRDefault="00BE2522" w:rsidP="0033294C">
      <w:pPr>
        <w:pStyle w:val="a7"/>
      </w:pPr>
      <w:r>
        <w:t>Поручение содержит все существенные условия, установленные Регламентом, а также содержит обязательные реквизиты и/или соответствует установленной форме, если такие реквизиты и/или форма предусмотрены Регламентом;</w:t>
      </w:r>
    </w:p>
    <w:p w14:paraId="54C32689" w14:textId="77777777" w:rsidR="00BE2522" w:rsidRDefault="00BE2522" w:rsidP="0033294C">
      <w:pPr>
        <w:pStyle w:val="a7"/>
      </w:pPr>
      <w:r>
        <w:t>наступил срок и (или) условие исполнения Поручения, если Поручение содержит срок и (или) условие его исполнения;</w:t>
      </w:r>
    </w:p>
    <w:p w14:paraId="5DAA29B0" w14:textId="77777777" w:rsidR="00BE2522" w:rsidRDefault="00BE2522" w:rsidP="0033294C">
      <w:pPr>
        <w:pStyle w:val="a7"/>
      </w:pPr>
      <w:r>
        <w:t>отсутствуют основания для отказа в приеме и (или) исполнении поручения, если такие основания установлены законодательством Российской Федерации, в том числе нормативными актами Банка России, стандартами саморегулируемых организаций профессиональных участников рынка ценных бумаг, членом которых является Брокер, и (или) Регламентом</w:t>
      </w:r>
    </w:p>
    <w:p w14:paraId="640E2F8F" w14:textId="77777777" w:rsidR="00BE2522" w:rsidRDefault="00BE2522" w:rsidP="00F01CD9">
      <w:pPr>
        <w:pStyle w:val="a1"/>
        <w:numPr>
          <w:ilvl w:val="1"/>
          <w:numId w:val="8"/>
        </w:numPr>
      </w:pPr>
      <w:r w:rsidRPr="00BE2522">
        <w:t>Брокер принимает все разумные меры для совершения Сделок за счет Клиента на лучших условиях, при этом Брокер вправе самостоятельно принимать решения, о наилучшем порядке и способе исполнения принятого Поручения Клиента в соответствии с Правилами ТС или обычаями делового оборота, принятыми на соответствующем рынке, иными характеристиками места исполнения Поручения клиента, а также с учетом условий Договора, условий Поручения Клиента, характеристик Инструмента, являющегося предметом Поручения Клиента.</w:t>
      </w:r>
    </w:p>
    <w:p w14:paraId="0F436D00" w14:textId="77777777" w:rsidR="00BE2522" w:rsidRDefault="00BE2522" w:rsidP="00A138C6">
      <w:pPr>
        <w:pStyle w:val="ad"/>
      </w:pPr>
      <w:r>
        <w:t>Инструмента, являющегося предметом Поручения Клиента.</w:t>
      </w:r>
    </w:p>
    <w:p w14:paraId="28B949A1" w14:textId="77777777" w:rsidR="00BE2522" w:rsidRDefault="00BE2522" w:rsidP="00A138C6">
      <w:pPr>
        <w:pStyle w:val="ad"/>
      </w:pPr>
      <w:r>
        <w:t>Совершение Сделок на лучших условиях предполагает принятие Брокером во внимание следующей информации:</w:t>
      </w:r>
    </w:p>
    <w:p w14:paraId="674A7AE8" w14:textId="77777777" w:rsidR="00BE2522" w:rsidRDefault="00BE2522" w:rsidP="0033294C">
      <w:pPr>
        <w:pStyle w:val="a7"/>
      </w:pPr>
      <w:r>
        <w:t>цены Сделки;</w:t>
      </w:r>
    </w:p>
    <w:p w14:paraId="2F59F2D2" w14:textId="77777777" w:rsidR="00BE2522" w:rsidRDefault="00BE2522" w:rsidP="0033294C">
      <w:pPr>
        <w:pStyle w:val="a7"/>
      </w:pPr>
      <w:r>
        <w:t>расходов, связанных с совершением Сделки и осуществлением расчетов по ней;</w:t>
      </w:r>
    </w:p>
    <w:p w14:paraId="28C52248" w14:textId="77777777" w:rsidR="00BE2522" w:rsidRDefault="00BE2522" w:rsidP="0033294C">
      <w:pPr>
        <w:pStyle w:val="a7"/>
      </w:pPr>
      <w:r>
        <w:t>срока исполнения Поручения;</w:t>
      </w:r>
    </w:p>
    <w:p w14:paraId="2DC0DC47" w14:textId="77777777" w:rsidR="00BE2522" w:rsidRDefault="00BE2522" w:rsidP="0033294C">
      <w:pPr>
        <w:pStyle w:val="a7"/>
      </w:pPr>
      <w:r>
        <w:t>возможности исполнения Поручения в полном объеме;</w:t>
      </w:r>
    </w:p>
    <w:p w14:paraId="5ACF6B81" w14:textId="77777777" w:rsidR="00BE2522" w:rsidRDefault="00BE2522" w:rsidP="0033294C">
      <w:pPr>
        <w:pStyle w:val="a7"/>
      </w:pPr>
      <w:r>
        <w:t>рисков неисполнения Сделки, а также признания совершенной Сделки недействительной;</w:t>
      </w:r>
    </w:p>
    <w:p w14:paraId="625C1A4A" w14:textId="77777777" w:rsidR="00BE2522" w:rsidRDefault="00BE2522" w:rsidP="0033294C">
      <w:pPr>
        <w:pStyle w:val="a7"/>
      </w:pPr>
      <w:r>
        <w:t>периода времени, в который должна быть совершена Сделка;</w:t>
      </w:r>
    </w:p>
    <w:p w14:paraId="02696E57" w14:textId="77777777" w:rsidR="00BE2522" w:rsidRDefault="00BE2522" w:rsidP="0033294C">
      <w:pPr>
        <w:pStyle w:val="a7"/>
      </w:pPr>
      <w:r>
        <w:t>иной информации, имеющей значение для Клиента.</w:t>
      </w:r>
    </w:p>
    <w:p w14:paraId="21BAB0D6" w14:textId="77777777" w:rsidR="00BE2522" w:rsidRPr="009719EF" w:rsidRDefault="00BE2522" w:rsidP="00A138C6">
      <w:pPr>
        <w:pStyle w:val="ad"/>
      </w:pPr>
      <w:r w:rsidRPr="009719EF">
        <w:t>При этом Брокер самостоятельно определяет приоритетность вышеуказанных условий, действуя в интересах Клиента и исходя из сложившихся обстоятельств и указанным в настоящем разделе условий.</w:t>
      </w:r>
    </w:p>
    <w:p w14:paraId="121EC230" w14:textId="77777777" w:rsidR="00BE2522" w:rsidRDefault="00BE2522" w:rsidP="00A138C6">
      <w:pPr>
        <w:pStyle w:val="ad"/>
      </w:pPr>
      <w:r>
        <w:t>Стороны признают, что Брокер надлежащим образом и в полном объеме выполнил требование по исполнению Поручений Клиента на наилучших условиях в случае, если:</w:t>
      </w:r>
    </w:p>
    <w:p w14:paraId="410C57A5" w14:textId="77777777" w:rsidR="00BE2522" w:rsidRDefault="00BE2522" w:rsidP="00F01CD9">
      <w:pPr>
        <w:pStyle w:val="a1"/>
        <w:numPr>
          <w:ilvl w:val="4"/>
          <w:numId w:val="8"/>
        </w:numPr>
      </w:pPr>
      <w:r>
        <w:t xml:space="preserve">Поручение Клиента было исполнено на организованных торгах на основе заявок на покупку и заявок на продажу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(анонимные торги), и </w:t>
      </w:r>
    </w:p>
    <w:p w14:paraId="118B353A" w14:textId="77777777" w:rsidR="00BE2522" w:rsidRDefault="00BE2522" w:rsidP="00F01CD9">
      <w:pPr>
        <w:pStyle w:val="a1"/>
        <w:numPr>
          <w:ilvl w:val="4"/>
          <w:numId w:val="8"/>
        </w:numPr>
      </w:pPr>
      <w:r>
        <w:t>из существа Поручения, Договора или характеристик Инструмента, в отношении которого было дано Поручение, следовала обязанность Брокера исполнить это Поручение не иначе как на торгах указанного организатора торговли.</w:t>
      </w:r>
    </w:p>
    <w:p w14:paraId="2485B535" w14:textId="77777777" w:rsidR="00BE2522" w:rsidRPr="009719EF" w:rsidRDefault="00BE2522" w:rsidP="00A138C6">
      <w:pPr>
        <w:pStyle w:val="ad"/>
      </w:pPr>
      <w:r w:rsidRPr="009719EF">
        <w:t>Брокер освобождается от соблюдения требований об обеспечении Брокером наилучших условий исполнения Поручений Клиентов, предусмотренных настоящим Регламентом, в случае,  когда Клиент поручил Брокеру сделать третьему лицу предложение на совершение Сделки с указанием цены и (или) иных условий, которые Брокер в соответствии с условиями Договора не 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38858281" w14:textId="77777777" w:rsidR="00BE2522" w:rsidRDefault="00BE2522" w:rsidP="00F01CD9">
      <w:pPr>
        <w:pStyle w:val="1"/>
      </w:pPr>
      <w:r>
        <w:t xml:space="preserve">Брокер также имеет право исполнить любое Поручение на Сделку путем совершения нескольких Сделок, если иных инструкций не содержится в самом Поручении. </w:t>
      </w:r>
    </w:p>
    <w:p w14:paraId="74EC56F1" w14:textId="77777777" w:rsidR="00BE2522" w:rsidRDefault="00BE2522" w:rsidP="00F01CD9">
      <w:pPr>
        <w:pStyle w:val="1"/>
      </w:pPr>
      <w:r>
        <w:t xml:space="preserve">Брокер принимает на себя обязательство исполнять Поручения только по торговым лотам, </w:t>
      </w:r>
      <w:r w:rsidRPr="00F01CD9">
        <w:t>величина</w:t>
      </w:r>
      <w:r>
        <w:t xml:space="preserve"> которых определяется правилами ТС.</w:t>
      </w:r>
    </w:p>
    <w:p w14:paraId="29D051B7" w14:textId="77777777" w:rsidR="00D37555" w:rsidRDefault="00D37555" w:rsidP="00F01CD9">
      <w:pPr>
        <w:pStyle w:val="1"/>
      </w:pPr>
      <w:r w:rsidRPr="00D37555">
        <w:t>До исполнения Поручения Клиента на сделку Брокер имеет право оценить текущую способность Клиента исполнить обязательства по сделке путем сравнения этих обязательств и суммы зарезервированных денежных средств и/или количества ЦБ на счетах Клиента. Такая проверка проводится путем предварительной обработки реквизитов сделки специализированными программными средствами Брокера. При приеме Поручения на сделку по телефону, результат проверки сообщается сотрудником Брокера Клиенту при подаче Поручения на сделку. При приеме Поручения на сделку через систему ИТС «QUIK» или ДБО проверка осуществляется автоматически.</w:t>
      </w:r>
    </w:p>
    <w:p w14:paraId="37DB9E31" w14:textId="77777777" w:rsidR="00D37555" w:rsidRDefault="00D37555" w:rsidP="00A138C6">
      <w:pPr>
        <w:pStyle w:val="ad"/>
      </w:pPr>
      <w:r w:rsidRPr="00D37555">
        <w:t>Брокер исполняет Поручения Клиента на совершение Сделки:</w:t>
      </w:r>
    </w:p>
    <w:p w14:paraId="7F5086ED" w14:textId="77777777" w:rsidR="00D37555" w:rsidRDefault="00D37555" w:rsidP="0033294C">
      <w:pPr>
        <w:pStyle w:val="a7"/>
      </w:pPr>
      <w:r>
        <w:t>при приобретении ЦБ (за исключением случаев совершения Сделок с Непокрытой позицией) -при наличии денежных средств в соответствующей валюте, в размере, достаточном для полной оплаты суммы Сделки и расходов, связанных с исполнением сделки;</w:t>
      </w:r>
    </w:p>
    <w:p w14:paraId="4F553D17" w14:textId="77777777" w:rsidR="00D37555" w:rsidRDefault="00D37555" w:rsidP="0033294C">
      <w:pPr>
        <w:pStyle w:val="a7"/>
      </w:pPr>
      <w:r>
        <w:t>при продаже ЦБ (за исключением случаев совершения Сделок с Непокрытой позицией) – при наличии ЦБ в количестве, достаточном для исполнения обязательств по поставке ЦБ в полном объеме;</w:t>
      </w:r>
    </w:p>
    <w:p w14:paraId="14157319" w14:textId="77777777" w:rsidR="00D37555" w:rsidRDefault="00D37555" w:rsidP="0033294C">
      <w:pPr>
        <w:pStyle w:val="a7"/>
      </w:pPr>
      <w:r>
        <w:t xml:space="preserve">для Срочных сделок – при наличии денежных средств в размере, достаточном для полного исполнения обязательств по внесению ГО и текущего значения Вариационной маржи, если в момент получения Брокером Поручения на совершение Торговой операции текущее значение Вариационной маржи отрицательно.  </w:t>
      </w:r>
    </w:p>
    <w:p w14:paraId="15ED5476" w14:textId="77777777" w:rsidR="00D37555" w:rsidRDefault="00D37555" w:rsidP="00F01CD9">
      <w:pPr>
        <w:pStyle w:val="1"/>
      </w:pPr>
      <w:r>
        <w:t xml:space="preserve">Использование Брокером собственной системы контроля счетов Клиента не означает принятие им на себя ответственности за Сделки, совершенные в соответствии с Поручением на Сделку Клиента. Клиент самостоятельно несет полную ответственность за неблагоприятные последствия совершенных Клиентом сделок. Во всех случаях Клиент должен самостоятельно, на основании полученных от Брокера Отчетов и поданных Клиентом Поручений рассчитывать объем собственных Сделок. </w:t>
      </w:r>
    </w:p>
    <w:p w14:paraId="4CCDE631" w14:textId="77777777" w:rsidR="00D37555" w:rsidRDefault="00D37555" w:rsidP="00F01CD9">
      <w:pPr>
        <w:pStyle w:val="1"/>
      </w:pPr>
      <w:r>
        <w:t xml:space="preserve">Брокер вправе, не принимать от Клиента Поручения на совершение сделок, связанных, по мнению Брокера, с высоким уровнем риска, в том числе сделок по продаже опционов или иных операций, за исключением офсетных сделок.  </w:t>
      </w:r>
    </w:p>
    <w:p w14:paraId="1204CFE7" w14:textId="77777777" w:rsidR="00D37555" w:rsidRDefault="00D37555" w:rsidP="00F01CD9">
      <w:pPr>
        <w:pStyle w:val="1"/>
      </w:pPr>
      <w:r>
        <w:t>Все Поручения на Сделку одного типа, поступившие в течение Торговой сессии, исполняются Брокером в порядке поступления, при этом Поручения на Сделку одного типа, поступившие от разных Клиентов до открытия Торговой сессии, считаются поступившими одновременно. Такие Поручения на Сделку исполняются Брокером одновременно, а если Правилами ТС пакетное исполнение заявок не предусмотрено - в очередности, определяемой Брокером по собственному усмотрению.</w:t>
      </w:r>
    </w:p>
    <w:p w14:paraId="5DA88C2F" w14:textId="77777777" w:rsidR="00D37555" w:rsidRDefault="00D37555" w:rsidP="00F01CD9">
      <w:pPr>
        <w:pStyle w:val="1"/>
      </w:pPr>
      <w:r>
        <w:t>При равенстве условий Поручений, приоритет отдается Поручениям с более ранним сроком приема. При равенстве условий Поручений, и сроков приема Поручений, приоритет отдается Поручениям на совершение Сделок на большие суммы.</w:t>
      </w:r>
    </w:p>
    <w:p w14:paraId="2616DAEA" w14:textId="77777777" w:rsidR="00BE2522" w:rsidRDefault="00D37555" w:rsidP="00F01CD9">
      <w:pPr>
        <w:pStyle w:val="1"/>
      </w:pPr>
      <w:r>
        <w:t>Брокер принимает к исполнению Поручения Клиента на сделки по приобретению ЦБ (иных финансовых инструментов), предназначенных для квалифицированных инвесторов, только при условии, что Клиент является квалифицированным инвестором</w:t>
      </w:r>
    </w:p>
    <w:p w14:paraId="55D915CD" w14:textId="0F1650D8" w:rsidR="00D37555" w:rsidRDefault="00D37555" w:rsidP="00F01CD9">
      <w:pPr>
        <w:pStyle w:val="1"/>
      </w:pPr>
      <w:r>
        <w:t>Клиент информирован о недопустимости неправомерного использования инсайдерской информации и (или) манипулирования рынком и об ответственности за осуществление действий с неправомерным использованием инсайдерской информации и (или) направленных на манипулирование рынком (</w:t>
      </w:r>
      <w:hyperlink r:id="rId62" w:history="1">
        <w:r w:rsidRPr="00B80D2D">
          <w:rPr>
            <w:rStyle w:val="af0"/>
          </w:rPr>
          <w:t xml:space="preserve">Приложение № 27 к </w:t>
        </w:r>
        <w:r w:rsidR="00B80D2D" w:rsidRPr="00B80D2D">
          <w:rPr>
            <w:rStyle w:val="af0"/>
          </w:rPr>
          <w:t xml:space="preserve">настоящему </w:t>
        </w:r>
        <w:r w:rsidRPr="00B80D2D">
          <w:rPr>
            <w:rStyle w:val="af0"/>
          </w:rPr>
          <w:t>Регламенту</w:t>
        </w:r>
      </w:hyperlink>
      <w:r>
        <w:t>). В целях соблюдения законодательства Российской Федерации, направленного на предотвращение манипулирования рынком и неправомерного использования инсайдерской информации, Брокер, имеющий основания полагать, что в результате исполнения Поручения Клиента осуществляется операция с неправомерным использованием инсайдерской информации и (или) манипулирование рынком, обязан уведомить Банк России о такой операции. Брокер также вправе в одностороннем порядке расторгнуть с Клиентом Договор/Договор ИИС в случае выявления признаков манипулирования рынком и (или) неправомерного использования инсайдерской информации при совершении сделок Клиентом.</w:t>
      </w:r>
    </w:p>
    <w:p w14:paraId="04264EAA" w14:textId="0C0F4E9A" w:rsidR="00D37555" w:rsidRDefault="00D37555" w:rsidP="00F01CD9">
      <w:pPr>
        <w:pStyle w:val="1"/>
      </w:pPr>
      <w:r>
        <w:t>В случае ненадлежащего исполнения Брокером условий Поручения на совершение Сделки (далее – Первоначальное поручение), настоящим Клиент дает Брокеру Условное Поручение совершить Сделки</w:t>
      </w:r>
      <w:r w:rsidR="00177D49">
        <w:t>,</w:t>
      </w:r>
      <w:r>
        <w:t xml:space="preserve"> в результате которых Активы Клиента будут восстановлены до размера, который был бы достигнут при надлежащим исполнении Первоначального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полном размере.</w:t>
      </w:r>
    </w:p>
    <w:p w14:paraId="4CA48688" w14:textId="77777777" w:rsidR="00D37555" w:rsidRDefault="00D37555" w:rsidP="00F01CD9">
      <w:pPr>
        <w:pStyle w:val="1"/>
      </w:pPr>
      <w:r>
        <w:t>В случае исполнения Брокером в результате технической, операционной или иной ошибки Поручения на совершение Сделки, которое не должно было быть исполнено и которое привело к недостаточности Активов на Клиентском счете, настоящим Клиент дает Брокеру Поручение (Условное Поручение) совершить Сделки, в результате которых Активы Клиента будут восстановлены до размера, который был до момента исполнения указанного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в полном размере.</w:t>
      </w:r>
    </w:p>
    <w:p w14:paraId="5EC9E0C7" w14:textId="77777777" w:rsidR="00D37555" w:rsidRPr="00D37555" w:rsidRDefault="00D37555" w:rsidP="00F01CD9">
      <w:pPr>
        <w:pStyle w:val="1"/>
      </w:pPr>
      <w:r w:rsidRPr="00D37555">
        <w:t xml:space="preserve">По всем сделкам, Поручения на совершение которых предусмотрены Регламентом, Брокер вправе совершать действия с ЦБ Клиента в порядке и на условиях, предусмотренных заключенным между Клиентом и Депозитарием депозитарным договором. </w:t>
      </w:r>
    </w:p>
    <w:p w14:paraId="01C1162D" w14:textId="77777777" w:rsidR="00D37555" w:rsidRPr="00D37555" w:rsidRDefault="00D37555" w:rsidP="00F01CD9">
      <w:pPr>
        <w:pStyle w:val="1"/>
      </w:pPr>
      <w:r w:rsidRPr="00D37555">
        <w:t>Особенности принятия к исполнению поручений физического лица, не являющегося квалифицированным инвестором, в отношении отдельных видов сделок (договоров)</w:t>
      </w:r>
    </w:p>
    <w:p w14:paraId="677C74B1" w14:textId="77777777" w:rsidR="00D37555" w:rsidRDefault="00D37555" w:rsidP="00A4190E">
      <w:pPr>
        <w:pStyle w:val="a1"/>
        <w:tabs>
          <w:tab w:val="clear" w:pos="1474"/>
          <w:tab w:val="num" w:pos="1134"/>
        </w:tabs>
        <w:ind w:left="1134" w:hanging="1134"/>
      </w:pPr>
      <w:r>
        <w:t>Брокер принимает к исполнению Поручения Клиента, не являющегося квалифицированным инвестором, на совершение сделок с финансовыми инструментами с учетом ограничений, установленных действующим законодательством.</w:t>
      </w:r>
    </w:p>
    <w:p w14:paraId="2C959AEC" w14:textId="2EA47409" w:rsidR="00D37555" w:rsidRDefault="00D37555" w:rsidP="00A4190E">
      <w:pPr>
        <w:pStyle w:val="a1"/>
        <w:tabs>
          <w:tab w:val="clear" w:pos="1474"/>
          <w:tab w:val="num" w:pos="1134"/>
        </w:tabs>
        <w:ind w:left="1134" w:hanging="1134"/>
      </w:pPr>
      <w:bookmarkStart w:id="48" w:name="_Ref215226030"/>
      <w:r>
        <w:t xml:space="preserve">До исполнения поручения Клиента-физического лица, не являющегося квалифицированным инвестором, Брокер проводит соответствующее тестирование такого клиента, если поручение подано в отношении сделок (договоров), определенных </w:t>
      </w:r>
      <w:r w:rsidRPr="00665DD1">
        <w:t xml:space="preserve">в п.6.1.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(в новой редакции) (утв. Банком России, Протокол от 30.04.2025 </w:t>
      </w:r>
      <w:r w:rsidR="00665DD1" w:rsidRPr="00665DD1">
        <w:t>№</w:t>
      </w:r>
      <w:r w:rsidRPr="00665DD1">
        <w:t>КФНП-14) (далее - Базовый стандарт защиты прав и интересов физических и юридических лиц – получателей финансовых услуг, оказываемых членами саморегулируемых организ</w:t>
      </w:r>
      <w:r>
        <w:t>аций в сфере финансового рынка, объединяющих брокеров).</w:t>
      </w:r>
      <w:bookmarkEnd w:id="48"/>
    </w:p>
    <w:p w14:paraId="02651A71" w14:textId="31633432" w:rsidR="00D37555" w:rsidRDefault="00D37555" w:rsidP="00A4190E">
      <w:pPr>
        <w:pStyle w:val="a1"/>
        <w:tabs>
          <w:tab w:val="clear" w:pos="1474"/>
          <w:tab w:val="num" w:pos="1134"/>
        </w:tabs>
        <w:ind w:left="1134" w:hanging="1134"/>
      </w:pPr>
      <w:r>
        <w:t xml:space="preserve">Требование о проведении тестирования Клиента-физического лица не применяются в случае, если Клиент обладает статусом квалифицированного инвестора либо за счет указанного Клиента до 1 октября 2021 года был заключен хотя бы один соответствующий договор, либо была совершена хотя бы одна соответствующая сделка. При этом соответствующим договором, соответствующей сделкой считаются договор, сделка, которые указаны в пункте </w:t>
      </w:r>
      <w:r w:rsidR="00B80D2D" w:rsidRPr="00B80D2D">
        <w:rPr>
          <w:u w:val="single"/>
        </w:rPr>
        <w:fldChar w:fldCharType="begin"/>
      </w:r>
      <w:r w:rsidR="00B80D2D" w:rsidRPr="00B80D2D">
        <w:rPr>
          <w:u w:val="single"/>
        </w:rPr>
        <w:instrText xml:space="preserve"> REF _Ref215226030 \r \h </w:instrText>
      </w:r>
      <w:r w:rsidR="00B80D2D" w:rsidRPr="00B80D2D">
        <w:rPr>
          <w:u w:val="single"/>
        </w:rPr>
      </w:r>
      <w:r w:rsidR="00B80D2D" w:rsidRPr="00B80D2D">
        <w:rPr>
          <w:u w:val="single"/>
        </w:rPr>
        <w:fldChar w:fldCharType="separate"/>
      </w:r>
      <w:r w:rsidR="00B712B3">
        <w:rPr>
          <w:u w:val="single"/>
        </w:rPr>
        <w:t>21.15.2</w:t>
      </w:r>
      <w:r w:rsidR="00B80D2D" w:rsidRPr="00B80D2D">
        <w:rPr>
          <w:u w:val="single"/>
        </w:rPr>
        <w:fldChar w:fldCharType="end"/>
      </w:r>
      <w:r w:rsidR="00B80D2D">
        <w:t xml:space="preserve"> </w:t>
      </w:r>
      <w:r w:rsidR="00B80D2D" w:rsidRPr="00B80D2D">
        <w:t xml:space="preserve">настоящего </w:t>
      </w:r>
      <w:r w:rsidRPr="00B80D2D">
        <w:t xml:space="preserve">Регламента и соответствуют </w:t>
      </w:r>
      <w:r>
        <w:t>договору, сделке, указанному (указанной) в поручении Клиента-физического лица.</w:t>
      </w:r>
    </w:p>
    <w:p w14:paraId="7BB41832" w14:textId="77777777" w:rsidR="00D37555" w:rsidRDefault="00D37555" w:rsidP="00A4190E">
      <w:pPr>
        <w:pStyle w:val="a1"/>
        <w:tabs>
          <w:tab w:val="clear" w:pos="1474"/>
          <w:tab w:val="num" w:pos="1134"/>
        </w:tabs>
        <w:ind w:left="1134" w:hanging="1134"/>
      </w:pPr>
      <w:r>
        <w:t>Тестирование проводится путем получения Брокером ответов Клиента-физического лица на вопросы, соответствующие виду сделок (договоров), требующих проведения тестирования. Перечень вопросов для тестирования установлен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w:t>
      </w:r>
    </w:p>
    <w:p w14:paraId="28F4A817" w14:textId="77777777" w:rsidR="00177D49" w:rsidRDefault="00D37555" w:rsidP="00A4190E">
      <w:pPr>
        <w:pStyle w:val="a1"/>
        <w:tabs>
          <w:tab w:val="clear" w:pos="1474"/>
          <w:tab w:val="num" w:pos="1134"/>
        </w:tabs>
        <w:ind w:left="1134" w:hanging="1134"/>
      </w:pPr>
      <w:r>
        <w:t>Брокер принимает поручения Клиента, требующие проведения тестирования к исполнению, а также предоставляет Клиенту возможность подачи таких поручений через систему интернет-трейдинга, не позднее рабочего дня, следующего за днем внесения Брокером в учетную систему положительного результата тестирования Клиента по соответствующему виду сделки (договора).</w:t>
      </w:r>
    </w:p>
    <w:p w14:paraId="7893B183" w14:textId="6B474A27" w:rsidR="00D37555" w:rsidRDefault="00D37555" w:rsidP="00A4190E">
      <w:pPr>
        <w:pStyle w:val="a1"/>
        <w:numPr>
          <w:ilvl w:val="0"/>
          <w:numId w:val="0"/>
        </w:numPr>
        <w:tabs>
          <w:tab w:val="num" w:pos="1134"/>
        </w:tabs>
        <w:ind w:left="1134"/>
      </w:pPr>
      <w:r>
        <w:t>В случае, если между Брокером и Клиентом заключено несколько Договоров на брокерское обслуживание, Брокер учитывает оценку результатов тестирования в целях исполнения поручений Клиента по всем Договорам на брокерское обслуживание.</w:t>
      </w:r>
    </w:p>
    <w:p w14:paraId="550DEC78" w14:textId="77777777" w:rsidR="00D37555" w:rsidRDefault="00D37555" w:rsidP="00A4190E">
      <w:pPr>
        <w:pStyle w:val="a1"/>
        <w:tabs>
          <w:tab w:val="clear" w:pos="1474"/>
          <w:tab w:val="num" w:pos="1134"/>
        </w:tabs>
        <w:ind w:left="1134" w:hanging="1134"/>
      </w:pPr>
      <w:r>
        <w:t>Брокер не исполняет поручения клиентов на сделку (заключение договора) в случае получения Клиентом отрицательного результата тестирования.</w:t>
      </w:r>
    </w:p>
    <w:p w14:paraId="51FE7944" w14:textId="77777777" w:rsidR="00177D49" w:rsidRDefault="00D37555" w:rsidP="00A4190E">
      <w:pPr>
        <w:pStyle w:val="a1"/>
        <w:tabs>
          <w:tab w:val="clear" w:pos="1474"/>
          <w:tab w:val="num" w:pos="1134"/>
        </w:tabs>
        <w:ind w:left="1134" w:hanging="1134"/>
      </w:pPr>
      <w:r>
        <w:t>Получение Клиентом положительного результата тестирования является также волеизъявлением Клиента на соответствующее изменение условий обслуживания в части предоставления ему возможности заключения сделок (договоров), в отношении которых получены положительные результаты тестирования, без необходимости подачи Клиентом Брокеру Заявления об изменении условий обслуживания.</w:t>
      </w:r>
    </w:p>
    <w:p w14:paraId="1235976E" w14:textId="4E69F590" w:rsidR="00D37555" w:rsidRDefault="00D37555" w:rsidP="00A4190E">
      <w:pPr>
        <w:pStyle w:val="a1"/>
        <w:numPr>
          <w:ilvl w:val="0"/>
          <w:numId w:val="0"/>
        </w:numPr>
        <w:tabs>
          <w:tab w:val="num" w:pos="1134"/>
        </w:tabs>
        <w:ind w:left="1134"/>
      </w:pPr>
      <w:r>
        <w:t>При получении Клиентом положительного результата тестирования Брокер без дополнительного заявления Клиента осуществляет необходимые действия для предоставления Клиенту возможности совершать сделки (договоры), в отношении которых было проведено тестирование, в частности, регистрирует Клиента в Торговой системе, изменяет режим сделок по счету Клиента.</w:t>
      </w:r>
    </w:p>
    <w:p w14:paraId="2CFF16A7" w14:textId="77777777" w:rsidR="00D37555" w:rsidRDefault="00D37555" w:rsidP="00A4190E">
      <w:pPr>
        <w:pStyle w:val="a1"/>
        <w:tabs>
          <w:tab w:val="clear" w:pos="1474"/>
          <w:tab w:val="num" w:pos="1134"/>
        </w:tabs>
        <w:ind w:left="1134" w:hanging="1134"/>
      </w:pPr>
      <w:r>
        <w:t>Тестирование Клиентов проводится на бумажном носителе или в ДБО.</w:t>
      </w:r>
    </w:p>
    <w:p w14:paraId="5114C747" w14:textId="77777777" w:rsidR="00D37555" w:rsidRDefault="00D37555" w:rsidP="00A4190E">
      <w:pPr>
        <w:pStyle w:val="a1"/>
        <w:tabs>
          <w:tab w:val="clear" w:pos="1474"/>
          <w:tab w:val="num" w:pos="1134"/>
        </w:tabs>
        <w:ind w:left="1134" w:hanging="1134"/>
      </w:pPr>
      <w:r>
        <w:t>Клиенту, получившему отрицательный результат тестирования, предоставляется возможность повторного тестирования неограниченное количество раз.</w:t>
      </w:r>
    </w:p>
    <w:p w14:paraId="1A1EBE3C" w14:textId="77777777" w:rsidR="00A4190E" w:rsidRDefault="00D37555" w:rsidP="00A4190E">
      <w:pPr>
        <w:pStyle w:val="a1"/>
        <w:tabs>
          <w:tab w:val="clear" w:pos="1474"/>
          <w:tab w:val="num" w:pos="1134"/>
        </w:tabs>
        <w:ind w:left="1134" w:hanging="1134"/>
      </w:pPr>
      <w:r>
        <w:t>Брокер проводит тестирование только для Клиентов.</w:t>
      </w:r>
    </w:p>
    <w:p w14:paraId="6B3700D6" w14:textId="61F63B99" w:rsidR="00D37555" w:rsidRDefault="00D37555" w:rsidP="00A4190E">
      <w:pPr>
        <w:pStyle w:val="a1"/>
        <w:tabs>
          <w:tab w:val="clear" w:pos="1474"/>
          <w:tab w:val="num" w:pos="1134"/>
        </w:tabs>
        <w:ind w:left="1134" w:hanging="1134"/>
        <w:sectPr w:rsidR="00D37555" w:rsidSect="00414AF2">
          <w:type w:val="continuous"/>
          <w:pgSz w:w="11906" w:h="16838"/>
          <w:pgMar w:top="1134" w:right="850" w:bottom="1134" w:left="1276" w:header="708" w:footer="708" w:gutter="0"/>
          <w:cols w:space="708"/>
          <w:docGrid w:linePitch="360"/>
        </w:sectPr>
      </w:pPr>
      <w:r w:rsidRPr="00D37555">
        <w:t>О результатах тестирования Брокер уведомляет Клиента непосредственно после его прохождения путем выведения результата на экран сервиса, где было пройдено тестирование. Брокер имеет право дополнительно направить сообщение с результатом тестирования на электронную почту Клиента, указанную в анкете Клиента.</w:t>
      </w:r>
    </w:p>
    <w:p w14:paraId="38280548" w14:textId="059B6B34" w:rsidR="002600DB" w:rsidRDefault="002600DB" w:rsidP="00512CF2">
      <w:pPr>
        <w:pStyle w:val="21"/>
      </w:pPr>
      <w:bookmarkStart w:id="49" w:name="_Toc215653502"/>
      <w:r w:rsidRPr="00701C56">
        <w:t>УРЕГУЛИРОВАНИЕ СДЕЛОК И ПРОВЕДЕНИЯ РАСЧЕТОВ МЕЖДУ БРОКЕРОМ И КЛИЕНТОМ</w:t>
      </w:r>
      <w:bookmarkEnd w:id="49"/>
    </w:p>
    <w:p w14:paraId="7BC4F73D" w14:textId="465B88F3" w:rsidR="00BC226D" w:rsidRPr="00BC226D" w:rsidRDefault="00BC226D" w:rsidP="00D9366F">
      <w:pPr>
        <w:pStyle w:val="1"/>
      </w:pPr>
      <w:r w:rsidRPr="00BC226D">
        <w:t xml:space="preserve">Если в процессе урегулирования сделки у Брокера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в течение 1 (Одного) дня с момента предъявления Брокером соответствующего требования. Такое требование Брокера направляется Клиенту одним из способов обмена сообщениями, </w:t>
      </w:r>
      <w:r w:rsidRPr="00B80D2D">
        <w:t xml:space="preserve">предусмотренных в </w:t>
      </w:r>
      <w:r w:rsidR="00B80D2D">
        <w:t>разделе</w:t>
      </w:r>
      <w:r w:rsidRPr="00B80D2D">
        <w:t xml:space="preserve"> </w:t>
      </w:r>
      <w:r w:rsidR="00B80D2D" w:rsidRPr="00B80D2D">
        <w:rPr>
          <w:u w:val="single"/>
        </w:rPr>
        <w:fldChar w:fldCharType="begin"/>
      </w:r>
      <w:r w:rsidR="00B80D2D" w:rsidRPr="00B80D2D">
        <w:rPr>
          <w:u w:val="single"/>
        </w:rPr>
        <w:instrText xml:space="preserve"> REF _Ref215226110 \r \h </w:instrText>
      </w:r>
      <w:r w:rsidR="00B80D2D" w:rsidRPr="00B80D2D">
        <w:rPr>
          <w:u w:val="single"/>
        </w:rPr>
      </w:r>
      <w:r w:rsidR="00B80D2D" w:rsidRPr="00B80D2D">
        <w:rPr>
          <w:u w:val="single"/>
        </w:rPr>
        <w:fldChar w:fldCharType="separate"/>
      </w:r>
      <w:r w:rsidR="00B712B3">
        <w:rPr>
          <w:u w:val="single"/>
        </w:rPr>
        <w:t>33</w:t>
      </w:r>
      <w:r w:rsidR="00B80D2D" w:rsidRPr="00B80D2D">
        <w:rPr>
          <w:u w:val="single"/>
        </w:rPr>
        <w:fldChar w:fldCharType="end"/>
      </w:r>
      <w:r w:rsidRPr="00B80D2D">
        <w:t xml:space="preserve"> </w:t>
      </w:r>
      <w:r w:rsidR="00B80D2D">
        <w:t xml:space="preserve">настоящего </w:t>
      </w:r>
      <w:r w:rsidRPr="00B80D2D">
        <w:t>Регламента</w:t>
      </w:r>
      <w:r w:rsidRPr="00BC226D">
        <w:t>. Брокер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Брокер понесет ущерб, Клиент обязан возместить его в полном объеме.</w:t>
      </w:r>
    </w:p>
    <w:p w14:paraId="4AAFB3B5" w14:textId="7140AAD9" w:rsidR="00BC226D" w:rsidRDefault="00BC226D" w:rsidP="00D9366F">
      <w:pPr>
        <w:pStyle w:val="1"/>
      </w:pPr>
      <w:r w:rsidRPr="00BC226D">
        <w:t>Для урегулирования сделок Брокер реализует все права и исполняет все обязательства, возникшие в результате заключения Сделки, перед контрагентом (Торговой системой) и иными третьими лицами, обеспечивающими урегулирование Сделки (Депозитариями, держателями реестра) в результате сделок, совершенных по Поручению, в том числе:</w:t>
      </w:r>
    </w:p>
    <w:p w14:paraId="33801ACE" w14:textId="77777777" w:rsidR="00BC226D" w:rsidRDefault="00BC226D" w:rsidP="0033294C">
      <w:pPr>
        <w:pStyle w:val="a7"/>
      </w:pPr>
      <w:r>
        <w:t>поставку/прием ЦБ в Депозитариях в соответствии с имеющимися полномочиями;</w:t>
      </w:r>
    </w:p>
    <w:p w14:paraId="549121AF" w14:textId="77777777" w:rsidR="00BC226D" w:rsidRDefault="00BC226D" w:rsidP="0033294C">
      <w:pPr>
        <w:pStyle w:val="a7"/>
      </w:pPr>
      <w:r>
        <w:t>перечисление /прием денежных средств в оплату ЦБ;</w:t>
      </w:r>
    </w:p>
    <w:p w14:paraId="5EC61009" w14:textId="77777777" w:rsidR="00BC226D" w:rsidRDefault="00BC226D" w:rsidP="0033294C">
      <w:pPr>
        <w:pStyle w:val="a7"/>
      </w:pPr>
      <w:r>
        <w:t>оплату тарифов и сборов ТС, клиринговых организаций, Уполномоченных депозитариев;</w:t>
      </w:r>
    </w:p>
    <w:p w14:paraId="6F6224D3" w14:textId="77777777" w:rsidR="00BC226D" w:rsidRDefault="00BC226D" w:rsidP="0033294C">
      <w:pPr>
        <w:pStyle w:val="a7"/>
      </w:pPr>
      <w:r>
        <w:t>исполнение Срочных контрактов;</w:t>
      </w:r>
    </w:p>
    <w:p w14:paraId="58E73FC4" w14:textId="232BA0A6" w:rsidR="00BC226D" w:rsidRPr="00BC226D" w:rsidRDefault="00BC226D" w:rsidP="0033294C">
      <w:pPr>
        <w:pStyle w:val="a7"/>
      </w:pPr>
      <w:r>
        <w:t>иные необходимые действия, в соответствии с Правилами ТС, обычаями делового оборота или условиями заключенного договора с контрагентом</w:t>
      </w:r>
    </w:p>
    <w:p w14:paraId="2F90AE82" w14:textId="19E38471" w:rsidR="00BC226D" w:rsidRDefault="00BC226D" w:rsidP="00D9366F">
      <w:pPr>
        <w:pStyle w:val="1"/>
      </w:pPr>
      <w:r w:rsidRPr="00BC226D">
        <w:t>Если Правилами ТС или условиями договора с контрагентом предусмотрено, что поставка и оплата ЦБ производятся в разные сроки (не на условиях “поставка против платежа”), то расчеты по Сделкам проводятся в следующем порядке:</w:t>
      </w:r>
    </w:p>
    <w:p w14:paraId="023B7263" w14:textId="77777777" w:rsidR="00BC226D" w:rsidRDefault="00BC226D" w:rsidP="0033294C">
      <w:pPr>
        <w:pStyle w:val="a7"/>
      </w:pPr>
      <w:r>
        <w:t>в день получения от контрагента/поставки контрагенту ЦБ, являющихся предметом Сделки, Брокер отражает зачисление/списание этих ЦБ по соответствующему Клиентскому счету Клиента;</w:t>
      </w:r>
    </w:p>
    <w:p w14:paraId="485C9999" w14:textId="68A3C0DB" w:rsidR="00BC226D" w:rsidRPr="00BC226D" w:rsidRDefault="00BC226D" w:rsidP="0033294C">
      <w:pPr>
        <w:pStyle w:val="a7"/>
      </w:pPr>
      <w:r>
        <w:t>в день перечисления контрагенту/получения от контрагента суммы оплаты Сделки и списания расходов по тарифам третьих лиц Брокер отражает списание или зачисление эквивалентной суммы по Клиентскому счету Клиента.</w:t>
      </w:r>
    </w:p>
    <w:p w14:paraId="155A0736" w14:textId="77777777" w:rsidR="00BC226D" w:rsidRDefault="00BC226D" w:rsidP="00D9366F">
      <w:pPr>
        <w:pStyle w:val="1"/>
      </w:pPr>
      <w:r>
        <w:t>Присоединяясь к Регламенту, Клиент полностью соглашается с тем, что Брокер при заключении сделок, осуществляемых в рамках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осуществляемым в рамках Регламента за счет Клиента. При этом Брокер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Регламента за счет Клиента.</w:t>
      </w:r>
    </w:p>
    <w:p w14:paraId="39D35652" w14:textId="77777777" w:rsidR="00BC226D" w:rsidRDefault="00BC226D" w:rsidP="00D9366F">
      <w:pPr>
        <w:pStyle w:val="1"/>
      </w:pPr>
      <w:r>
        <w:t>Если для расчетов по какой–либо Сделке, совершенной на организованных рынках ценных бумаг (в ТС) в соответствии с правилами Регламента установлен срок урегулирования в день Т, то сроком расчетов считается момент не позднее, чем за 15 минут до окончания последней Торговой сессии этого дня.</w:t>
      </w:r>
    </w:p>
    <w:p w14:paraId="7BA34800" w14:textId="77777777" w:rsidR="00BC226D" w:rsidRDefault="00BC226D" w:rsidP="00D9366F">
      <w:pPr>
        <w:pStyle w:val="1"/>
      </w:pPr>
      <w:r>
        <w:t>В случае, если при урегулировании Сделок, совершенных в определенной Торговой системе, денежных средств и ЦБ Клиента, зарезервированных в этой системе недостаточно для урегулирования Сделок, Брокер имеет право по своему усмотрению осуществить исполнение данных Сделок за счет активов Клиента, зарезервированных в любой из Торговых систем путем перевода Активов Клиента из одной Торговой системы в другую.</w:t>
      </w:r>
    </w:p>
    <w:p w14:paraId="118BD274" w14:textId="77777777" w:rsidR="00BC226D" w:rsidRDefault="00BC226D" w:rsidP="00D9366F">
      <w:pPr>
        <w:pStyle w:val="1"/>
      </w:pPr>
      <w:r>
        <w:t>Если к дате расчетов по Торговой операции на Плановой позиции Клиента отсутствует необходимое количество ЦБ или денежных средств, то Брокер вправе приостановить выполнение всех или части принятых от Клиента Поручений на Сделку и иных поручений либо совершить Офсетную сделку</w:t>
      </w:r>
    </w:p>
    <w:p w14:paraId="3C15574D" w14:textId="77777777" w:rsidR="00BC226D" w:rsidRDefault="00BC226D" w:rsidP="00D9366F">
      <w:pPr>
        <w:pStyle w:val="1"/>
      </w:pPr>
      <w:r>
        <w:t>Расчеты по суммам собственного Вознаграждения за Сделки производятся Брокером, если иное не предусмотрено выбранным Клиентом тарифным планом, либо в день заключения Сделки, либо в день урегулирования Сделки. Расчеты по суммам вознаграждения за Сделки в какой-либо Торговой системе также производятся за счет средств, зарезервированных для совершения Сделок именно в этой системе, а в случае недостаточности таких средств за счет любых иных средств, зачисленных на Клиентский счет Клиента.</w:t>
      </w:r>
    </w:p>
    <w:p w14:paraId="19C2F06E" w14:textId="77777777" w:rsidR="00BC226D" w:rsidRDefault="00BC226D" w:rsidP="00D9366F">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полностью или частично свои итоговые нетто-обязательства по денежным средствам/ЦБ перед Клиринговой организацией по Сделкам, заключенным Брокером по Поручениям Клиента (далее в настоящем пункте – «Добросовестный Клиент») на торгах ФР МБ, такой Добросовестный Клиент поручает Брокеру заключить с клиринговой организацией инициированную такой клиринговой организацией одну или несколько Сделок РЕПО на следующих условиях:</w:t>
      </w:r>
    </w:p>
    <w:p w14:paraId="20429C48" w14:textId="77777777" w:rsidR="00BC226D" w:rsidRDefault="00BC226D" w:rsidP="0033294C">
      <w:pPr>
        <w:pStyle w:val="a7"/>
      </w:pPr>
      <w:r>
        <w:t>вид сделки - покупка/продажа ЦБ по первой части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6722AFB" w14:textId="77777777" w:rsidR="00BC226D" w:rsidRDefault="00BC226D" w:rsidP="0033294C">
      <w:pPr>
        <w:pStyle w:val="a7"/>
      </w:pPr>
      <w:r>
        <w:t>место заключения – ФР МБ;</w:t>
      </w:r>
    </w:p>
    <w:p w14:paraId="54E7BB32" w14:textId="77777777" w:rsidR="00BC226D" w:rsidRDefault="00BC226D" w:rsidP="0033294C">
      <w:pPr>
        <w:pStyle w:val="a7"/>
      </w:pPr>
      <w:r>
        <w:t>вид, категория (тип), выпуск, транш, серия, наименование эмитента ЦБ – определяются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5905491A" w14:textId="77777777" w:rsidR="00BC226D" w:rsidRDefault="00BC226D" w:rsidP="0033294C">
      <w:pPr>
        <w:pStyle w:val="a7"/>
      </w:pPr>
      <w:r>
        <w:t>количество ЦБ-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AD23F6A" w14:textId="77777777" w:rsidR="00BC226D" w:rsidRDefault="00BC226D" w:rsidP="0033294C">
      <w:pPr>
        <w:pStyle w:val="a7"/>
      </w:pPr>
      <w:r>
        <w:t>цена одной ЦБ - определяется в соответствии с правилами клиринга;</w:t>
      </w:r>
    </w:p>
    <w:p w14:paraId="2ED79E99" w14:textId="77777777" w:rsidR="00BC226D" w:rsidRDefault="00BC226D" w:rsidP="0033294C">
      <w:pPr>
        <w:pStyle w:val="a7"/>
      </w:pPr>
      <w:r>
        <w:t>дата и время получения Поручения – дата и время заключения/изменения Договора;</w:t>
      </w:r>
    </w:p>
    <w:p w14:paraId="20EC2C4D" w14:textId="77777777" w:rsidR="00BC226D" w:rsidRDefault="00BC226D" w:rsidP="0033294C">
      <w:pPr>
        <w:pStyle w:val="a7"/>
      </w:pPr>
      <w:r>
        <w:t>срок действия Поручения – в течение срока действия Договора;</w:t>
      </w:r>
    </w:p>
    <w:p w14:paraId="1F6C3BD9" w14:textId="77777777" w:rsidR="00BC226D" w:rsidRDefault="00BC226D" w:rsidP="0033294C">
      <w:pPr>
        <w:pStyle w:val="a7"/>
      </w:pPr>
      <w:r>
        <w:t>срок исполнения Поручения – до конца торгового дня;</w:t>
      </w:r>
    </w:p>
    <w:p w14:paraId="64BF177E" w14:textId="5A00FE61" w:rsidR="00BC226D" w:rsidRDefault="00BC226D" w:rsidP="0033294C">
      <w:pPr>
        <w:pStyle w:val="a7"/>
      </w:pPr>
      <w:r>
        <w:t>ставка РЕПО/цена выкупа – определяется в соответствии с правилами клиринга.</w:t>
      </w:r>
    </w:p>
    <w:p w14:paraId="732BA747" w14:textId="7E66EEA8" w:rsidR="00BC226D" w:rsidRDefault="00BC226D" w:rsidP="00A138C6">
      <w:pPr>
        <w:pStyle w:val="ad"/>
      </w:pPr>
      <w:r w:rsidRPr="00BC226D">
        <w:t>Условия Сделок РЕПО прямо не оговоренные в настоящем подпункте определяются в соответствии с правилами Клиринга.</w:t>
      </w:r>
    </w:p>
    <w:p w14:paraId="6C6A97B8" w14:textId="77777777" w:rsidR="00BC226D" w:rsidRDefault="00BC226D" w:rsidP="00D9366F">
      <w:pPr>
        <w:pStyle w:val="1"/>
      </w:pPr>
      <w:r>
        <w:t xml:space="preserve">В случае совершения Срочной сделки Клиент обязан уплачивать Вариационную маржу, размер которой определяется Правилами торгов. </w:t>
      </w:r>
    </w:p>
    <w:p w14:paraId="504B64FB" w14:textId="77777777" w:rsidR="00BC226D" w:rsidRDefault="00BC226D" w:rsidP="00D9366F">
      <w:pPr>
        <w:pStyle w:val="1"/>
      </w:pPr>
      <w:r>
        <w:t xml:space="preserve">Вариационная маржа списывается Брокером с Клиентского счета Клиента без предварительного или последующего согласования с Клиентом. </w:t>
      </w:r>
    </w:p>
    <w:p w14:paraId="07FAFB4E" w14:textId="15BC47EB" w:rsidR="002D21A4" w:rsidRDefault="00BC226D" w:rsidP="00D9366F">
      <w:pPr>
        <w:pStyle w:val="1"/>
        <w:sectPr w:rsidR="002D21A4" w:rsidSect="00414AF2">
          <w:type w:val="continuous"/>
          <w:pgSz w:w="11906" w:h="16838"/>
          <w:pgMar w:top="1134" w:right="850" w:bottom="1134" w:left="1276" w:header="708" w:footer="708" w:gutter="0"/>
          <w:cols w:space="708"/>
          <w:docGrid w:linePitch="360"/>
        </w:sectPr>
      </w:pPr>
      <w:r>
        <w:t xml:space="preserve">В случае подачи Клиентом Заявления на оферту/участие в размещении ЦБ </w:t>
      </w:r>
      <w:r w:rsidRPr="00FB21B2">
        <w:t>(</w:t>
      </w:r>
      <w:r w:rsidR="00FB21B2" w:rsidRPr="00FB21B2">
        <w:t>в соответствии с разделом</w:t>
      </w:r>
      <w:r w:rsidRPr="00FB21B2">
        <w:t xml:space="preserve"> </w:t>
      </w:r>
      <w:r w:rsidR="00FB21B2" w:rsidRPr="00FB21B2">
        <w:rPr>
          <w:u w:val="single"/>
        </w:rPr>
        <w:fldChar w:fldCharType="begin"/>
      </w:r>
      <w:r w:rsidR="00FB21B2" w:rsidRPr="00FB21B2">
        <w:rPr>
          <w:u w:val="single"/>
        </w:rPr>
        <w:instrText xml:space="preserve"> REF _Ref215226433 \r \h </w:instrText>
      </w:r>
      <w:r w:rsidR="00FB21B2" w:rsidRPr="00FB21B2">
        <w:rPr>
          <w:u w:val="single"/>
        </w:rPr>
      </w:r>
      <w:r w:rsidR="00FB21B2" w:rsidRPr="00FB21B2">
        <w:rPr>
          <w:u w:val="single"/>
        </w:rPr>
        <w:fldChar w:fldCharType="separate"/>
      </w:r>
      <w:r w:rsidR="00B712B3">
        <w:rPr>
          <w:u w:val="single"/>
        </w:rPr>
        <w:t>20.29</w:t>
      </w:r>
      <w:r w:rsidR="00FB21B2" w:rsidRPr="00FB21B2">
        <w:rPr>
          <w:u w:val="single"/>
        </w:rPr>
        <w:fldChar w:fldCharType="end"/>
      </w:r>
      <w:r w:rsidR="00FB21B2" w:rsidRPr="00FB21B2">
        <w:rPr>
          <w:u w:val="single"/>
        </w:rPr>
        <w:t xml:space="preserve"> </w:t>
      </w:r>
      <w:r w:rsidR="00FB21B2" w:rsidRPr="00FB21B2">
        <w:t xml:space="preserve">настоящего </w:t>
      </w:r>
      <w:r w:rsidRPr="00FB21B2">
        <w:t>Регламента)</w:t>
      </w:r>
      <w:r>
        <w:t xml:space="preserve"> Брокер вправе для обеспечения расчетов по Сделке приобретения Клиентом ЦБ в рамках размещения блокировать на Клиентском счете денежные средства в сумме, необходимой для исполнения соответствующих обязательств Клиента, связанных с такой Сделкой (включая обязательства по уплате Вознаграждения Брокеру), с момента приема Заявления на оферту/участие в размещении ЦБ до момента расчетов по соответствующей Сделке или отзыва такого заявления.</w:t>
      </w:r>
    </w:p>
    <w:p w14:paraId="725F7897" w14:textId="748DD8BD" w:rsidR="002600DB" w:rsidRDefault="002600DB" w:rsidP="00512CF2">
      <w:pPr>
        <w:pStyle w:val="21"/>
      </w:pPr>
      <w:bookmarkStart w:id="50" w:name="_Ref215233932"/>
      <w:bookmarkStart w:id="51" w:name="_Ref215245874"/>
      <w:bookmarkStart w:id="52" w:name="_Toc215653503"/>
      <w:r w:rsidRPr="00B257DF">
        <w:t>ОСОБЫЕ СЛУЧАИ СОВЕРШЕНИЯ СДЕЛОК БРОКЕРОМ</w:t>
      </w:r>
      <w:bookmarkEnd w:id="50"/>
      <w:bookmarkEnd w:id="51"/>
      <w:bookmarkEnd w:id="52"/>
    </w:p>
    <w:p w14:paraId="1130BD9F" w14:textId="77777777" w:rsidR="002D21A4" w:rsidRPr="002D21A4" w:rsidRDefault="002D21A4" w:rsidP="00FC4D5E">
      <w:pPr>
        <w:pStyle w:val="1"/>
      </w:pPr>
      <w:bookmarkStart w:id="53" w:name="_Ref215231411"/>
      <w:r w:rsidRPr="002D21A4">
        <w:t>Одновременно с присоединением к настоящему Регламенту Клиент поручает (Брокеру совершать Сделки за счет Клиента в следующих случаях:</w:t>
      </w:r>
      <w:bookmarkEnd w:id="53"/>
    </w:p>
    <w:p w14:paraId="665D0421" w14:textId="72AD16AF" w:rsidR="002D21A4" w:rsidRDefault="002D21A4" w:rsidP="00FC4D5E">
      <w:pPr>
        <w:pStyle w:val="a1"/>
        <w:numPr>
          <w:ilvl w:val="4"/>
          <w:numId w:val="8"/>
        </w:numPr>
      </w:pPr>
      <w:r w:rsidRPr="002D21A4">
        <w:t>Если к сроку, установленному для расчетов по какой-либо Сделке, совершенной Брокером по Поручению Клиента, на текущей Позиции Клиента отсутствует необходимая для расчетов сумма денежных средств  и/или количество ЦБ (за исключением случаев совершения сделок с Непокрытой позицией), то Клиент поручает Брокеру совершить за счет Клиента Сделку покупки/продажи необходимого количества ЦБ таким образом, чтобы приобретенные ЦБ  либо денежные средства от продажи ЦБ могли быть зачислены на текущую Позицию Клиента и использованы для расчетов по ранее заключенным Сделкам.</w:t>
      </w:r>
    </w:p>
    <w:p w14:paraId="754C360D" w14:textId="33305E28" w:rsidR="002D21A4" w:rsidRDefault="002D21A4" w:rsidP="00FC4D5E">
      <w:pPr>
        <w:pStyle w:val="a1"/>
        <w:numPr>
          <w:ilvl w:val="4"/>
          <w:numId w:val="8"/>
        </w:numPr>
      </w:pPr>
      <w:r w:rsidRPr="002D21A4">
        <w:t>Если в результате отсутствия денежных средств на Клиентском счете Клиента у Брокера отсутствует возможность удержать с Клиента Вознаграждение или расходы, предусмотренные Регламентом, то Клиент настоящим поручает Брокеру самостоятельно реализовать по рыночной цене часть ЦБ либо закрыть такую часть Открытых позиций Клиента по Срочным инструментам, таким образом, чтобы сумма, учитываемая на Клиентском счете после этих действий, была достаточной для удовлетворения требований по просроченным обязательствам Клиента.</w:t>
      </w:r>
    </w:p>
    <w:p w14:paraId="6199063C" w14:textId="023512C8" w:rsidR="002D21A4" w:rsidRDefault="002D21A4" w:rsidP="00A138C6">
      <w:pPr>
        <w:pStyle w:val="ad"/>
      </w:pPr>
      <w:r w:rsidRPr="002D21A4">
        <w:rPr>
          <w:b/>
        </w:rPr>
        <w:t>Примечание</w:t>
      </w:r>
      <w:r>
        <w:rPr>
          <w:b/>
        </w:rPr>
        <w:t>:</w:t>
      </w:r>
      <w:r w:rsidRPr="002D21A4">
        <w:t xml:space="preserve"> </w:t>
      </w:r>
      <w:r w:rsidR="00AF2239">
        <w:t>в</w:t>
      </w:r>
      <w:r w:rsidRPr="002D21A4">
        <w:t xml:space="preserve"> определенных случаях</w:t>
      </w:r>
      <w:r w:rsidR="00177D49">
        <w:t>,</w:t>
      </w:r>
      <w:r w:rsidRPr="002D21A4">
        <w:t xml:space="preserve"> в целях минимизации риска неисполнения обязательств участниками биржевой торговли и их клиентами</w:t>
      </w:r>
      <w:r w:rsidR="00AF2239">
        <w:t>,</w:t>
      </w:r>
      <w:r w:rsidRPr="002D21A4">
        <w:t xml:space="preserve"> ТС имеет право принудительно закрыть позиции участников и их клиентов, приостановить или ограничить торги. При этом Клиент может понести убытки и в этом случае Брокер убыток Клиенту не компенсирует.</w:t>
      </w:r>
    </w:p>
    <w:p w14:paraId="3B7E50BF" w14:textId="3286A5A2" w:rsidR="002D21A4" w:rsidRDefault="002D21A4" w:rsidP="00FC4D5E">
      <w:pPr>
        <w:pStyle w:val="a1"/>
        <w:numPr>
          <w:ilvl w:val="4"/>
          <w:numId w:val="8"/>
        </w:numPr>
      </w:pPr>
      <w:r w:rsidRPr="002D21A4">
        <w:t>Если Клиент самостоятельно не закрыл Короткую позицию по ЦБ, исключенной Брокером из списка Ликвидного имущества, до 17:00 по московскому времени дня исключения, то Клиент поручает Брокеру совершить Сделки таким образом, чтобы закрыть Короткую позицию Клиента.</w:t>
      </w:r>
    </w:p>
    <w:p w14:paraId="728D09D2" w14:textId="24037974" w:rsidR="002D21A4" w:rsidRDefault="002D21A4" w:rsidP="00FC4D5E">
      <w:pPr>
        <w:pStyle w:val="a1"/>
        <w:numPr>
          <w:ilvl w:val="4"/>
          <w:numId w:val="8"/>
        </w:numPr>
      </w:pPr>
      <w:r w:rsidRPr="002D21A4">
        <w:t>Если Гарантийных активов на Текущей позиции Клиента оказалось недостаточно для удержания Открытых позиций по Срочному контракту или позиции Клиента, оставшиеся открытыми по итогам Торговой сессии дня, предшествующего последнему дню обращения фьючерса, не имеют достаточного обеспечения в ТС базового актива для исполнения, то Клиент поручает Брокеру закрыть все или часть Открытых позиций Клиента по срочным инструментам, т.е. совершить за счет Клиента Сделки со Срочными контрактами таким образом, чтобы ликвидировать задолженность Клиента перед Брокером по удержанию Открытых позиций или обеспечить исполнение обязательств (или отсутствие обязательств) по поставочному фьючерсу</w:t>
      </w:r>
    </w:p>
    <w:p w14:paraId="34570BD1" w14:textId="23424F7D" w:rsidR="002D21A4" w:rsidRDefault="002D21A4" w:rsidP="00FC4D5E">
      <w:pPr>
        <w:pStyle w:val="a1"/>
        <w:numPr>
          <w:ilvl w:val="4"/>
          <w:numId w:val="8"/>
        </w:numPr>
      </w:pPr>
      <w:r w:rsidRPr="002D21A4">
        <w:t>Если Клиент, имеющий Короткую либо Непокрытую денежную позицию по Клиентскому счету, не подтвердил достоверность своих сведений, полученных в процессе идентификации/упрощенной идентификации или обновления сведений о них в соответствии с Федеральным законом от 7 августа 2001 г. №</w:t>
      </w:r>
      <w:r>
        <w:rPr>
          <w:lang w:val="en-US"/>
        </w:rPr>
        <w:t> </w:t>
      </w:r>
      <w:r w:rsidRPr="002D21A4">
        <w:t>115</w:t>
      </w:r>
      <w:r>
        <w:rPr>
          <w:lang w:val="en-US"/>
        </w:rPr>
        <w:t> </w:t>
      </w:r>
      <w:r>
        <w:t>–</w:t>
      </w:r>
      <w:r>
        <w:rPr>
          <w:lang w:val="en-US"/>
        </w:rPr>
        <w:t> </w:t>
      </w:r>
      <w:r w:rsidRPr="002D21A4">
        <w:t>ФЗ</w:t>
      </w:r>
      <w:r>
        <w:rPr>
          <w:lang w:val="en-US"/>
        </w:rPr>
        <w:t> </w:t>
      </w:r>
      <w:r w:rsidRPr="002D21A4">
        <w:t xml:space="preserve"> "О</w:t>
      </w:r>
      <w:r>
        <w:rPr>
          <w:lang w:val="en-US"/>
        </w:rPr>
        <w:t> </w:t>
      </w:r>
      <w:r w:rsidRPr="002D21A4">
        <w:t xml:space="preserve"> противодействии легализации (отмыванию) доходов, полученных преступным путем, и финансированию терроризма", или не предоставил комплект документов в случае изменения данных в соответствии с  п</w:t>
      </w:r>
      <w:r w:rsidR="00E312D1">
        <w:t>унктом</w:t>
      </w:r>
      <w:r w:rsidRPr="002D21A4">
        <w:t xml:space="preserve">. </w:t>
      </w:r>
      <w:r w:rsidR="00E312D1" w:rsidRPr="00E312D1">
        <w:rPr>
          <w:u w:val="single"/>
        </w:rPr>
        <w:fldChar w:fldCharType="begin"/>
      </w:r>
      <w:r w:rsidR="00E312D1" w:rsidRPr="00E312D1">
        <w:rPr>
          <w:u w:val="single"/>
        </w:rPr>
        <w:instrText xml:space="preserve"> REF _Ref215231298 \r \h </w:instrText>
      </w:r>
      <w:r w:rsidR="00E312D1" w:rsidRPr="00E312D1">
        <w:rPr>
          <w:u w:val="single"/>
        </w:rPr>
      </w:r>
      <w:r w:rsidR="00E312D1" w:rsidRPr="00E312D1">
        <w:rPr>
          <w:u w:val="single"/>
        </w:rPr>
        <w:fldChar w:fldCharType="separate"/>
      </w:r>
      <w:r w:rsidR="00B712B3">
        <w:rPr>
          <w:u w:val="single"/>
        </w:rPr>
        <w:t>31.3</w:t>
      </w:r>
      <w:r w:rsidR="00E312D1" w:rsidRPr="00E312D1">
        <w:rPr>
          <w:u w:val="single"/>
        </w:rPr>
        <w:fldChar w:fldCharType="end"/>
      </w:r>
      <w:r w:rsidRPr="00E312D1">
        <w:rPr>
          <w:u w:val="single"/>
        </w:rPr>
        <w:t>.</w:t>
      </w:r>
      <w:r w:rsidRPr="00E312D1">
        <w:t xml:space="preserve"> настоящего Регламента,</w:t>
      </w:r>
      <w:r w:rsidRPr="002D21A4">
        <w:t xml:space="preserve"> то Клиент поручает Брокеру совершить Сделки таким образом, чтобы закрыть Короткие и Непокрытые денежные позиции Клиента.</w:t>
      </w:r>
    </w:p>
    <w:p w14:paraId="00E90AFA" w14:textId="77777777" w:rsidR="002D21A4" w:rsidRPr="002D21A4" w:rsidRDefault="002D21A4" w:rsidP="00FC4D5E">
      <w:pPr>
        <w:pStyle w:val="1"/>
      </w:pPr>
      <w:r w:rsidRPr="002D21A4">
        <w:t xml:space="preserve">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Клиента, по которой должны быть произведены расчеты по Сделкам. </w:t>
      </w:r>
    </w:p>
    <w:p w14:paraId="3C04364A" w14:textId="3633BD69" w:rsidR="002D21A4" w:rsidRPr="002D21A4" w:rsidRDefault="002D21A4" w:rsidP="00FC4D5E">
      <w:pPr>
        <w:pStyle w:val="1"/>
      </w:pPr>
      <w:r w:rsidRPr="002D21A4">
        <w:t xml:space="preserve">В случаях, </w:t>
      </w:r>
      <w:r w:rsidRPr="00E312D1">
        <w:t>перечисленных в п</w:t>
      </w:r>
      <w:r w:rsidR="00E312D1" w:rsidRPr="00E312D1">
        <w:t>ункте</w:t>
      </w:r>
      <w:r w:rsidRPr="00E312D1">
        <w:t xml:space="preserve">. </w:t>
      </w:r>
      <w:r w:rsidR="00E312D1" w:rsidRPr="00E312D1">
        <w:rPr>
          <w:u w:val="single"/>
        </w:rPr>
        <w:fldChar w:fldCharType="begin"/>
      </w:r>
      <w:r w:rsidR="00E312D1" w:rsidRPr="00E312D1">
        <w:rPr>
          <w:u w:val="single"/>
        </w:rPr>
        <w:instrText xml:space="preserve"> REF _Ref215231411 \r \h </w:instrText>
      </w:r>
      <w:r w:rsidR="00E312D1" w:rsidRPr="00E312D1">
        <w:rPr>
          <w:u w:val="single"/>
        </w:rPr>
      </w:r>
      <w:r w:rsidR="00E312D1" w:rsidRPr="00E312D1">
        <w:rPr>
          <w:u w:val="single"/>
        </w:rPr>
        <w:fldChar w:fldCharType="separate"/>
      </w:r>
      <w:r w:rsidR="00B712B3">
        <w:rPr>
          <w:u w:val="single"/>
        </w:rPr>
        <w:t>23.1</w:t>
      </w:r>
      <w:r w:rsidR="00E312D1" w:rsidRPr="00E312D1">
        <w:rPr>
          <w:u w:val="single"/>
        </w:rPr>
        <w:fldChar w:fldCharType="end"/>
      </w:r>
      <w:r w:rsidR="00E312D1" w:rsidRPr="00E312D1">
        <w:t xml:space="preserve"> настоящего Регламента</w:t>
      </w:r>
      <w:r w:rsidRPr="00E312D1">
        <w:t xml:space="preserve">, Клиент </w:t>
      </w:r>
      <w:r w:rsidRPr="002D21A4">
        <w:t>уполномочивает Брокера исполнить Поручение (Поручения) от Клиента на совершение сделки со следующими параметрами:</w:t>
      </w:r>
    </w:p>
    <w:tbl>
      <w:tblPr>
        <w:tblW w:w="10246"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6"/>
        <w:gridCol w:w="1559"/>
        <w:gridCol w:w="1843"/>
        <w:gridCol w:w="1701"/>
        <w:gridCol w:w="1842"/>
        <w:gridCol w:w="1755"/>
      </w:tblGrid>
      <w:tr w:rsidR="002D21A4" w:rsidRPr="002D21A4" w14:paraId="17D45931" w14:textId="77777777" w:rsidTr="002D21A4">
        <w:trPr>
          <w:trHeight w:val="340"/>
        </w:trPr>
        <w:tc>
          <w:tcPr>
            <w:tcW w:w="1546" w:type="dxa"/>
            <w:vMerge w:val="restart"/>
            <w:tcBorders>
              <w:top w:val="single" w:sz="12" w:space="0" w:color="auto"/>
              <w:bottom w:val="single" w:sz="6" w:space="0" w:color="auto"/>
            </w:tcBorders>
            <w:shd w:val="pct20" w:color="C0C0C0" w:fill="auto"/>
            <w:vAlign w:val="center"/>
          </w:tcPr>
          <w:p w14:paraId="61D80E3E"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Параметр</w:t>
            </w:r>
          </w:p>
          <w:p w14:paraId="38A738CA"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Поручения</w:t>
            </w:r>
          </w:p>
        </w:tc>
        <w:tc>
          <w:tcPr>
            <w:tcW w:w="8700" w:type="dxa"/>
            <w:gridSpan w:val="5"/>
            <w:tcBorders>
              <w:top w:val="single" w:sz="12" w:space="0" w:color="auto"/>
              <w:bottom w:val="single" w:sz="6" w:space="0" w:color="auto"/>
            </w:tcBorders>
            <w:shd w:val="pct20" w:color="C0C0C0" w:fill="auto"/>
            <w:vAlign w:val="center"/>
          </w:tcPr>
          <w:p w14:paraId="023A762D"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Случаи</w:t>
            </w:r>
          </w:p>
        </w:tc>
      </w:tr>
      <w:tr w:rsidR="002D21A4" w:rsidRPr="002D21A4" w14:paraId="6F0CEC6B" w14:textId="77777777" w:rsidTr="002D21A4">
        <w:trPr>
          <w:trHeight w:val="340"/>
        </w:trPr>
        <w:tc>
          <w:tcPr>
            <w:tcW w:w="1546" w:type="dxa"/>
            <w:vMerge/>
            <w:tcBorders>
              <w:top w:val="single" w:sz="6" w:space="0" w:color="auto"/>
              <w:bottom w:val="single" w:sz="6" w:space="0" w:color="auto"/>
            </w:tcBorders>
            <w:shd w:val="pct20" w:color="C0C0C0" w:fill="auto"/>
            <w:vAlign w:val="center"/>
          </w:tcPr>
          <w:p w14:paraId="486E7329" w14:textId="77777777" w:rsidR="002D21A4" w:rsidRPr="002D21A4" w:rsidRDefault="002D21A4" w:rsidP="002D21A4">
            <w:pPr>
              <w:widowControl w:val="0"/>
              <w:autoSpaceDE w:val="0"/>
              <w:autoSpaceDN w:val="0"/>
              <w:adjustRightInd w:val="0"/>
              <w:spacing w:after="0" w:line="240" w:lineRule="auto"/>
              <w:ind w:left="720" w:hanging="720"/>
              <w:jc w:val="both"/>
              <w:rPr>
                <w:rFonts w:eastAsia="Times New Roman" w:cs="Arial"/>
                <w:caps/>
                <w:sz w:val="12"/>
                <w:szCs w:val="12"/>
                <w:lang w:eastAsia="ru-RU"/>
              </w:rPr>
            </w:pPr>
          </w:p>
        </w:tc>
        <w:tc>
          <w:tcPr>
            <w:tcW w:w="1559" w:type="dxa"/>
            <w:tcBorders>
              <w:top w:val="single" w:sz="6" w:space="0" w:color="auto"/>
              <w:bottom w:val="single" w:sz="6" w:space="0" w:color="auto"/>
            </w:tcBorders>
            <w:shd w:val="pct20" w:color="C0C0C0" w:fill="auto"/>
            <w:vAlign w:val="center"/>
          </w:tcPr>
          <w:p w14:paraId="5044CBE1" w14:textId="2171D025"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w:t>
            </w:r>
          </w:p>
        </w:tc>
        <w:tc>
          <w:tcPr>
            <w:tcW w:w="1843" w:type="dxa"/>
            <w:tcBorders>
              <w:top w:val="single" w:sz="6" w:space="0" w:color="auto"/>
              <w:bottom w:val="single" w:sz="6" w:space="0" w:color="auto"/>
            </w:tcBorders>
            <w:shd w:val="pct20" w:color="C0C0C0" w:fill="auto"/>
            <w:vAlign w:val="center"/>
          </w:tcPr>
          <w:p w14:paraId="7A4E445C" w14:textId="4AAB2544"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w:t>
            </w:r>
          </w:p>
        </w:tc>
        <w:tc>
          <w:tcPr>
            <w:tcW w:w="1701" w:type="dxa"/>
            <w:tcBorders>
              <w:top w:val="single" w:sz="6" w:space="0" w:color="auto"/>
              <w:bottom w:val="single" w:sz="6" w:space="0" w:color="auto"/>
            </w:tcBorders>
            <w:shd w:val="pct20" w:color="C0C0C0" w:fill="auto"/>
            <w:vAlign w:val="center"/>
          </w:tcPr>
          <w:p w14:paraId="27A18485" w14:textId="4E7B999C"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III</w:t>
            </w:r>
          </w:p>
        </w:tc>
        <w:tc>
          <w:tcPr>
            <w:tcW w:w="1842" w:type="dxa"/>
            <w:tcBorders>
              <w:top w:val="single" w:sz="6" w:space="0" w:color="auto"/>
              <w:bottom w:val="single" w:sz="6" w:space="0" w:color="auto"/>
            </w:tcBorders>
            <w:shd w:val="pct20" w:color="C0C0C0" w:fill="auto"/>
            <w:vAlign w:val="center"/>
          </w:tcPr>
          <w:p w14:paraId="7A65A8F8" w14:textId="0966F793"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IV</w:t>
            </w:r>
          </w:p>
        </w:tc>
        <w:tc>
          <w:tcPr>
            <w:tcW w:w="1755" w:type="dxa"/>
            <w:tcBorders>
              <w:top w:val="single" w:sz="6" w:space="0" w:color="auto"/>
              <w:bottom w:val="single" w:sz="6" w:space="0" w:color="auto"/>
            </w:tcBorders>
            <w:shd w:val="pct20" w:color="C0C0C0" w:fill="auto"/>
            <w:vAlign w:val="center"/>
          </w:tcPr>
          <w:p w14:paraId="29103D50" w14:textId="4C8FB670" w:rsidR="002D21A4" w:rsidRPr="00665DD1" w:rsidRDefault="00665DD1" w:rsidP="002D21A4">
            <w:pPr>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V</w:t>
            </w:r>
          </w:p>
        </w:tc>
      </w:tr>
      <w:tr w:rsidR="002D21A4" w:rsidRPr="002D21A4" w14:paraId="0F43FE23" w14:textId="77777777" w:rsidTr="002D21A4">
        <w:trPr>
          <w:trHeight w:val="340"/>
        </w:trPr>
        <w:tc>
          <w:tcPr>
            <w:tcW w:w="1546" w:type="dxa"/>
            <w:tcBorders>
              <w:top w:val="single" w:sz="6" w:space="0" w:color="auto"/>
              <w:bottom w:val="single" w:sz="6" w:space="0" w:color="auto"/>
            </w:tcBorders>
            <w:shd w:val="pct20" w:color="C0C0C0" w:fill="auto"/>
            <w:vAlign w:val="center"/>
          </w:tcPr>
          <w:p w14:paraId="5DD6B437"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Код Клиента</w:t>
            </w:r>
          </w:p>
        </w:tc>
        <w:tc>
          <w:tcPr>
            <w:tcW w:w="8700" w:type="dxa"/>
            <w:gridSpan w:val="5"/>
            <w:tcBorders>
              <w:top w:val="single" w:sz="6" w:space="0" w:color="auto"/>
              <w:bottom w:val="single" w:sz="6" w:space="0" w:color="auto"/>
            </w:tcBorders>
            <w:shd w:val="pct20" w:color="C0C0C0" w:fill="auto"/>
            <w:vAlign w:val="center"/>
          </w:tcPr>
          <w:p w14:paraId="10CC78D3"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код Клиента, за счет средств которого заключается сделка в особом порядке</w:t>
            </w:r>
          </w:p>
        </w:tc>
      </w:tr>
      <w:tr w:rsidR="002D21A4" w:rsidRPr="002D21A4" w14:paraId="27353C63" w14:textId="77777777" w:rsidTr="002D21A4">
        <w:trPr>
          <w:trHeight w:val="340"/>
        </w:trPr>
        <w:tc>
          <w:tcPr>
            <w:tcW w:w="1546" w:type="dxa"/>
            <w:tcBorders>
              <w:top w:val="single" w:sz="6" w:space="0" w:color="auto"/>
              <w:bottom w:val="single" w:sz="6" w:space="0" w:color="auto"/>
            </w:tcBorders>
            <w:shd w:val="pct20" w:color="C0C0C0" w:fill="auto"/>
            <w:vAlign w:val="center"/>
          </w:tcPr>
          <w:p w14:paraId="3E794321"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 xml:space="preserve">Номер Договора </w:t>
            </w:r>
          </w:p>
        </w:tc>
        <w:tc>
          <w:tcPr>
            <w:tcW w:w="8700" w:type="dxa"/>
            <w:gridSpan w:val="5"/>
            <w:tcBorders>
              <w:top w:val="single" w:sz="6" w:space="0" w:color="auto"/>
              <w:bottom w:val="single" w:sz="6" w:space="0" w:color="auto"/>
            </w:tcBorders>
            <w:shd w:val="pct20" w:color="C0C0C0" w:fill="auto"/>
            <w:vAlign w:val="center"/>
          </w:tcPr>
          <w:p w14:paraId="4D112E97"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номер Договора с клиентом, за счет средств которого заключается сделка в особом порядке</w:t>
            </w:r>
          </w:p>
        </w:tc>
      </w:tr>
      <w:tr w:rsidR="002D21A4" w:rsidRPr="002D21A4" w14:paraId="4C129CD5" w14:textId="77777777" w:rsidTr="002D21A4">
        <w:trPr>
          <w:trHeight w:val="340"/>
        </w:trPr>
        <w:tc>
          <w:tcPr>
            <w:tcW w:w="1546" w:type="dxa"/>
            <w:tcBorders>
              <w:top w:val="single" w:sz="6" w:space="0" w:color="auto"/>
            </w:tcBorders>
            <w:shd w:val="clear" w:color="auto" w:fill="auto"/>
            <w:vAlign w:val="center"/>
          </w:tcPr>
          <w:p w14:paraId="405A5A2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Дата и время</w:t>
            </w:r>
          </w:p>
          <w:p w14:paraId="6541B993"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Получения Поручения</w:t>
            </w:r>
          </w:p>
        </w:tc>
        <w:tc>
          <w:tcPr>
            <w:tcW w:w="1559" w:type="dxa"/>
            <w:tcBorders>
              <w:top w:val="single" w:sz="6" w:space="0" w:color="auto"/>
            </w:tcBorders>
            <w:shd w:val="clear" w:color="auto" w:fill="auto"/>
          </w:tcPr>
          <w:p w14:paraId="25791EB6"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расчетов по сделке, для расчета по которой на счете Клиента недостаточно денежных средств (ЦБ)</w:t>
            </w:r>
          </w:p>
        </w:tc>
        <w:tc>
          <w:tcPr>
            <w:tcW w:w="1843" w:type="dxa"/>
            <w:tcBorders>
              <w:top w:val="single" w:sz="6" w:space="0" w:color="auto"/>
            </w:tcBorders>
            <w:shd w:val="clear" w:color="auto" w:fill="auto"/>
          </w:tcPr>
          <w:p w14:paraId="329BEB9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начисления Вознаграждения (или иных предусмотренных Регламентом расходов)</w:t>
            </w:r>
          </w:p>
        </w:tc>
        <w:tc>
          <w:tcPr>
            <w:tcW w:w="1701" w:type="dxa"/>
            <w:tcBorders>
              <w:top w:val="single" w:sz="6" w:space="0" w:color="auto"/>
            </w:tcBorders>
            <w:shd w:val="clear" w:color="auto" w:fill="auto"/>
          </w:tcPr>
          <w:p w14:paraId="22A9873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дата возникновения короткой позиции, время – 17:50 по московскому времени </w:t>
            </w:r>
          </w:p>
        </w:tc>
        <w:tc>
          <w:tcPr>
            <w:tcW w:w="1842" w:type="dxa"/>
            <w:tcBorders>
              <w:top w:val="single" w:sz="6" w:space="0" w:color="auto"/>
            </w:tcBorders>
            <w:shd w:val="clear" w:color="auto" w:fill="auto"/>
          </w:tcPr>
          <w:p w14:paraId="5CB481B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момент окончания срока для самостоятельного погашения задолженности Клиентом, для остальных случаев - дата, предшествующая дате исполнения контракта, время – время начала Торговой сессии в эту дату</w:t>
            </w:r>
          </w:p>
        </w:tc>
        <w:tc>
          <w:tcPr>
            <w:tcW w:w="1755" w:type="dxa"/>
            <w:tcBorders>
              <w:top w:val="single" w:sz="6" w:space="0" w:color="auto"/>
            </w:tcBorders>
            <w:shd w:val="clear" w:color="auto" w:fill="auto"/>
          </w:tcPr>
          <w:p w14:paraId="13E17A04"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Дата возникновения события невозможности идентификации Клиента</w:t>
            </w:r>
          </w:p>
        </w:tc>
      </w:tr>
      <w:tr w:rsidR="002D21A4" w:rsidRPr="002D21A4" w14:paraId="65658956" w14:textId="77777777" w:rsidTr="002D21A4">
        <w:trPr>
          <w:trHeight w:val="340"/>
        </w:trPr>
        <w:tc>
          <w:tcPr>
            <w:tcW w:w="1546" w:type="dxa"/>
            <w:shd w:val="clear" w:color="auto" w:fill="auto"/>
            <w:vAlign w:val="center"/>
          </w:tcPr>
          <w:p w14:paraId="011765C2"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сделки</w:t>
            </w:r>
          </w:p>
        </w:tc>
        <w:tc>
          <w:tcPr>
            <w:tcW w:w="1559" w:type="dxa"/>
            <w:shd w:val="clear" w:color="auto" w:fill="auto"/>
          </w:tcPr>
          <w:p w14:paraId="79A776CD" w14:textId="2EAD4B44" w:rsidR="002D21A4" w:rsidRPr="002D21A4" w:rsidRDefault="002D21A4" w:rsidP="005736AA">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при недостаточности на счете Клиента денежных средств – продажа, при </w:t>
            </w:r>
            <w:r w:rsidRPr="005736AA">
              <w:rPr>
                <w:rFonts w:eastAsia="Times New Roman" w:cs="Arial"/>
                <w:sz w:val="18"/>
                <w:szCs w:val="18"/>
                <w:lang w:eastAsia="ru-RU"/>
              </w:rPr>
              <w:t>недостаточности ЦБ – покупка</w:t>
            </w:r>
            <w:r w:rsidR="005736AA">
              <w:rPr>
                <w:rFonts w:eastAsia="Times New Roman" w:cs="Arial"/>
                <w:sz w:val="18"/>
                <w:szCs w:val="18"/>
                <w:lang w:eastAsia="ru-RU"/>
              </w:rPr>
              <w:t xml:space="preserve"> </w:t>
            </w:r>
            <w:r w:rsidR="00E312D1" w:rsidRPr="005736AA">
              <w:rPr>
                <w:rStyle w:val="aff2"/>
                <w:rFonts w:eastAsia="Times New Roman" w:cs="Arial"/>
                <w:sz w:val="18"/>
                <w:szCs w:val="18"/>
                <w:lang w:eastAsia="ru-RU"/>
              </w:rPr>
              <w:footnoteReference w:id="1"/>
            </w:r>
          </w:p>
        </w:tc>
        <w:tc>
          <w:tcPr>
            <w:tcW w:w="1843" w:type="dxa"/>
            <w:shd w:val="clear" w:color="auto" w:fill="auto"/>
          </w:tcPr>
          <w:p w14:paraId="28858093"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r w:rsidRPr="002D21A4">
              <w:rPr>
                <w:rFonts w:eastAsia="Times New Roman" w:cs="Arial"/>
                <w:sz w:val="18"/>
                <w:szCs w:val="18"/>
                <w:lang w:eastAsia="ru-RU"/>
              </w:rPr>
              <w:t>продажа</w:t>
            </w:r>
          </w:p>
          <w:p w14:paraId="24A24E36"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p>
        </w:tc>
        <w:tc>
          <w:tcPr>
            <w:tcW w:w="1701" w:type="dxa"/>
            <w:shd w:val="clear" w:color="auto" w:fill="auto"/>
          </w:tcPr>
          <w:p w14:paraId="019F3A0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покупка ЦБ для первой части РЕПО;</w:t>
            </w:r>
          </w:p>
          <w:p w14:paraId="54829C5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продажа ЦБ для второй части РЕПО</w:t>
            </w:r>
          </w:p>
        </w:tc>
        <w:tc>
          <w:tcPr>
            <w:tcW w:w="1842" w:type="dxa"/>
            <w:shd w:val="clear" w:color="auto" w:fill="auto"/>
          </w:tcPr>
          <w:p w14:paraId="31B3FE50"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 xml:space="preserve">при покупке срочного контракта – продажа, при наличии продажи срочного контракта – покупка </w:t>
            </w:r>
          </w:p>
        </w:tc>
        <w:tc>
          <w:tcPr>
            <w:tcW w:w="1755" w:type="dxa"/>
            <w:shd w:val="clear" w:color="auto" w:fill="auto"/>
          </w:tcPr>
          <w:p w14:paraId="6130000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покупка ЦБ, по которым   у Клиента возникла короткая позиция , </w:t>
            </w:r>
          </w:p>
          <w:p w14:paraId="097EED6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при Непокрытой денежной позиции -продажа ЦБ</w:t>
            </w:r>
          </w:p>
        </w:tc>
      </w:tr>
      <w:tr w:rsidR="002D21A4" w:rsidRPr="002D21A4" w14:paraId="67CE66DD" w14:textId="77777777" w:rsidTr="002D21A4">
        <w:trPr>
          <w:trHeight w:val="340"/>
        </w:trPr>
        <w:tc>
          <w:tcPr>
            <w:tcW w:w="1546" w:type="dxa"/>
            <w:shd w:val="clear" w:color="auto" w:fill="auto"/>
            <w:vAlign w:val="center"/>
          </w:tcPr>
          <w:p w14:paraId="0352A60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категория (тип), выпуск, транш, серия ЦБ</w:t>
            </w:r>
          </w:p>
        </w:tc>
        <w:tc>
          <w:tcPr>
            <w:tcW w:w="1559" w:type="dxa"/>
            <w:shd w:val="clear" w:color="auto" w:fill="auto"/>
          </w:tcPr>
          <w:p w14:paraId="14B8F33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для покупки – указанные параметры ЦБ, количества которых на счете Клиента недостает для проведения расчетов по сделке, для продажи – параметры любой ЦБ из числа находящихся на счете Клиента по выбору Брокера</w:t>
            </w:r>
          </w:p>
          <w:p w14:paraId="1657BBE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3" w:type="dxa"/>
            <w:shd w:val="clear" w:color="auto" w:fill="auto"/>
          </w:tcPr>
          <w:p w14:paraId="3ECFA657"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параметры любой ЦБ из числа находящихся на счете Клиента, по выбору Брокера.</w:t>
            </w:r>
          </w:p>
        </w:tc>
        <w:tc>
          <w:tcPr>
            <w:tcW w:w="1701" w:type="dxa"/>
            <w:shd w:val="clear" w:color="auto" w:fill="auto"/>
          </w:tcPr>
          <w:p w14:paraId="3F2D3E4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указанные параметры ЦБ, по которым у Клиента возникла короткая позиция</w:t>
            </w:r>
          </w:p>
        </w:tc>
        <w:tc>
          <w:tcPr>
            <w:tcW w:w="1842" w:type="dxa"/>
            <w:shd w:val="clear" w:color="auto" w:fill="auto"/>
          </w:tcPr>
          <w:p w14:paraId="45BA3DF9"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14E844B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указанные параметры ЦБ, по которым у Клиента возникла короткая позиция, </w:t>
            </w:r>
          </w:p>
          <w:p w14:paraId="2D9FD58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для продажи – параметры любой ЦБ, из числа находящихся на счете Клиента по выбору Брокера</w:t>
            </w:r>
          </w:p>
        </w:tc>
      </w:tr>
      <w:tr w:rsidR="002D21A4" w:rsidRPr="002D21A4" w14:paraId="7DDB6014" w14:textId="77777777" w:rsidTr="002D21A4">
        <w:trPr>
          <w:trHeight w:val="340"/>
        </w:trPr>
        <w:tc>
          <w:tcPr>
            <w:tcW w:w="1546" w:type="dxa"/>
            <w:shd w:val="clear" w:color="auto" w:fill="auto"/>
            <w:vAlign w:val="center"/>
          </w:tcPr>
          <w:p w14:paraId="744D248B"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Срочной сделки</w:t>
            </w:r>
          </w:p>
        </w:tc>
        <w:tc>
          <w:tcPr>
            <w:tcW w:w="1559" w:type="dxa"/>
            <w:shd w:val="clear" w:color="auto" w:fill="auto"/>
          </w:tcPr>
          <w:p w14:paraId="4E7FD6C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3" w:type="dxa"/>
            <w:shd w:val="clear" w:color="auto" w:fill="auto"/>
          </w:tcPr>
          <w:p w14:paraId="195FEB9C"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0FDE8C8D"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7C2BEA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 фьючерсный (опционный) контракт, по которому у Клиента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35183CA5"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09F7D8B6" w14:textId="77777777" w:rsidTr="002D21A4">
        <w:trPr>
          <w:trHeight w:val="340"/>
        </w:trPr>
        <w:tc>
          <w:tcPr>
            <w:tcW w:w="1546" w:type="dxa"/>
            <w:shd w:val="clear" w:color="auto" w:fill="auto"/>
            <w:vAlign w:val="center"/>
          </w:tcPr>
          <w:p w14:paraId="6401CCCF"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эмитента ЦБ</w:t>
            </w:r>
          </w:p>
        </w:tc>
        <w:tc>
          <w:tcPr>
            <w:tcW w:w="1559" w:type="dxa"/>
            <w:shd w:val="clear" w:color="auto" w:fill="auto"/>
          </w:tcPr>
          <w:p w14:paraId="341B109E"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для покупки – эмитент ЦБ, количества которых недостает на счете Клиента для проведения расчетов по сделке; для продажи – эмитент любой ЦБ из числа находящихся на счете Клиента по выбору Брокера</w:t>
            </w:r>
          </w:p>
        </w:tc>
        <w:tc>
          <w:tcPr>
            <w:tcW w:w="1843" w:type="dxa"/>
            <w:shd w:val="clear" w:color="auto" w:fill="auto"/>
          </w:tcPr>
          <w:p w14:paraId="0D595B1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эмитент любой ЦБ из числа находящихся на счете Клиента по выбору Брокера.</w:t>
            </w:r>
          </w:p>
        </w:tc>
        <w:tc>
          <w:tcPr>
            <w:tcW w:w="1701" w:type="dxa"/>
            <w:shd w:val="clear" w:color="auto" w:fill="auto"/>
          </w:tcPr>
          <w:p w14:paraId="38072A3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эмитент ЦБ, по которым у Клиента возникла короткая позиция</w:t>
            </w:r>
          </w:p>
        </w:tc>
        <w:tc>
          <w:tcPr>
            <w:tcW w:w="1842" w:type="dxa"/>
            <w:shd w:val="clear" w:color="auto" w:fill="auto"/>
          </w:tcPr>
          <w:p w14:paraId="05EC2D3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508E922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эмитент ценных бумаг, по которым у Клиента возникла короткая позиция,</w:t>
            </w:r>
          </w:p>
          <w:p w14:paraId="0888FA5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 для продажи – эмитент любой ЦБ из числа находящихся на счете Клиента по выбору Брокера</w:t>
            </w:r>
          </w:p>
        </w:tc>
      </w:tr>
      <w:tr w:rsidR="002D21A4" w:rsidRPr="002D21A4" w14:paraId="122298DF" w14:textId="77777777" w:rsidTr="002D21A4">
        <w:trPr>
          <w:trHeight w:val="340"/>
        </w:trPr>
        <w:tc>
          <w:tcPr>
            <w:tcW w:w="1546" w:type="dxa"/>
            <w:shd w:val="clear" w:color="auto" w:fill="auto"/>
            <w:vAlign w:val="center"/>
          </w:tcPr>
          <w:p w14:paraId="0441651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(обозначение) срочного контракта, принятое у организатора торговли на фондовом рынке</w:t>
            </w:r>
          </w:p>
          <w:p w14:paraId="5BCF9B7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68CE17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25B2E1B5"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5A89B52B"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FF81958"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наименование (обозначение) Срочного контракта, по которому у Клиента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1BF1464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7D19F0E8" w14:textId="77777777" w:rsidTr="002D21A4">
        <w:trPr>
          <w:trHeight w:val="340"/>
        </w:trPr>
        <w:tc>
          <w:tcPr>
            <w:tcW w:w="1546" w:type="dxa"/>
            <w:shd w:val="clear" w:color="auto" w:fill="auto"/>
            <w:vAlign w:val="center"/>
          </w:tcPr>
          <w:p w14:paraId="544F4C8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исполнения по опционному контракту</w:t>
            </w:r>
          </w:p>
          <w:p w14:paraId="01377C4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8A7BA8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5ACE91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01" w:type="dxa"/>
            <w:shd w:val="clear" w:color="auto" w:fill="auto"/>
          </w:tcPr>
          <w:p w14:paraId="35765D2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18DFDC6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55" w:type="dxa"/>
            <w:shd w:val="clear" w:color="auto" w:fill="auto"/>
          </w:tcPr>
          <w:p w14:paraId="5F167F2E"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60A2890F" w14:textId="77777777" w:rsidTr="002D21A4">
        <w:trPr>
          <w:trHeight w:val="340"/>
        </w:trPr>
        <w:tc>
          <w:tcPr>
            <w:tcW w:w="1546" w:type="dxa"/>
            <w:shd w:val="clear" w:color="auto" w:fill="auto"/>
            <w:vAlign w:val="center"/>
          </w:tcPr>
          <w:p w14:paraId="673BF56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Количество ЦБ или однозначные условия его определения</w:t>
            </w:r>
          </w:p>
        </w:tc>
        <w:tc>
          <w:tcPr>
            <w:tcW w:w="1559" w:type="dxa"/>
            <w:shd w:val="clear" w:color="auto" w:fill="auto"/>
          </w:tcPr>
          <w:p w14:paraId="0241893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для покупки – количество ЦБ, недостающее для проведения расчетов по сделке; для продажи -   количество ЦБ определяется расчетным путем исходя из суммы денежных средств, подлежащих к расчету по сделке (максимально близкое значение).</w:t>
            </w:r>
          </w:p>
        </w:tc>
        <w:tc>
          <w:tcPr>
            <w:tcW w:w="1843" w:type="dxa"/>
            <w:shd w:val="clear" w:color="auto" w:fill="auto"/>
          </w:tcPr>
          <w:p w14:paraId="273AE4C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определяется расчетным путем исходя из величины задолженности (максимально близкого ее значения).</w:t>
            </w:r>
          </w:p>
        </w:tc>
        <w:tc>
          <w:tcPr>
            <w:tcW w:w="1701" w:type="dxa"/>
            <w:shd w:val="clear" w:color="auto" w:fill="auto"/>
          </w:tcPr>
          <w:p w14:paraId="19680E5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количество ЦБ, по которым у Клиента возникла короткая позиция</w:t>
            </w:r>
          </w:p>
        </w:tc>
        <w:tc>
          <w:tcPr>
            <w:tcW w:w="1842" w:type="dxa"/>
            <w:shd w:val="clear" w:color="auto" w:fill="auto"/>
          </w:tcPr>
          <w:p w14:paraId="47FB4B91"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0E8ECE59"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количество ЦБ, по которым у Клиента возникла короткая позиция, </w:t>
            </w:r>
          </w:p>
          <w:p w14:paraId="178EE98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для продажи -   количество ЦБ определяется расчетным путем исходя из суммы Непорытых денежных средств (максимально близкое значение)</w:t>
            </w:r>
          </w:p>
        </w:tc>
      </w:tr>
      <w:tr w:rsidR="002D21A4" w:rsidRPr="002D21A4" w14:paraId="49875A8E" w14:textId="77777777" w:rsidTr="002D21A4">
        <w:trPr>
          <w:trHeight w:val="340"/>
        </w:trPr>
        <w:tc>
          <w:tcPr>
            <w:tcW w:w="1546" w:type="dxa"/>
            <w:shd w:val="clear" w:color="auto" w:fill="auto"/>
            <w:vAlign w:val="center"/>
          </w:tcPr>
          <w:p w14:paraId="5670DF30"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Количество фьючерсных контрактов, опционов или однозначные условия его определения</w:t>
            </w:r>
          </w:p>
          <w:p w14:paraId="432F0D0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7F12ADA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0A9D257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минимальное количество Срочных контрактов, при продаже (покупке) которых будет полностью погашена задолженность </w:t>
            </w:r>
          </w:p>
        </w:tc>
        <w:tc>
          <w:tcPr>
            <w:tcW w:w="1701" w:type="dxa"/>
            <w:shd w:val="clear" w:color="auto" w:fill="auto"/>
          </w:tcPr>
          <w:p w14:paraId="49B3A78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0C2F3A6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минимальное количество Срочных контрактов, при продаже (покупке) которых будет полностью погашена задолженность по ГО, в остальных случаях размер открытой позиции Клиента по контракту, по которому за 2 дня до его исполнения Клиентом не было подано Заявление на исполнение контракта; в случае подачи такого Заявления, но при недостаточности средств (ЦБ) на счете – минимальное количество контрактов, при продаже (покупке) которых находящихся на счете Клиента средств (ЦБ) будет достаточно для исполнения контракта в объеме оставшейся открытой позиции.</w:t>
            </w:r>
          </w:p>
        </w:tc>
        <w:tc>
          <w:tcPr>
            <w:tcW w:w="1755" w:type="dxa"/>
            <w:shd w:val="clear" w:color="auto" w:fill="auto"/>
          </w:tcPr>
          <w:p w14:paraId="0ADFDF54"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3639C902" w14:textId="77777777" w:rsidTr="002D21A4">
        <w:trPr>
          <w:trHeight w:val="340"/>
        </w:trPr>
        <w:tc>
          <w:tcPr>
            <w:tcW w:w="1546" w:type="dxa"/>
            <w:shd w:val="clear" w:color="auto" w:fill="auto"/>
            <w:vAlign w:val="center"/>
          </w:tcPr>
          <w:p w14:paraId="68A9C689"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одной ЦБ</w:t>
            </w:r>
          </w:p>
        </w:tc>
        <w:tc>
          <w:tcPr>
            <w:tcW w:w="3402" w:type="dxa"/>
            <w:gridSpan w:val="2"/>
            <w:shd w:val="clear" w:color="auto" w:fill="auto"/>
          </w:tcPr>
          <w:p w14:paraId="5432648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2C46E14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2" w:type="dxa"/>
            <w:shd w:val="clear" w:color="auto" w:fill="auto"/>
          </w:tcPr>
          <w:p w14:paraId="363CA1D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4F1A1238"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r>
      <w:tr w:rsidR="002D21A4" w:rsidRPr="002D21A4" w14:paraId="79A36848" w14:textId="77777777" w:rsidTr="002D21A4">
        <w:trPr>
          <w:trHeight w:val="340"/>
        </w:trPr>
        <w:tc>
          <w:tcPr>
            <w:tcW w:w="1546" w:type="dxa"/>
            <w:shd w:val="clear" w:color="auto" w:fill="auto"/>
            <w:vAlign w:val="center"/>
          </w:tcPr>
          <w:p w14:paraId="61E12352"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одного фьючерсного контракта (размер премии по опциону)</w:t>
            </w:r>
          </w:p>
        </w:tc>
        <w:tc>
          <w:tcPr>
            <w:tcW w:w="1559" w:type="dxa"/>
            <w:shd w:val="clear" w:color="auto" w:fill="auto"/>
          </w:tcPr>
          <w:p w14:paraId="1514F994"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0B74EB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7354E72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2" w:type="dxa"/>
            <w:shd w:val="clear" w:color="auto" w:fill="auto"/>
          </w:tcPr>
          <w:p w14:paraId="1B33AC7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55" w:type="dxa"/>
            <w:shd w:val="clear" w:color="auto" w:fill="auto"/>
          </w:tcPr>
          <w:p w14:paraId="286D069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172443F2" w14:textId="77777777" w:rsidTr="002D21A4">
        <w:trPr>
          <w:trHeight w:val="340"/>
        </w:trPr>
        <w:tc>
          <w:tcPr>
            <w:tcW w:w="1546" w:type="dxa"/>
            <w:shd w:val="clear" w:color="auto" w:fill="auto"/>
            <w:vAlign w:val="center"/>
          </w:tcPr>
          <w:p w14:paraId="0CE49BA7"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Срок действия Поручения</w:t>
            </w:r>
          </w:p>
        </w:tc>
        <w:tc>
          <w:tcPr>
            <w:tcW w:w="1559" w:type="dxa"/>
            <w:shd w:val="clear" w:color="auto" w:fill="auto"/>
          </w:tcPr>
          <w:p w14:paraId="3934152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843" w:type="dxa"/>
            <w:shd w:val="clear" w:color="auto" w:fill="auto"/>
          </w:tcPr>
          <w:p w14:paraId="1E1B8D6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без срока действия</w:t>
            </w:r>
          </w:p>
        </w:tc>
        <w:tc>
          <w:tcPr>
            <w:tcW w:w="3543" w:type="dxa"/>
            <w:gridSpan w:val="2"/>
            <w:shd w:val="clear" w:color="auto" w:fill="auto"/>
          </w:tcPr>
          <w:p w14:paraId="220D3A6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755" w:type="dxa"/>
            <w:shd w:val="clear" w:color="auto" w:fill="auto"/>
          </w:tcPr>
          <w:p w14:paraId="708771C3"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проведения идентификации Клиента</w:t>
            </w:r>
          </w:p>
        </w:tc>
      </w:tr>
    </w:tbl>
    <w:p w14:paraId="5BBC825C" w14:textId="77777777" w:rsidR="004E3289" w:rsidRDefault="004E3289" w:rsidP="00A138C6">
      <w:pPr>
        <w:pStyle w:val="ad"/>
      </w:pPr>
    </w:p>
    <w:p w14:paraId="2C724809" w14:textId="7684DF18" w:rsidR="004E3289" w:rsidRPr="004E3289" w:rsidRDefault="004E3289" w:rsidP="00FC4D5E">
      <w:pPr>
        <w:pStyle w:val="1"/>
      </w:pPr>
      <w:r w:rsidRPr="004E3289">
        <w:t xml:space="preserve">Брокер сообщает Клиенту о сделках, условия совершения которых регулируются настоящим Разделом, в порядке и сроки, </w:t>
      </w:r>
      <w:r w:rsidR="003630C2" w:rsidRPr="003630C2">
        <w:t>предусмотренные разделом</w:t>
      </w:r>
      <w:r w:rsidRPr="003630C2">
        <w:t xml:space="preserve"> </w:t>
      </w:r>
      <w:r w:rsidR="003630C2" w:rsidRPr="003630C2">
        <w:rPr>
          <w:u w:val="single"/>
        </w:rPr>
        <w:fldChar w:fldCharType="begin"/>
      </w:r>
      <w:r w:rsidR="003630C2" w:rsidRPr="003630C2">
        <w:rPr>
          <w:u w:val="single"/>
        </w:rPr>
        <w:instrText xml:space="preserve"> REF _Ref215232146 \r \h </w:instrText>
      </w:r>
      <w:r w:rsidR="003630C2" w:rsidRPr="003630C2">
        <w:rPr>
          <w:u w:val="single"/>
        </w:rPr>
      </w:r>
      <w:r w:rsidR="003630C2" w:rsidRPr="003630C2">
        <w:rPr>
          <w:u w:val="single"/>
        </w:rPr>
        <w:fldChar w:fldCharType="separate"/>
      </w:r>
      <w:r w:rsidR="00B712B3">
        <w:rPr>
          <w:u w:val="single"/>
        </w:rPr>
        <w:t>46</w:t>
      </w:r>
      <w:r w:rsidR="003630C2" w:rsidRPr="003630C2">
        <w:rPr>
          <w:u w:val="single"/>
        </w:rPr>
        <w:fldChar w:fldCharType="end"/>
      </w:r>
      <w:r w:rsidRPr="003630C2">
        <w:rPr>
          <w:u w:val="single"/>
        </w:rPr>
        <w:t xml:space="preserve"> </w:t>
      </w:r>
      <w:r w:rsidR="003630C2" w:rsidRPr="003630C2">
        <w:t xml:space="preserve">настоящего </w:t>
      </w:r>
      <w:r w:rsidRPr="003630C2">
        <w:t xml:space="preserve">Регламента. </w:t>
      </w:r>
    </w:p>
    <w:p w14:paraId="753C14F3" w14:textId="77777777" w:rsidR="004E3289" w:rsidRDefault="004E3289" w:rsidP="00FC4D5E">
      <w:pPr>
        <w:pStyle w:val="1"/>
      </w:pPr>
      <w:bookmarkStart w:id="54" w:name="_Ref215223967"/>
      <w:r w:rsidRPr="004E3289">
        <w:t>Присоединяясь к Регламенту, Клиент предоставляет Брокеру право выполнять от имени Клиента и за его счет необходимые действия, включая, но не ограничиваясь, подачей поручений для участия в обмене, замещении, конвертации, выкупу, мене, иных аналогичных операциях по ценным бумагам, приводящих к списанию со счета депо Клиента одного вида/типа/выпуска ценных бумаг и зачислению другого вида/типа/выпуска ценных бумаг. Если Брокер воспользовался предоставленным ему правом, то это означает подачу ему Клиентом соответствующего поручения на участие в таком обмене или замещении. В случае нежелания Клиента участвовать в обмене или замещении конкретных ценных бумаг он должен уведомить об этом Брокера любым из следующих способов не позднее даты, указанной на сайте Брокера в извещении по данному действию:</w:t>
      </w:r>
      <w:bookmarkEnd w:id="54"/>
    </w:p>
    <w:p w14:paraId="1892C1A4" w14:textId="77777777" w:rsidR="004E3289" w:rsidRDefault="004E3289" w:rsidP="0033294C">
      <w:pPr>
        <w:pStyle w:val="a7"/>
      </w:pPr>
      <w:r w:rsidRPr="004E3289">
        <w:t xml:space="preserve"> </w:t>
      </w:r>
      <w:r>
        <w:t xml:space="preserve">по электронной почте со своего почтового ящика, указанного в Анкете Клиента, </w:t>
      </w:r>
    </w:p>
    <w:p w14:paraId="4EA7367E" w14:textId="77777777" w:rsidR="004E3289" w:rsidRDefault="004E3289" w:rsidP="0033294C">
      <w:pPr>
        <w:pStyle w:val="a7"/>
        <w:sectPr w:rsidR="004E3289" w:rsidSect="00414AF2">
          <w:type w:val="continuous"/>
          <w:pgSz w:w="11906" w:h="16838"/>
          <w:pgMar w:top="1134" w:right="850" w:bottom="1134" w:left="1276" w:header="708" w:footer="708" w:gutter="0"/>
          <w:cols w:space="708"/>
          <w:docGrid w:linePitch="360"/>
        </w:sectPr>
      </w:pPr>
      <w:r>
        <w:t>через модуль неторговых поручений ИТС QUIK или по телефону.</w:t>
      </w:r>
    </w:p>
    <w:p w14:paraId="53A2261A" w14:textId="52DAA8E6" w:rsidR="002600DB" w:rsidRDefault="002600DB" w:rsidP="00512CF2">
      <w:pPr>
        <w:pStyle w:val="21"/>
      </w:pPr>
      <w:bookmarkStart w:id="55" w:name="_Ref215232256"/>
      <w:bookmarkStart w:id="56" w:name="_Toc215653504"/>
      <w:r w:rsidRPr="00B257DF">
        <w:t>ПРАВИЛА СОВЕРШЕНИЯ СДЕЛОК С НЕПОКРЫТОЙ ПОЗИЦИЕЙ</w:t>
      </w:r>
      <w:bookmarkEnd w:id="55"/>
      <w:bookmarkEnd w:id="56"/>
    </w:p>
    <w:p w14:paraId="29FF08EC" w14:textId="41FC0462" w:rsidR="004E3289" w:rsidRDefault="004E3289" w:rsidP="00FC4D5E">
      <w:pPr>
        <w:pStyle w:val="1"/>
      </w:pPr>
      <w:r w:rsidRPr="004E3289">
        <w:t>Порядок приема и исполнения поручений на совершение сделок с Непокрытой позицией</w:t>
      </w:r>
    </w:p>
    <w:p w14:paraId="7C410D19" w14:textId="6FF3F083" w:rsidR="004E3289" w:rsidRDefault="004E3289" w:rsidP="00FC4D5E">
      <w:pPr>
        <w:pStyle w:val="a1"/>
        <w:tabs>
          <w:tab w:val="clear" w:pos="1474"/>
          <w:tab w:val="num" w:pos="1134"/>
        </w:tabs>
        <w:ind w:left="1134" w:hanging="1134"/>
      </w:pPr>
      <w:r w:rsidRPr="004E3289">
        <w:t xml:space="preserve">Любое поданное Клиентом Поручение на совершение Сделки, исполнение которого влечет за собой возникновение Непокрытой позиции, рассматривается Брокером как Поручение на совершение Сделки с Непокрытой позицией. До подачи любого Поручения на совершение Сделки Клиент должен осуществить контроль соответствия размера соответствующего Актива Плановой позиции Клиента с целью исключения возможности ошибочного направления Брокеру Поручения, которое будет интерпретировано и исполнено Брокером как Поручение на Сделку с Непокрытой позицией в соответствии с Регламентом. Подача Поручения на заключение Сделки на срочном рынке и, исполнение которого влечет за собой возникновение Непокрытой позиции по такой сделке, не допускается. В связи с этим положения настоящего Регламента о Непокрытой позиции, нормативах НПР1 и НПР2, а также иные положения </w:t>
      </w:r>
      <w:r w:rsidRPr="00ED29FD">
        <w:t xml:space="preserve">раздела </w:t>
      </w:r>
      <w:r w:rsidR="00ED29FD" w:rsidRPr="00ED29FD">
        <w:rPr>
          <w:u w:val="single"/>
        </w:rPr>
        <w:fldChar w:fldCharType="begin"/>
      </w:r>
      <w:r w:rsidR="00ED29FD" w:rsidRPr="00ED29FD">
        <w:rPr>
          <w:u w:val="single"/>
        </w:rPr>
        <w:instrText xml:space="preserve"> REF _Ref215232256 \r \h </w:instrText>
      </w:r>
      <w:r w:rsidR="00ED29FD" w:rsidRPr="00ED29FD">
        <w:rPr>
          <w:u w:val="single"/>
        </w:rPr>
      </w:r>
      <w:r w:rsidR="00ED29FD" w:rsidRPr="00ED29FD">
        <w:rPr>
          <w:u w:val="single"/>
        </w:rPr>
        <w:fldChar w:fldCharType="separate"/>
      </w:r>
      <w:r w:rsidR="00B712B3">
        <w:rPr>
          <w:u w:val="single"/>
        </w:rPr>
        <w:t>24</w:t>
      </w:r>
      <w:r w:rsidR="00ED29FD" w:rsidRPr="00ED29FD">
        <w:rPr>
          <w:u w:val="single"/>
        </w:rPr>
        <w:fldChar w:fldCharType="end"/>
      </w:r>
      <w:r w:rsidRPr="00ED29FD">
        <w:t xml:space="preserve"> </w:t>
      </w:r>
      <w:r w:rsidR="00ED29FD">
        <w:t xml:space="preserve">настоящего </w:t>
      </w:r>
      <w:r w:rsidRPr="00ED29FD">
        <w:t>Регламента</w:t>
      </w:r>
      <w:r w:rsidRPr="004E3289">
        <w:rPr>
          <w:color w:val="FF0000"/>
        </w:rPr>
        <w:t xml:space="preserve"> </w:t>
      </w:r>
      <w:r w:rsidRPr="004E3289">
        <w:t>не распространяются на Портфель Клиента «Срочный рынок».</w:t>
      </w:r>
    </w:p>
    <w:p w14:paraId="0D8065AA" w14:textId="64BC5253" w:rsidR="004E3289" w:rsidRDefault="004E3289" w:rsidP="00FC4D5E">
      <w:pPr>
        <w:pStyle w:val="a1"/>
        <w:tabs>
          <w:tab w:val="clear" w:pos="1474"/>
          <w:tab w:val="num" w:pos="1134"/>
        </w:tabs>
        <w:ind w:left="1134" w:hanging="1134"/>
      </w:pPr>
      <w:r w:rsidRPr="004E3289">
        <w:t>Брокер оставляет за собой исключительное право самостоятельно, без предварительного уведомления Клиента, принимать решение о приеме, отклонении или частичном исполнении Поручения Клиента, если объем такого Поручения превышает соответствующую Плановую Позицию Клиента. Брокер оставляет за собой право не исполнять Поручение в той его части, исполнение которой приведет к возникновению или увеличению Непокрытой позиции, даже при условии, что данное Поручение не нарушает требований настоящего раздела. Клиент соглашается с тем, что Брокер имеет право частично исполнить любое Поручение Клиента, исполнение которого может привести к возникновению Непокрытой позиции.</w:t>
      </w:r>
    </w:p>
    <w:p w14:paraId="27AF34BD" w14:textId="2EE387B4" w:rsidR="004E3289" w:rsidRDefault="004E3289" w:rsidP="00FC4D5E">
      <w:pPr>
        <w:pStyle w:val="a1"/>
        <w:tabs>
          <w:tab w:val="clear" w:pos="1474"/>
          <w:tab w:val="num" w:pos="1134"/>
        </w:tabs>
        <w:ind w:left="1134" w:hanging="1134"/>
      </w:pPr>
      <w:r w:rsidRPr="004E3289">
        <w:t>Непокрытая позиция по денежным средствам или по одной из Ценных бумаг может возникнуть у Клиента не только путем исполнения Брокером Поручений на заключение Сделок с Непокрытой позицией, но также в следующих случаях:</w:t>
      </w:r>
    </w:p>
    <w:p w14:paraId="2B6DD2A4" w14:textId="68D73BF2" w:rsidR="004E3289" w:rsidRDefault="004E3289" w:rsidP="0033294C">
      <w:pPr>
        <w:pStyle w:val="a7"/>
      </w:pPr>
      <w:r>
        <w:t xml:space="preserve">если за счет средств Клиента исполняются обязанности по уплате обязательных платежей, решения органов государственной власти; </w:t>
      </w:r>
    </w:p>
    <w:p w14:paraId="1FBCF80C" w14:textId="0E7AC734" w:rsidR="004E3289" w:rsidRDefault="004E3289" w:rsidP="0033294C">
      <w:pPr>
        <w:pStyle w:val="a7"/>
      </w:pPr>
      <w:r>
        <w:t xml:space="preserve">начисления и (или) уплаты за счет Клиента Брокеру и (или) третьим лицам в связи со сделками, заключенными Брокером за счет Клиента, сумм штрафов, процентов, неустоек, убытков, расходов и вознаграждений, в том числе по договору Брокера с Клиентом, предметом которого не является оказание брокерских услуг; </w:t>
      </w:r>
    </w:p>
    <w:p w14:paraId="69D9C0B5" w14:textId="7ABCB3DB" w:rsidR="004E3289" w:rsidRDefault="004E3289" w:rsidP="0033294C">
      <w:pPr>
        <w:pStyle w:val="a7"/>
      </w:pPr>
      <w:r>
        <w:t>в иных случаях, установленных Законодательством.</w:t>
      </w:r>
    </w:p>
    <w:p w14:paraId="783A3ADC" w14:textId="3378B1F8" w:rsidR="004E3289" w:rsidRDefault="004E3289" w:rsidP="00FC4D5E">
      <w:pPr>
        <w:pStyle w:val="a1"/>
        <w:tabs>
          <w:tab w:val="clear" w:pos="1474"/>
          <w:tab w:val="num" w:pos="1134"/>
        </w:tabs>
        <w:ind w:left="1134" w:hanging="1134"/>
      </w:pPr>
      <w:r w:rsidRPr="004E3289">
        <w:t>Возникновение Непокрытых позиций на основании вышеуказанных обстоятельств возможно в отношении любых Клиентов Брокера.</w:t>
      </w:r>
    </w:p>
    <w:p w14:paraId="385047F1" w14:textId="68C0FB4E" w:rsidR="004E3289" w:rsidRDefault="004E3289" w:rsidP="00FC4D5E">
      <w:pPr>
        <w:pStyle w:val="a1"/>
        <w:tabs>
          <w:tab w:val="clear" w:pos="1474"/>
          <w:tab w:val="num" w:pos="1134"/>
        </w:tabs>
        <w:ind w:left="1134" w:hanging="1134"/>
      </w:pPr>
      <w:r w:rsidRPr="004E3289">
        <w:t>Клиент обязан не менее одного раза в час в течение Торгового дня осуществлять самостоятельный контроль размера Начальной маржи, Минимальной маржи, НПР1, НПР2, стоимости Портфеля Клиента, а также не допускать снижения стоимости Портфеля Клиента менее размера Начальной маржи путем анализа указанных показателей в ИТС QUIK. В случае снижения стоимости Портфеля Клиента менее размера начальной маржи Клиент обязан не позднее текущего Торгового дня увеличить стоимость Портфеля Клиента до размера установленной Брокером Начальной маржи. В связи с предоставлением Клиенту возможности в любое время получать в ИТС QUIK доступ к информации о стоимости своего Портфеля Клиента, о значениях Начальной маржи и Минимальной маржи, НПР1, НПР2 Брокер имеет право не направлять Клиенту уведомление о снижении значения НПР1 ниже нуля.</w:t>
      </w:r>
    </w:p>
    <w:p w14:paraId="04916111" w14:textId="77777777" w:rsidR="004E3289" w:rsidRPr="004E3289" w:rsidRDefault="004E3289" w:rsidP="00FC4D5E">
      <w:pPr>
        <w:pStyle w:val="1"/>
      </w:pPr>
      <w:r w:rsidRPr="004E3289">
        <w:t>Портфель Клиента и Плановая позиция</w:t>
      </w:r>
    </w:p>
    <w:p w14:paraId="4E75D353" w14:textId="4B473B47" w:rsidR="004E3289" w:rsidRDefault="00A9703C" w:rsidP="00FC4D5E">
      <w:pPr>
        <w:pStyle w:val="a1"/>
        <w:tabs>
          <w:tab w:val="clear" w:pos="1474"/>
          <w:tab w:val="num" w:pos="1134"/>
        </w:tabs>
        <w:ind w:left="1134" w:hanging="1134"/>
      </w:pPr>
      <w:r w:rsidRPr="00A9703C">
        <w:t>Брокер рассчитывает стоимость Портфеля Клиента, включающего в себя: денежные средства Клиента и ЦБ Клиента, обязательства из Сделок с ЦБ и денежными средствами, совершенными в соответствии с Договором, и задолженность Клиента перед Брокером, а также НПР1, НПР2.  Стоимость Портфеля Клиента, НПР1 и НПР2 рассчитываются в соответствии с положениями приложения к Указанию 6681-У.</w:t>
      </w:r>
    </w:p>
    <w:p w14:paraId="06B9DFF9" w14:textId="490BD1ED" w:rsidR="00A9703C" w:rsidRDefault="00A9703C" w:rsidP="00FC4D5E">
      <w:pPr>
        <w:pStyle w:val="a1"/>
        <w:tabs>
          <w:tab w:val="clear" w:pos="1474"/>
          <w:tab w:val="num" w:pos="1134"/>
        </w:tabs>
        <w:ind w:left="1134" w:hanging="1134"/>
      </w:pPr>
      <w:r w:rsidRPr="00A9703C">
        <w:t>Клиент может иметь несколько Портфелей Клиента, сгруппированных по разным признакам. В этом случае денежные средства, ценные бумаги, требования и обязательства, входящие в состав одного Портфеля Клиента (один Клиентский счет), не могут одновременно входить в состав другого Портфеля Клиента (другого Клиентского счета).</w:t>
      </w:r>
    </w:p>
    <w:p w14:paraId="65815DE4" w14:textId="34306583" w:rsidR="00A9703C" w:rsidRDefault="00A9703C" w:rsidP="00FC4D5E">
      <w:pPr>
        <w:pStyle w:val="1"/>
      </w:pPr>
      <w:r w:rsidRPr="00A9703C">
        <w:t>Перечень Ликвидного имущества</w:t>
      </w:r>
    </w:p>
    <w:p w14:paraId="3FB31A26" w14:textId="4DE9F3E4" w:rsidR="00A9703C" w:rsidRDefault="00A9703C" w:rsidP="00FC4D5E">
      <w:pPr>
        <w:pStyle w:val="a1"/>
        <w:tabs>
          <w:tab w:val="clear" w:pos="1474"/>
          <w:tab w:val="num" w:pos="1134"/>
        </w:tabs>
        <w:ind w:left="1134" w:hanging="1134"/>
      </w:pPr>
      <w:r w:rsidRPr="00A9703C">
        <w:t>Брокер определяет перечень ликвидных ценных бумаг и перечень Иностранных валют, по которым       допускается возникновение Непокрытой позиции, а также перечень Ликвидного имущества, принимаемого Брокером в обеспечение по обязательствам Клиента. Указанные перечни размещены на Интернет-Сайте Брокера.</w:t>
      </w:r>
    </w:p>
    <w:p w14:paraId="233E62D2" w14:textId="2E862A50" w:rsidR="00A9703C" w:rsidRDefault="00A9703C" w:rsidP="004F2C97">
      <w:pPr>
        <w:pStyle w:val="1"/>
      </w:pPr>
      <w:r w:rsidRPr="00A9703C">
        <w:t>Размеры маржи, стоимость Портфеля Клиента, показатели НПР1 и НПР2</w:t>
      </w:r>
    </w:p>
    <w:p w14:paraId="6C120891" w14:textId="6620FB3E" w:rsidR="00A9703C" w:rsidRDefault="00A9703C" w:rsidP="004F2C97">
      <w:pPr>
        <w:pStyle w:val="a1"/>
        <w:tabs>
          <w:tab w:val="clear" w:pos="1474"/>
          <w:tab w:val="num" w:pos="1134"/>
        </w:tabs>
        <w:ind w:left="1134" w:hanging="1134"/>
      </w:pPr>
      <w:r w:rsidRPr="00A9703C">
        <w:t>Брокер рассчитывает размер Начальной маржи и Минимальной маржи, размер показателей НПР1 и НПР2 в соответствии с положениями приложения к Указанию 6681-У. В зависимости от размеров показателей НПР1 и НПР2 Брокер вправе налагать ограничения на совершение Сделок и допустимые операции с Активами Клиента, устанавливая один из трех Режимов Клиентского счета - неограниченный, ограниченный, или ликвидационный</w:t>
      </w:r>
    </w:p>
    <w:p w14:paraId="1A536293" w14:textId="3AEBDF1F" w:rsidR="00A9703C" w:rsidRDefault="00A9703C" w:rsidP="004F2C97">
      <w:pPr>
        <w:pStyle w:val="1"/>
      </w:pPr>
      <w:r w:rsidRPr="00A9703C">
        <w:t>Неограниченный режим Клиентского счета</w:t>
      </w:r>
    </w:p>
    <w:p w14:paraId="05DB7DE9" w14:textId="66434433" w:rsidR="00A9703C" w:rsidRDefault="00A9703C" w:rsidP="000304CB">
      <w:pPr>
        <w:pStyle w:val="a1"/>
        <w:tabs>
          <w:tab w:val="clear" w:pos="1474"/>
          <w:tab w:val="num" w:pos="1134"/>
        </w:tabs>
        <w:ind w:left="1134" w:hanging="1134"/>
      </w:pPr>
      <w:r w:rsidRPr="00A9703C">
        <w:t>Неограниченный режим устанавливается в случаях, когда НПР1 принимает значение большее или равное нулю. При этом режиме Клиент вправе давать Поручения на совершение любых Сделок и Поручения на распоряжение Активами Клиента, которые исполняются Брокером в соответствии с иными условиями Регламента, если в результате их исполнения значение показателя НПР1 станет больше или равно нулю.</w:t>
      </w:r>
    </w:p>
    <w:p w14:paraId="3D9C398F" w14:textId="32976DED" w:rsidR="00A9703C" w:rsidRDefault="00A9703C" w:rsidP="000304CB">
      <w:pPr>
        <w:pStyle w:val="1"/>
      </w:pPr>
      <w:bookmarkStart w:id="57" w:name="_Ref215233806"/>
      <w:r w:rsidRPr="00A9703C">
        <w:t>Ограниченный режим Клиентского счета</w:t>
      </w:r>
      <w:bookmarkEnd w:id="57"/>
    </w:p>
    <w:p w14:paraId="7660FD27" w14:textId="49C4B359" w:rsidR="00A9703C" w:rsidRDefault="00A9703C" w:rsidP="000304CB">
      <w:pPr>
        <w:pStyle w:val="a1"/>
        <w:tabs>
          <w:tab w:val="clear" w:pos="1474"/>
          <w:tab w:val="num" w:pos="1134"/>
        </w:tabs>
        <w:ind w:left="1134" w:hanging="1134"/>
      </w:pPr>
      <w:r w:rsidRPr="00A9703C">
        <w:t>Ограниченный режим устанавливается в случаях, когда НПР1 принимает отрицательное значение при положительном или равном нуле значении НПР2.</w:t>
      </w:r>
    </w:p>
    <w:p w14:paraId="1A2136A6" w14:textId="4B073904" w:rsidR="00A9703C" w:rsidRDefault="00A9703C" w:rsidP="000304CB">
      <w:pPr>
        <w:pStyle w:val="a1"/>
        <w:tabs>
          <w:tab w:val="clear" w:pos="1474"/>
          <w:tab w:val="num" w:pos="1134"/>
        </w:tabs>
        <w:ind w:left="1134" w:hanging="1134"/>
      </w:pPr>
      <w:r w:rsidRPr="00A9703C">
        <w:t>При этом режиме Брокер не исполняет Поручений на распоряжение Активами Клиента и Поручений на совершение Сделок, за исключением Сделок, в результате исполнения которых числовое значение НПР1 становится равным или больше нуля. Клиент вправе пополнить Активы Клиента путем внесения ликвидных ЦБ или денежных средств для увеличения стоимости Портфеля Клиента.</w:t>
      </w:r>
    </w:p>
    <w:p w14:paraId="6F2329CA" w14:textId="14E62FE4" w:rsidR="00A9703C" w:rsidRDefault="00A9703C" w:rsidP="00AC009E">
      <w:pPr>
        <w:pStyle w:val="a1"/>
        <w:tabs>
          <w:tab w:val="clear" w:pos="1474"/>
          <w:tab w:val="num" w:pos="1134"/>
        </w:tabs>
        <w:ind w:left="1134" w:hanging="1134"/>
      </w:pPr>
      <w:r w:rsidRPr="00A9703C">
        <w:t>Брокер направляет Клиенту уведомление о снижении значения НПР1 ниже нуля с указанием стоимости Портфеля Клиента, размерах Начальной и Минимальной маржи на момент возникновения основания для направления уведомления, а также требование об увеличении значения НПР1 до положительного уровня. Такое уведомление направляется Клиенту в день установления ограниченного режима Клиентского счета. Брокер вправе направлять уведомления повторно в случае, если Клиентский счет продолжает находиться в Ограниченном режиме.</w:t>
      </w:r>
    </w:p>
    <w:p w14:paraId="5DC7F7AC" w14:textId="69A419DE" w:rsidR="00A9703C" w:rsidRDefault="00A9703C" w:rsidP="000304CB">
      <w:pPr>
        <w:pStyle w:val="a1"/>
        <w:tabs>
          <w:tab w:val="clear" w:pos="1474"/>
          <w:tab w:val="num" w:pos="1134"/>
        </w:tabs>
        <w:ind w:left="1134" w:hanging="1134"/>
      </w:pPr>
      <w:r w:rsidRPr="00A9703C">
        <w:t>Для выполнения, указанного в предыдущем пункте требования Брокера Клиент обязан совершить Сделки, направленные на увеличение НПР1, либо пополнить Активы Клиента путем внесения ликвидных ЦБ или денежных средств на сумму, указанную в требовании Брокера. Если рыночная ситуация в течение установленного срока приведет к отрицательному значению НПР2 Брокер вправе немедленно перевести Клиентский счет в ликвидационный режим.</w:t>
      </w:r>
    </w:p>
    <w:p w14:paraId="57814791" w14:textId="7B9FDC71" w:rsidR="00A9703C" w:rsidRDefault="00A9703C" w:rsidP="000304CB">
      <w:pPr>
        <w:pStyle w:val="a1"/>
        <w:tabs>
          <w:tab w:val="clear" w:pos="1474"/>
          <w:tab w:val="num" w:pos="1134"/>
        </w:tabs>
        <w:ind w:left="1134" w:hanging="1134"/>
      </w:pPr>
      <w:r w:rsidRPr="00A9703C">
        <w:t>Брокер вправе не направлять Клиенту уведомления с требованием об увеличении НПР1 до положительного значения, если Брокер предоставляет Клиенту доступ к ИТС «QUIK» либо Брокер в соответствии с Договором каждый час времени проведения организованных торгов не менее 1 раза информирует Клиента о текущих стоимости Портфеля Клиента и размере Начальной и Минимальной маржи.</w:t>
      </w:r>
    </w:p>
    <w:p w14:paraId="3ED8D842" w14:textId="2521CFBB" w:rsidR="00A9703C" w:rsidRDefault="00A9703C" w:rsidP="00D964A8">
      <w:pPr>
        <w:pStyle w:val="ad"/>
        <w:numPr>
          <w:ilvl w:val="1"/>
          <w:numId w:val="8"/>
        </w:numPr>
      </w:pPr>
      <w:bookmarkStart w:id="58" w:name="_Ref215233820"/>
      <w:r w:rsidRPr="00A9703C">
        <w:t>Ликвидационный режим Клиентского счета</w:t>
      </w:r>
      <w:bookmarkEnd w:id="58"/>
    </w:p>
    <w:p w14:paraId="1D2B0224" w14:textId="791676EE" w:rsidR="00A9703C" w:rsidRDefault="00A9703C" w:rsidP="009C30AB">
      <w:pPr>
        <w:pStyle w:val="a1"/>
        <w:tabs>
          <w:tab w:val="clear" w:pos="1474"/>
          <w:tab w:val="num" w:pos="1134"/>
        </w:tabs>
        <w:ind w:left="1134" w:hanging="1134"/>
      </w:pPr>
      <w:r w:rsidRPr="00A9703C">
        <w:t>Ликвидационный режим устанавливается в тот момент, когда числовое значение НПР2 меньше нуля, и действует до момента приведения НПР1 или НПР2 в соответствие со следующими условиями:</w:t>
      </w:r>
    </w:p>
    <w:p w14:paraId="67A4EE88" w14:textId="77777777" w:rsidR="00A9703C" w:rsidRDefault="00A9703C" w:rsidP="0033294C">
      <w:pPr>
        <w:pStyle w:val="a7"/>
      </w:pPr>
      <w:r>
        <w:t>в отношении Клиентов, отнесенных Брокером к категории клиентов со стандартным уровнем риска, закрытие позиций осуществляется до достижения НПР1 положительного значения (при положительном значении размера Начальной маржи);</w:t>
      </w:r>
    </w:p>
    <w:p w14:paraId="3D5FBF08" w14:textId="77777777" w:rsidR="00A9703C" w:rsidRDefault="00A9703C" w:rsidP="0033294C">
      <w:pPr>
        <w:pStyle w:val="a7"/>
      </w:pPr>
      <w:r>
        <w:t>в отношении клиентов, отнесенных к категории клиентов с повышенным уровнем риска, закрытие позиций осуществляется до достижения НПР2 положительного значения (при положительном значении размера Минимальной маржи).</w:t>
      </w:r>
    </w:p>
    <w:p w14:paraId="14407281" w14:textId="77777777" w:rsidR="00A9703C" w:rsidRDefault="00A9703C" w:rsidP="00A138C6">
      <w:pPr>
        <w:pStyle w:val="ad"/>
      </w:pPr>
      <w:r>
        <w:t>Брокер и Клиент настоящим соглашаются, что ликвидационный режим также устанавливается и в случае, если стоимость Портфеля Клиента становится меньше нуля, а размер НПР2 равен нулю.</w:t>
      </w:r>
    </w:p>
    <w:p w14:paraId="7259AE10" w14:textId="4D4AAE49" w:rsidR="00A9703C" w:rsidRDefault="00F20DD7" w:rsidP="009C30AB">
      <w:pPr>
        <w:pStyle w:val="1"/>
      </w:pPr>
      <w:bookmarkStart w:id="59" w:name="_Ref215233836"/>
      <w:r w:rsidRPr="00F20DD7">
        <w:t>Процедура закрытия позиций</w:t>
      </w:r>
      <w:bookmarkEnd w:id="59"/>
    </w:p>
    <w:p w14:paraId="450CFBF1" w14:textId="12CF3A41" w:rsidR="00F20DD7" w:rsidRDefault="00F20DD7" w:rsidP="009C30AB">
      <w:pPr>
        <w:pStyle w:val="a1"/>
        <w:tabs>
          <w:tab w:val="clear" w:pos="1474"/>
          <w:tab w:val="num" w:pos="1134"/>
        </w:tabs>
        <w:ind w:left="1134" w:hanging="1134"/>
      </w:pPr>
      <w:r w:rsidRPr="00F20DD7">
        <w:t>Брокер при установлении ликвидационного режима в дополнение к ограничениям, предусмотренным для ограниченного режима, незамедлительно проводит процедуру закрытия позиций Клиента, совершает Сделки с Активами Клиента:</w:t>
      </w:r>
    </w:p>
    <w:p w14:paraId="71C8F389" w14:textId="77777777" w:rsidR="00F20DD7" w:rsidRDefault="00F20DD7" w:rsidP="0033294C">
      <w:pPr>
        <w:pStyle w:val="a7"/>
      </w:pPr>
      <w:r>
        <w:t>направленные на снижение размера Минимальной маржи или увеличение стоимости Портфеля Клиента выше размера Начальной маржи на величину не более чем 15% от Начальной маржи в отношении Клиентов, отнесенных Брокером к категории Клиентов со стандартным уровнем риска;</w:t>
      </w:r>
    </w:p>
    <w:p w14:paraId="4533D471" w14:textId="77777777" w:rsidR="00F20DD7" w:rsidRDefault="00F20DD7" w:rsidP="0033294C">
      <w:pPr>
        <w:pStyle w:val="a7"/>
      </w:pPr>
      <w:r>
        <w:t>направленные на снижение размера Минимальной маржи или увеличение стоимости Портфеля выше размера Минимальной маржи на величину не более чем 50% в отношении Клиентов, отнесенных Брокером к категории Клиентов с повышенным уровнем риска.</w:t>
      </w:r>
    </w:p>
    <w:p w14:paraId="3C8E8BF9" w14:textId="3E493686" w:rsidR="00F20DD7" w:rsidRDefault="00F20DD7" w:rsidP="009C30AB">
      <w:pPr>
        <w:pStyle w:val="a1"/>
        <w:tabs>
          <w:tab w:val="clear" w:pos="1474"/>
          <w:tab w:val="num" w:pos="1134"/>
        </w:tabs>
        <w:ind w:left="1134" w:hanging="1134"/>
      </w:pPr>
      <w:r w:rsidRPr="00F20DD7">
        <w:t>Закрытие позиций Клиента при снижении НПР2 ниже нуля Брокер совершает путем подачи безадресных заявок в соответствии с Правилами ТС.</w:t>
      </w:r>
    </w:p>
    <w:p w14:paraId="19BD79B7" w14:textId="52AABCCA" w:rsidR="00F20DD7" w:rsidRDefault="00F20DD7" w:rsidP="009C30AB">
      <w:pPr>
        <w:pStyle w:val="a1"/>
        <w:tabs>
          <w:tab w:val="clear" w:pos="1474"/>
          <w:tab w:val="num" w:pos="1134"/>
        </w:tabs>
        <w:ind w:left="1134" w:hanging="1134"/>
      </w:pPr>
      <w:r w:rsidRPr="00F20DD7">
        <w:t>В случае невозможности совершения сделок на организованном рынке с лотами ЦБ, составляющими менее торгового лота, установленного правилами Биржевых площадок, Брокер вправе, а Клиент настоящим поручает Брокеру, произвести продажу или иную реализацию ЦБ из состава Активов Клиента на сумму, превышающую необходимую для превышения размера Начальной маржи на величину не более чем на один торговый лот.</w:t>
      </w:r>
    </w:p>
    <w:p w14:paraId="7B196706" w14:textId="08667335" w:rsidR="00F20DD7" w:rsidRDefault="00F20DD7" w:rsidP="009C30AB">
      <w:pPr>
        <w:pStyle w:val="a1"/>
        <w:tabs>
          <w:tab w:val="clear" w:pos="1474"/>
          <w:tab w:val="num" w:pos="1134"/>
        </w:tabs>
        <w:ind w:left="1134" w:hanging="1134"/>
      </w:pPr>
      <w:r w:rsidRPr="00F20DD7">
        <w:t>Средства, полученные в результате продажи или иной реализации ЦБ из состава Активов Клиента, могут быть направлены в погашение Денежной задолженности Клиента перед Брокером, либо, по усмотрению Брокера, для погашения иной задолженности Клиента перед Брокером. Оставшиеся после этого средства направляются на увеличение Денежного остатка Клиента.</w:t>
      </w:r>
    </w:p>
    <w:p w14:paraId="5D5E7DA3" w14:textId="05981402" w:rsidR="00F20DD7" w:rsidRDefault="00F20DD7" w:rsidP="009C30AB">
      <w:pPr>
        <w:pStyle w:val="a1"/>
        <w:tabs>
          <w:tab w:val="clear" w:pos="1474"/>
          <w:tab w:val="num" w:pos="1134"/>
        </w:tabs>
        <w:ind w:left="1134" w:hanging="1134"/>
      </w:pPr>
      <w:r w:rsidRPr="00F20DD7">
        <w:t>Брокер осуществляет закрытие позиций Клиента при снижении НПР2 ниже нуля в следующие сроки:</w:t>
      </w:r>
    </w:p>
    <w:p w14:paraId="5FD84DEA" w14:textId="77777777" w:rsidR="00F20DD7" w:rsidRDefault="00F20DD7" w:rsidP="0033294C">
      <w:pPr>
        <w:pStyle w:val="a7"/>
      </w:pPr>
      <w:r>
        <w:t>если НПР2 принял отрицательное значение в течении Торгового дня до ограничительного времени закрытия позиций, то Брокер вправе осуществить закрытие позиций Клиента в любой момент времени до окончания этого Торгового дня.</w:t>
      </w:r>
    </w:p>
    <w:p w14:paraId="083201E6" w14:textId="77777777" w:rsidR="00F20DD7" w:rsidRDefault="00F20DD7" w:rsidP="0033294C">
      <w:pPr>
        <w:pStyle w:val="a7"/>
      </w:pPr>
      <w:r>
        <w:t>если НПР2 принял отрицательное значение в течении Торгового дня после ограничительного времени закрытия позиций, то Брокер обязан осуществить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наступило это обстоятельство</w:t>
      </w:r>
    </w:p>
    <w:p w14:paraId="36444135" w14:textId="267EE3C0" w:rsidR="00F20DD7" w:rsidRDefault="00F20DD7" w:rsidP="00A138C6">
      <w:pPr>
        <w:pStyle w:val="ad"/>
      </w:pPr>
      <w:r w:rsidRPr="00F20DD7">
        <w:t>Ограничительное время закрытия позиций устанавливается равным 16:00:00 московского времени.</w:t>
      </w:r>
    </w:p>
    <w:p w14:paraId="5DBAA894" w14:textId="1754B138" w:rsidR="00F20DD7" w:rsidRDefault="00F20DD7" w:rsidP="009C30AB">
      <w:pPr>
        <w:pStyle w:val="a1"/>
        <w:tabs>
          <w:tab w:val="clear" w:pos="1474"/>
          <w:tab w:val="num" w:pos="1134"/>
        </w:tabs>
        <w:ind w:left="1134" w:hanging="1134"/>
      </w:pPr>
      <w:r w:rsidRPr="00F20DD7">
        <w:t>В случае если до закрытия позиций Клиента организованные торги ЦБ и (или) Иностранной валютой были приостановлены и их возобновление произошло после Ограничительного времени закрытия позиций, Брокер осуществляет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НПР2 принял значение ниже нуля.</w:t>
      </w:r>
    </w:p>
    <w:p w14:paraId="271F71C9" w14:textId="31FFE4C5" w:rsidR="00F20DD7" w:rsidRDefault="00F20DD7" w:rsidP="009C30AB">
      <w:pPr>
        <w:pStyle w:val="1"/>
      </w:pPr>
      <w:r w:rsidRPr="00F20DD7">
        <w:t>Ставки риска</w:t>
      </w:r>
    </w:p>
    <w:p w14:paraId="40F82B63" w14:textId="29AB9C4E" w:rsidR="00F20DD7" w:rsidRDefault="00F20DD7" w:rsidP="009C30AB">
      <w:pPr>
        <w:pStyle w:val="a1"/>
        <w:tabs>
          <w:tab w:val="clear" w:pos="1474"/>
          <w:tab w:val="num" w:pos="1134"/>
        </w:tabs>
        <w:ind w:left="1134" w:hanging="1134"/>
      </w:pPr>
      <w:r w:rsidRPr="00F20DD7">
        <w:t>Брокер определяет ставки риска при расчете размера Начальной, Минимальной маржи и показателей НПР1 и НПР2 в соответствии с положениями приложения к Указанию 6681-У.</w:t>
      </w:r>
    </w:p>
    <w:p w14:paraId="37983820" w14:textId="5A27E726" w:rsidR="00F20DD7" w:rsidRDefault="00F20DD7" w:rsidP="009C30AB">
      <w:pPr>
        <w:pStyle w:val="a1"/>
        <w:tabs>
          <w:tab w:val="clear" w:pos="1474"/>
          <w:tab w:val="num" w:pos="1134"/>
        </w:tabs>
        <w:ind w:left="1134" w:hanging="1134"/>
      </w:pPr>
      <w:r w:rsidRPr="00F20DD7">
        <w:t xml:space="preserve">Отнесение Клиента к той или иной категории в соответствии </w:t>
      </w:r>
      <w:r w:rsidRPr="00ED29FD">
        <w:t>с п</w:t>
      </w:r>
      <w:r w:rsidR="00ED29FD" w:rsidRPr="00ED29FD">
        <w:t xml:space="preserve">унктом </w:t>
      </w:r>
      <w:r w:rsidR="00ED29FD" w:rsidRPr="00ED29FD">
        <w:rPr>
          <w:u w:val="single"/>
        </w:rPr>
        <w:fldChar w:fldCharType="begin"/>
      </w:r>
      <w:r w:rsidR="00ED29FD" w:rsidRPr="00ED29FD">
        <w:rPr>
          <w:u w:val="single"/>
        </w:rPr>
        <w:instrText xml:space="preserve"> REF _Ref215232397 \r \h </w:instrText>
      </w:r>
      <w:r w:rsidR="00ED29FD" w:rsidRPr="00ED29FD">
        <w:rPr>
          <w:u w:val="single"/>
        </w:rPr>
      </w:r>
      <w:r w:rsidR="00ED29FD" w:rsidRPr="00ED29FD">
        <w:rPr>
          <w:u w:val="single"/>
        </w:rPr>
        <w:fldChar w:fldCharType="separate"/>
      </w:r>
      <w:r w:rsidR="00B712B3">
        <w:rPr>
          <w:u w:val="single"/>
        </w:rPr>
        <w:t>24.11</w:t>
      </w:r>
      <w:r w:rsidR="00ED29FD" w:rsidRPr="00ED29FD">
        <w:rPr>
          <w:u w:val="single"/>
        </w:rPr>
        <w:fldChar w:fldCharType="end"/>
      </w:r>
      <w:r w:rsidR="00ED29FD" w:rsidRPr="00ED29FD">
        <w:t xml:space="preserve"> настоящего регламента,</w:t>
      </w:r>
      <w:r w:rsidRPr="00ED29FD">
        <w:t xml:space="preserve"> Брокер осущест</w:t>
      </w:r>
      <w:r w:rsidRPr="00F20DD7">
        <w:t>вляет изменением значений начальных ставок риска по ценным бумагам, предоставляемых Клиенту для ознакомления в ИТС QUIK.</w:t>
      </w:r>
    </w:p>
    <w:p w14:paraId="46DEF78A" w14:textId="5008E9CE" w:rsidR="00F20DD7" w:rsidRDefault="00F20DD7" w:rsidP="009C30AB">
      <w:pPr>
        <w:pStyle w:val="a1"/>
        <w:tabs>
          <w:tab w:val="clear" w:pos="1474"/>
          <w:tab w:val="num" w:pos="1134"/>
        </w:tabs>
        <w:ind w:left="1134" w:hanging="1134"/>
      </w:pPr>
      <w:r>
        <w:t>Ставки риска Брокер вправе устанавливать в разрезе конкретного Портфеля Клиента. Так. ставка риска для Портфеля Клиента «Срочный рынок» по умолчанию соответствует категории Клиента со стандартным уровнем риска.</w:t>
      </w:r>
    </w:p>
    <w:p w14:paraId="0B1D3AF9" w14:textId="5BD1D981" w:rsidR="00F20DD7" w:rsidRDefault="00F20DD7" w:rsidP="009C30AB">
      <w:pPr>
        <w:pStyle w:val="1"/>
      </w:pPr>
      <w:r w:rsidRPr="00F20DD7">
        <w:t>Изменение списка Ликвидного имущества</w:t>
      </w:r>
    </w:p>
    <w:p w14:paraId="1C9206A1" w14:textId="334D51C1" w:rsidR="00F20DD7" w:rsidRDefault="00F20DD7" w:rsidP="009C30AB">
      <w:pPr>
        <w:pStyle w:val="a1"/>
        <w:tabs>
          <w:tab w:val="clear" w:pos="1474"/>
          <w:tab w:val="num" w:pos="1134"/>
        </w:tabs>
        <w:ind w:left="1134" w:hanging="1134"/>
      </w:pPr>
      <w:r w:rsidRPr="00F20DD7">
        <w:t xml:space="preserve">Расчет размера Начальной и Минимальной маржи осуществляется в отношении ЦБ и иностранных валют, которые входят в </w:t>
      </w:r>
      <w:r>
        <w:t xml:space="preserve">перечень Ликвидного имущества. </w:t>
      </w:r>
    </w:p>
    <w:p w14:paraId="38461D60" w14:textId="6B28604F" w:rsidR="00F20DD7" w:rsidRDefault="00F20DD7" w:rsidP="009C30AB">
      <w:pPr>
        <w:pStyle w:val="a1"/>
        <w:tabs>
          <w:tab w:val="clear" w:pos="1474"/>
          <w:tab w:val="num" w:pos="1134"/>
        </w:tabs>
        <w:ind w:left="1134" w:hanging="1134"/>
      </w:pPr>
      <w:r w:rsidRPr="00F20DD7">
        <w:t>В случае пересмотра перечня Ликвидного имущества изменения вступают в силу, и пересчет стоимости Портфеля Клиента производится в срок, определяемый уполномоченным государственным органом, или, в случае отсутствия установленного срока, в срок, определяемый Брокером в соответствии с текущей рыночной ситуацией.</w:t>
      </w:r>
    </w:p>
    <w:p w14:paraId="0703957D" w14:textId="73A7A988" w:rsidR="00F20DD7" w:rsidRDefault="00F20DD7" w:rsidP="009C30AB">
      <w:pPr>
        <w:pStyle w:val="1"/>
      </w:pPr>
      <w:bookmarkStart w:id="60" w:name="_Ref215232397"/>
      <w:r w:rsidRPr="00F20DD7">
        <w:t>Категории Клиентов</w:t>
      </w:r>
      <w:bookmarkEnd w:id="60"/>
    </w:p>
    <w:p w14:paraId="021FBAB3" w14:textId="65EF1846" w:rsidR="00F20DD7" w:rsidRDefault="00F20DD7" w:rsidP="009C30AB">
      <w:pPr>
        <w:pStyle w:val="a1"/>
        <w:tabs>
          <w:tab w:val="clear" w:pos="1474"/>
          <w:tab w:val="num" w:pos="1134"/>
        </w:tabs>
        <w:ind w:left="1134" w:hanging="1134"/>
      </w:pPr>
      <w:r w:rsidRPr="00F20DD7">
        <w:t>Брокер относит Клиента в соответствии с Указанием Банка России от 12.02.2024 N 6681-У к одной из следующий категорий:</w:t>
      </w:r>
    </w:p>
    <w:p w14:paraId="7360F794" w14:textId="77777777" w:rsidR="00F20DD7" w:rsidRDefault="00F20DD7" w:rsidP="0033294C">
      <w:pPr>
        <w:pStyle w:val="a7"/>
      </w:pPr>
      <w:r>
        <w:t>клиент с начальным уровнем риска (КНУР);</w:t>
      </w:r>
    </w:p>
    <w:p w14:paraId="6A06EFEF" w14:textId="77777777" w:rsidR="00F20DD7" w:rsidRDefault="00F20DD7" w:rsidP="0033294C">
      <w:pPr>
        <w:pStyle w:val="a7"/>
      </w:pPr>
      <w:r>
        <w:t>клиент со стандартным уровнем риска (КСУР);</w:t>
      </w:r>
    </w:p>
    <w:p w14:paraId="272F97BD" w14:textId="77777777" w:rsidR="00F20DD7" w:rsidRDefault="00F20DD7" w:rsidP="0033294C">
      <w:pPr>
        <w:pStyle w:val="a7"/>
      </w:pPr>
      <w:r>
        <w:t>клиент с повышенным уровнем риска (КПУР).</w:t>
      </w:r>
    </w:p>
    <w:p w14:paraId="53B1CBEE" w14:textId="4EC25EC1" w:rsidR="00F20DD7" w:rsidRDefault="00F52E93" w:rsidP="009C30AB">
      <w:pPr>
        <w:pStyle w:val="a1"/>
        <w:tabs>
          <w:tab w:val="clear" w:pos="1474"/>
          <w:tab w:val="num" w:pos="1134"/>
        </w:tabs>
        <w:ind w:left="1134" w:hanging="1134"/>
      </w:pPr>
      <w:r w:rsidRPr="00F52E93">
        <w:t>Клиент – физическое лицо по умолчанию относится Брокером к категории КНУР, которому не предоставляется возможность совершения сделок с непокрытой позицией.</w:t>
      </w:r>
    </w:p>
    <w:p w14:paraId="11B9F313" w14:textId="49ED6368" w:rsidR="00F52E93" w:rsidRDefault="00F52E93" w:rsidP="009C30AB">
      <w:pPr>
        <w:pStyle w:val="a1"/>
        <w:tabs>
          <w:tab w:val="clear" w:pos="1474"/>
          <w:tab w:val="num" w:pos="1134"/>
        </w:tabs>
        <w:ind w:left="1134" w:hanging="1134"/>
      </w:pPr>
      <w:r w:rsidRPr="00F52E93">
        <w:t>Клиент – физическое лицо может быть отнесен Брокером к категории КСУР либо к категории КПУР в соответствии и в порядке</w:t>
      </w:r>
      <w:r w:rsidRPr="009C30AB">
        <w:t xml:space="preserve">, </w:t>
      </w:r>
      <w:r w:rsidRPr="00ED29FD">
        <w:t>определенном в п</w:t>
      </w:r>
      <w:r w:rsidR="00ED29FD" w:rsidRPr="00ED29FD">
        <w:t>ункте</w:t>
      </w:r>
      <w:r w:rsidR="00ED29FD" w:rsidRPr="00ED29FD">
        <w:rPr>
          <w:u w:val="single"/>
        </w:rPr>
        <w:t xml:space="preserve"> </w:t>
      </w:r>
      <w:r w:rsidR="00ED29FD" w:rsidRPr="00ED29FD">
        <w:rPr>
          <w:u w:val="single"/>
        </w:rPr>
        <w:fldChar w:fldCharType="begin"/>
      </w:r>
      <w:r w:rsidR="00ED29FD" w:rsidRPr="00ED29FD">
        <w:rPr>
          <w:u w:val="single"/>
        </w:rPr>
        <w:instrText xml:space="preserve"> REF _Ref215232540 \r \h </w:instrText>
      </w:r>
      <w:r w:rsidR="00ED29FD" w:rsidRPr="00ED29FD">
        <w:rPr>
          <w:u w:val="single"/>
        </w:rPr>
      </w:r>
      <w:r w:rsidR="00ED29FD" w:rsidRPr="00ED29FD">
        <w:rPr>
          <w:u w:val="single"/>
        </w:rPr>
        <w:fldChar w:fldCharType="separate"/>
      </w:r>
      <w:r w:rsidR="00B712B3">
        <w:rPr>
          <w:u w:val="single"/>
        </w:rPr>
        <w:t>24.12</w:t>
      </w:r>
      <w:r w:rsidR="00ED29FD" w:rsidRPr="00ED29FD">
        <w:rPr>
          <w:u w:val="single"/>
        </w:rPr>
        <w:fldChar w:fldCharType="end"/>
      </w:r>
      <w:r w:rsidR="00ED29FD">
        <w:t xml:space="preserve"> </w:t>
      </w:r>
      <w:r w:rsidR="00ED29FD" w:rsidRPr="00ED29FD">
        <w:t>настоящего</w:t>
      </w:r>
      <w:r w:rsidRPr="00ED29FD">
        <w:t xml:space="preserve"> Регламента</w:t>
      </w:r>
      <w:r w:rsidR="00ED29FD">
        <w:t>.</w:t>
      </w:r>
      <w:r w:rsidRPr="00ED29FD">
        <w:t xml:space="preserve"> </w:t>
      </w:r>
    </w:p>
    <w:p w14:paraId="54F6412E" w14:textId="75591399" w:rsidR="00F52E93" w:rsidRDefault="00F52E93" w:rsidP="009C30AB">
      <w:pPr>
        <w:pStyle w:val="a1"/>
        <w:tabs>
          <w:tab w:val="clear" w:pos="1474"/>
          <w:tab w:val="num" w:pos="1134"/>
        </w:tabs>
        <w:ind w:left="1134" w:hanging="1134"/>
      </w:pPr>
      <w:r w:rsidRPr="00F52E93">
        <w:t>Клиент – юридическое лицо относится Брокером к категории КПУР</w:t>
      </w:r>
      <w:r w:rsidR="00ED29FD">
        <w:t>.</w:t>
      </w:r>
    </w:p>
    <w:p w14:paraId="6269403B" w14:textId="70259563" w:rsidR="00F52E93" w:rsidRDefault="00F52E93" w:rsidP="009C30AB">
      <w:pPr>
        <w:pStyle w:val="1"/>
      </w:pPr>
      <w:bookmarkStart w:id="61" w:name="_Ref215232540"/>
      <w:r w:rsidRPr="00F52E93">
        <w:t>Порядок отнесения и исключения Клиента к категории Клиентов со стандартным уровнем</w:t>
      </w:r>
      <w:r w:rsidR="00ED29FD">
        <w:t xml:space="preserve"> </w:t>
      </w:r>
      <w:r w:rsidRPr="00F52E93">
        <w:t>риска</w:t>
      </w:r>
      <w:r w:rsidR="00ED29FD">
        <w:t xml:space="preserve"> </w:t>
      </w:r>
      <w:r w:rsidRPr="00F52E93">
        <w:t>и Клиента с повышенным уровнем риска</w:t>
      </w:r>
      <w:r w:rsidR="00ED29FD">
        <w:t>.</w:t>
      </w:r>
      <w:bookmarkEnd w:id="61"/>
    </w:p>
    <w:p w14:paraId="3B5BB755" w14:textId="6FF7D675" w:rsidR="00F52E93" w:rsidRDefault="003552BD" w:rsidP="009C30AB">
      <w:pPr>
        <w:pStyle w:val="a1"/>
        <w:tabs>
          <w:tab w:val="clear" w:pos="1474"/>
          <w:tab w:val="num" w:pos="1134"/>
        </w:tabs>
        <w:ind w:left="1134" w:hanging="1134"/>
      </w:pPr>
      <w:r w:rsidRPr="003552BD">
        <w:t>Брокер вправе на основании волеизъявления Клиента, принять решение об отнесении Клиента к категории КСУР или к категории КПУР</w:t>
      </w:r>
    </w:p>
    <w:p w14:paraId="11EB2AD6" w14:textId="79253B6A" w:rsidR="009430F9" w:rsidRDefault="009430F9" w:rsidP="009C30AB">
      <w:pPr>
        <w:pStyle w:val="a1"/>
        <w:tabs>
          <w:tab w:val="clear" w:pos="1474"/>
          <w:tab w:val="num" w:pos="1134"/>
        </w:tabs>
        <w:ind w:left="1134" w:hanging="1134"/>
      </w:pPr>
      <w:bookmarkStart w:id="62" w:name="_Ref215232668"/>
      <w:r w:rsidRPr="009430F9">
        <w:t>Необходимыми условиями отнесения физического лица к категории КСУР/КПУР является выполнение одного из следующих условий:</w:t>
      </w:r>
      <w:bookmarkEnd w:id="62"/>
    </w:p>
    <w:p w14:paraId="580F6469" w14:textId="77777777" w:rsidR="009430F9" w:rsidRDefault="009430F9" w:rsidP="0033294C">
      <w:pPr>
        <w:pStyle w:val="a7"/>
      </w:pPr>
      <w:r>
        <w:t>сумма денежных средств физического лица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трех миллионов рублей по состоянию на день, предшествующий дню, с которого это физическое лицо считается отнесенным к соответствующей категории;</w:t>
      </w:r>
    </w:p>
    <w:p w14:paraId="618BE257" w14:textId="77777777" w:rsidR="009430F9" w:rsidRDefault="009430F9" w:rsidP="0033294C">
      <w:pPr>
        <w:pStyle w:val="a7"/>
      </w:pPr>
      <w:r>
        <w:t>сумма денежных средств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600 000 рублей по состоянию на день, предшествующий дню, с которого это физическое считается отнесенным к соответствующей категории, при условии, что указанное физическое лицо является клиентом Брокера в течение последних 180 календарных дней, предшествующих указанному дню, из которых не менее пяти календарных дней за счет физического лица брокером (брокерами) заключались договоры купли-продажи ЦБ и (или) договоры, являющиеся производными финансовыми инструментами;</w:t>
      </w:r>
    </w:p>
    <w:p w14:paraId="4E770769" w14:textId="77777777" w:rsidR="009430F9" w:rsidRDefault="009430F9" w:rsidP="0033294C">
      <w:pPr>
        <w:pStyle w:val="a7"/>
      </w:pPr>
      <w:r>
        <w:t>Клиент признан Брокером квалифицированным инвестором.</w:t>
      </w:r>
    </w:p>
    <w:p w14:paraId="6E6755AD" w14:textId="19A542F3" w:rsidR="009430F9" w:rsidRDefault="00E86DD2" w:rsidP="00E86DD2">
      <w:pPr>
        <w:pStyle w:val="a1"/>
        <w:tabs>
          <w:tab w:val="clear" w:pos="1474"/>
        </w:tabs>
        <w:ind w:left="1134" w:hanging="1134"/>
      </w:pPr>
      <w:r w:rsidRPr="00E86DD2">
        <w:t>Для отнесения Клиента к категории КСУР или КПУР Клиент должен выполнить одно из следующих действий:</w:t>
      </w:r>
    </w:p>
    <w:p w14:paraId="74062C95" w14:textId="77A26146" w:rsidR="00E86DD2" w:rsidRDefault="00E86DD2" w:rsidP="00E86DD2">
      <w:pPr>
        <w:pStyle w:val="a1"/>
        <w:numPr>
          <w:ilvl w:val="3"/>
          <w:numId w:val="8"/>
        </w:numPr>
        <w:tabs>
          <w:tab w:val="clear" w:pos="1729"/>
        </w:tabs>
        <w:ind w:left="1134" w:hanging="1134"/>
      </w:pPr>
      <w:r>
        <w:t>Предоставить брокеру следующие документы:</w:t>
      </w:r>
    </w:p>
    <w:p w14:paraId="19FB28BB" w14:textId="3D225FAA" w:rsidR="00E86DD2" w:rsidRDefault="00E86DD2" w:rsidP="00E86DD2">
      <w:pPr>
        <w:pStyle w:val="a7"/>
      </w:pPr>
      <w:r>
        <w:t xml:space="preserve">Заявление на изменение категории риска по форме </w:t>
      </w:r>
      <w:hyperlink r:id="rId63" w:history="1">
        <w:r w:rsidRPr="000C6788">
          <w:rPr>
            <w:rStyle w:val="af0"/>
          </w:rPr>
          <w:t>Приложения №12а</w:t>
        </w:r>
      </w:hyperlink>
      <w:r>
        <w:t xml:space="preserve"> к настоящему Регламенту;</w:t>
      </w:r>
    </w:p>
    <w:p w14:paraId="2B7AA521" w14:textId="2D6B7C20" w:rsidR="00E86DD2" w:rsidRDefault="00E86DD2" w:rsidP="00E86DD2">
      <w:pPr>
        <w:pStyle w:val="a7"/>
      </w:pPr>
      <w:r>
        <w:t xml:space="preserve">в случае, если Клиент пользуется услугами Брокера менее 180 (ста восьмидесяти) дней и/или Брокером по поручению Клиента не заключались договоры с ЦБ или договоры, являющиеся производными финансовыми инструментами, в течение более пяти дней из 180 дней, предшествующих дате подачи заявления на изменение категории риска, и при этом Клиент пользуется или пользовался ранее услугами другого брокера, Клиент предоставляет копии договора о брокерском обслуживании и отчетов данного брокера, подтверждающие выполнение требований, указанных в пункте </w:t>
      </w:r>
      <w:r w:rsidRPr="00E86DD2">
        <w:rPr>
          <w:u w:val="single"/>
        </w:rPr>
        <w:fldChar w:fldCharType="begin"/>
      </w:r>
      <w:r w:rsidRPr="00E86DD2">
        <w:rPr>
          <w:u w:val="single"/>
        </w:rPr>
        <w:instrText xml:space="preserve"> REF _Ref215232668 \r \h </w:instrText>
      </w:r>
      <w:r w:rsidRPr="00E86DD2">
        <w:rPr>
          <w:u w:val="single"/>
        </w:rPr>
      </w:r>
      <w:r w:rsidRPr="00E86DD2">
        <w:rPr>
          <w:u w:val="single"/>
        </w:rPr>
        <w:fldChar w:fldCharType="separate"/>
      </w:r>
      <w:r w:rsidRPr="00E86DD2">
        <w:rPr>
          <w:u w:val="single"/>
        </w:rPr>
        <w:t>24.12.2</w:t>
      </w:r>
      <w:r w:rsidRPr="00E86DD2">
        <w:rPr>
          <w:u w:val="single"/>
        </w:rPr>
        <w:fldChar w:fldCharType="end"/>
      </w:r>
      <w:r>
        <w:t xml:space="preserve"> настоящего Регламента.</w:t>
      </w:r>
    </w:p>
    <w:p w14:paraId="00B5D25A" w14:textId="43F877A2" w:rsidR="00E86DD2" w:rsidRDefault="00E86DD2" w:rsidP="00E86DD2">
      <w:pPr>
        <w:pStyle w:val="a1"/>
        <w:numPr>
          <w:ilvl w:val="3"/>
          <w:numId w:val="8"/>
        </w:numPr>
        <w:tabs>
          <w:tab w:val="clear" w:pos="1729"/>
        </w:tabs>
        <w:ind w:left="1134" w:hanging="1134"/>
      </w:pPr>
      <w:r w:rsidRPr="00E86DD2">
        <w:t xml:space="preserve">Успешно пройти тест по маржинальным необеспеченным сделкам (тест №1), что является основанием и одновременно заявлением Клиента на повышение уровня риска до категории КСУР, при условии соответствия Клиента одному из критериев, указанных в п. </w:t>
      </w:r>
      <w:r w:rsidRPr="00E86DD2">
        <w:rPr>
          <w:u w:val="single"/>
        </w:rPr>
        <w:fldChar w:fldCharType="begin"/>
      </w:r>
      <w:r w:rsidRPr="00E86DD2">
        <w:rPr>
          <w:u w:val="single"/>
        </w:rPr>
        <w:instrText xml:space="preserve"> REF _Ref215232668 \r \h </w:instrText>
      </w:r>
      <w:r w:rsidRPr="00E86DD2">
        <w:rPr>
          <w:u w:val="single"/>
        </w:rPr>
      </w:r>
      <w:r w:rsidRPr="00E86DD2">
        <w:rPr>
          <w:u w:val="single"/>
        </w:rPr>
        <w:fldChar w:fldCharType="separate"/>
      </w:r>
      <w:r w:rsidRPr="00E86DD2">
        <w:rPr>
          <w:u w:val="single"/>
        </w:rPr>
        <w:t>24.12.2</w:t>
      </w:r>
      <w:r w:rsidRPr="00E86DD2">
        <w:rPr>
          <w:u w:val="single"/>
        </w:rPr>
        <w:fldChar w:fldCharType="end"/>
      </w:r>
      <w:r w:rsidRPr="00E86DD2">
        <w:t xml:space="preserve">. В случае, если Клиент не соответствует критериям, указанным в п </w:t>
      </w:r>
      <w:r w:rsidRPr="00E86DD2">
        <w:rPr>
          <w:u w:val="single"/>
        </w:rPr>
        <w:fldChar w:fldCharType="begin"/>
      </w:r>
      <w:r w:rsidRPr="00E86DD2">
        <w:rPr>
          <w:u w:val="single"/>
        </w:rPr>
        <w:instrText xml:space="preserve"> REF _Ref215232668 \r \h </w:instrText>
      </w:r>
      <w:r w:rsidRPr="00E86DD2">
        <w:rPr>
          <w:u w:val="single"/>
        </w:rPr>
      </w:r>
      <w:r w:rsidRPr="00E86DD2">
        <w:rPr>
          <w:u w:val="single"/>
        </w:rPr>
        <w:fldChar w:fldCharType="separate"/>
      </w:r>
      <w:r w:rsidRPr="00E86DD2">
        <w:rPr>
          <w:u w:val="single"/>
        </w:rPr>
        <w:t>24.12.2</w:t>
      </w:r>
      <w:r w:rsidRPr="00E86DD2">
        <w:rPr>
          <w:u w:val="single"/>
        </w:rPr>
        <w:fldChar w:fldCharType="end"/>
      </w:r>
      <w:r>
        <w:t xml:space="preserve"> </w:t>
      </w:r>
      <w:r w:rsidRPr="00E86DD2">
        <w:t>то, уровень риска не будет повышен</w:t>
      </w:r>
    </w:p>
    <w:p w14:paraId="5F42D524" w14:textId="651397E1" w:rsidR="009430F9" w:rsidRDefault="009430F9" w:rsidP="00AC009E">
      <w:pPr>
        <w:pStyle w:val="a1"/>
        <w:tabs>
          <w:tab w:val="clear" w:pos="1474"/>
          <w:tab w:val="num" w:pos="1134"/>
        </w:tabs>
        <w:ind w:left="1134" w:hanging="1134"/>
      </w:pPr>
      <w:r w:rsidRPr="009430F9">
        <w:t>Основанием для исключения Клиента из категории КСУР или КПУР являются:</w:t>
      </w:r>
    </w:p>
    <w:p w14:paraId="006E2741" w14:textId="77777777" w:rsidR="009430F9" w:rsidRDefault="009430F9" w:rsidP="0033294C">
      <w:pPr>
        <w:pStyle w:val="a7"/>
      </w:pPr>
      <w:r>
        <w:t>волеизъявление Клиента, переданное Брокеру в письменном виде;</w:t>
      </w:r>
    </w:p>
    <w:p w14:paraId="1CE49ECA" w14:textId="2AFC8345" w:rsidR="009430F9" w:rsidRDefault="009430F9" w:rsidP="0033294C">
      <w:pPr>
        <w:pStyle w:val="a7"/>
      </w:pPr>
      <w:r>
        <w:t xml:space="preserve">решение Брокера, переданное Клиенту в соответствии с разделом </w:t>
      </w:r>
      <w:r w:rsidR="00ED29FD" w:rsidRPr="00ED29FD">
        <w:rPr>
          <w:u w:val="single"/>
        </w:rPr>
        <w:fldChar w:fldCharType="begin"/>
      </w:r>
      <w:r w:rsidR="00ED29FD" w:rsidRPr="00ED29FD">
        <w:rPr>
          <w:u w:val="single"/>
        </w:rPr>
        <w:instrText xml:space="preserve"> REF _Ref215232713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не позднее 1 (один) рабочего дня, следующего за днем, когда Брокером было </w:t>
      </w:r>
      <w:r>
        <w:t>принято соответствующее решение.</w:t>
      </w:r>
    </w:p>
    <w:p w14:paraId="0DC44374" w14:textId="4B03FFFE" w:rsidR="009430F9" w:rsidRDefault="009430F9" w:rsidP="00AC009E">
      <w:pPr>
        <w:pStyle w:val="a1"/>
        <w:tabs>
          <w:tab w:val="clear" w:pos="1474"/>
          <w:tab w:val="num" w:pos="1134"/>
        </w:tabs>
        <w:ind w:left="1134" w:hanging="1134"/>
      </w:pPr>
      <w:r w:rsidRPr="009430F9">
        <w:t>Брокер вправе уведомить Клиента о присвоении Клиенту категории КСУР или КПУР путем на</w:t>
      </w:r>
      <w:r w:rsidRPr="00ED29FD">
        <w:t xml:space="preserve">правления соответствующего уведомления в соответствии с разделом </w:t>
      </w:r>
      <w:r w:rsidR="00ED29FD" w:rsidRPr="00ED29FD">
        <w:rPr>
          <w:u w:val="single"/>
        </w:rPr>
        <w:fldChar w:fldCharType="begin"/>
      </w:r>
      <w:r w:rsidR="00ED29FD" w:rsidRPr="00ED29FD">
        <w:rPr>
          <w:u w:val="single"/>
        </w:rPr>
        <w:instrText xml:space="preserve"> REF _Ref215232752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w:t>
      </w:r>
      <w:r w:rsidRPr="009430F9">
        <w:t>не позднее 1 (один) рабочего дня, следующего за днем, когда Брокером было принято соответствующее решение.</w:t>
      </w:r>
    </w:p>
    <w:p w14:paraId="3007A585" w14:textId="0D833F39" w:rsidR="009430F9" w:rsidRDefault="009430F9" w:rsidP="00AC009E">
      <w:pPr>
        <w:pStyle w:val="1"/>
      </w:pPr>
      <w:r w:rsidRPr="009430F9">
        <w:t>Порядок заключения специальных сделок РЕПО и сделок переноса позиций</w:t>
      </w:r>
    </w:p>
    <w:p w14:paraId="7F1D3629" w14:textId="7E9A1025" w:rsidR="009430F9" w:rsidRDefault="009430F9" w:rsidP="00AC009E">
      <w:pPr>
        <w:pStyle w:val="a1"/>
        <w:tabs>
          <w:tab w:val="clear" w:pos="1474"/>
          <w:tab w:val="num" w:pos="1134"/>
        </w:tabs>
        <w:ind w:left="1134" w:hanging="1134"/>
      </w:pPr>
      <w:r w:rsidRPr="009430F9">
        <w:t>Любой Клиент, подавший Поручение на заключение Сделки в ТС ФР МБ в результате исполнения которой на Клиентском счете, возникнет Непокрытая позиция считается подавшим поручение на заключение Специальной сделки РЕПО и (или) поручение на заключение Специальной Сделки переноса позиции.</w:t>
      </w:r>
    </w:p>
    <w:p w14:paraId="776A46F6" w14:textId="7EA210DE" w:rsidR="009430F9" w:rsidRDefault="009430F9" w:rsidP="00AC009E">
      <w:pPr>
        <w:pStyle w:val="a1"/>
        <w:tabs>
          <w:tab w:val="clear" w:pos="1474"/>
          <w:tab w:val="num" w:pos="1134"/>
        </w:tabs>
        <w:ind w:left="1134" w:hanging="1134"/>
      </w:pPr>
      <w:bookmarkStart w:id="63" w:name="_Ref215232834"/>
      <w:r w:rsidRPr="009430F9">
        <w:t>Брокер для проведения урегулирования обязательств Клиента по заключенным Сделкам с непокрытой позицией вправе по своему усмотрению в течение всего периода, когда у Клиента имеется Непокрытая позиция:</w:t>
      </w:r>
      <w:bookmarkEnd w:id="63"/>
    </w:p>
    <w:p w14:paraId="0DF658CF" w14:textId="77777777" w:rsidR="009430F9" w:rsidRDefault="009430F9" w:rsidP="0033294C">
      <w:pPr>
        <w:pStyle w:val="a7"/>
      </w:pPr>
      <w:r>
        <w:t>осуществить перенос обязательств Клиента по Сделкам в порядке, определенном Регламентом в объёме неисполненных обязательств Клиента;</w:t>
      </w:r>
    </w:p>
    <w:p w14:paraId="3EB9B073" w14:textId="77777777" w:rsidR="009430F9" w:rsidRDefault="009430F9" w:rsidP="0033294C">
      <w:pPr>
        <w:pStyle w:val="a7"/>
      </w:pPr>
      <w:r>
        <w:t>осуществить расчет Сделок, предоставив Клиенту заем денежными средствами или ЦБ, в порядке, аналогичном определенному Регламентом для совершения сделок с Непокрытой позицией.</w:t>
      </w:r>
    </w:p>
    <w:p w14:paraId="37D3D5E8" w14:textId="245F3278" w:rsidR="009430F9" w:rsidRDefault="009430F9" w:rsidP="00AC009E">
      <w:pPr>
        <w:pStyle w:val="a1"/>
        <w:tabs>
          <w:tab w:val="clear" w:pos="1474"/>
          <w:tab w:val="num" w:pos="1134"/>
        </w:tabs>
        <w:ind w:left="1134" w:hanging="1134"/>
      </w:pPr>
      <w:r w:rsidRPr="009430F9">
        <w:t>В целях п</w:t>
      </w:r>
      <w:r w:rsidR="00ED29FD">
        <w:t xml:space="preserve">ункта </w:t>
      </w:r>
      <w:r w:rsidR="00ED29FD" w:rsidRPr="00ED29FD">
        <w:rPr>
          <w:color w:val="FF0000"/>
          <w:u w:val="single"/>
        </w:rPr>
        <w:fldChar w:fldCharType="begin"/>
      </w:r>
      <w:r w:rsidR="00ED29FD" w:rsidRPr="00ED29FD">
        <w:rPr>
          <w:u w:val="single"/>
        </w:rPr>
        <w:instrText xml:space="preserve"> REF _Ref215232834 \r \h </w:instrText>
      </w:r>
      <w:r w:rsidR="00ED29FD" w:rsidRPr="00ED29FD">
        <w:rPr>
          <w:color w:val="FF0000"/>
          <w:u w:val="single"/>
        </w:rPr>
      </w:r>
      <w:r w:rsidR="00ED29FD" w:rsidRPr="00ED29FD">
        <w:rPr>
          <w:color w:val="FF0000"/>
          <w:u w:val="single"/>
        </w:rPr>
        <w:fldChar w:fldCharType="separate"/>
      </w:r>
      <w:r w:rsidR="00B712B3">
        <w:rPr>
          <w:u w:val="single"/>
        </w:rPr>
        <w:t>24.13.2</w:t>
      </w:r>
      <w:r w:rsidR="00ED29FD" w:rsidRPr="00ED29FD">
        <w:rPr>
          <w:color w:val="FF0000"/>
          <w:u w:val="single"/>
        </w:rPr>
        <w:fldChar w:fldCharType="end"/>
      </w:r>
      <w:r w:rsidRPr="00ED29FD">
        <w:t xml:space="preserve"> настоящего</w:t>
      </w:r>
      <w:r w:rsidRPr="009430F9">
        <w:rPr>
          <w:color w:val="FF0000"/>
        </w:rPr>
        <w:t xml:space="preserve"> </w:t>
      </w:r>
      <w:r w:rsidRPr="009430F9">
        <w:t>Регламента под переносом Обязательств Клиента понимается заключение Брокером за счет Клиента специальных сделок РЕПО (далее - «Специальные сделки РЕПО») либо двух специальных Сделок купли-продажи ЦБ (далее – «Специальные сделки переноса позиций») При этом Клиент подает Брокеру Условное Поручение совершить в интересах Клиента одну или несколько Специальных сделок РЕПО либо Специальных сделок переноса позиций на следующих условиях:</w:t>
      </w:r>
    </w:p>
    <w:p w14:paraId="45B5FDE3" w14:textId="77777777" w:rsidR="009430F9" w:rsidRDefault="009430F9" w:rsidP="00A138C6">
      <w:pPr>
        <w:pStyle w:val="ad"/>
      </w:pPr>
      <w:r>
        <w:t>В случае, если у Клиента есть обязательства по поставке ЦБ (продажа ЦБ)</w:t>
      </w:r>
    </w:p>
    <w:p w14:paraId="1993F43B" w14:textId="326B4766" w:rsidR="009430F9" w:rsidRDefault="009430F9" w:rsidP="00A138C6">
      <w:pPr>
        <w:pStyle w:val="ad"/>
      </w:pPr>
      <w:r>
        <w:t>Первая часть Специальной сделки РЕПО/ Первая Специальная сделка переноса позиций:</w:t>
      </w:r>
    </w:p>
    <w:p w14:paraId="7F7CCB74" w14:textId="77777777" w:rsidR="00F82196" w:rsidRDefault="00F82196" w:rsidP="0033294C">
      <w:pPr>
        <w:pStyle w:val="a7"/>
      </w:pPr>
      <w:r>
        <w:t>вид сделки – покупка;</w:t>
      </w:r>
    </w:p>
    <w:p w14:paraId="71961906" w14:textId="77777777" w:rsidR="00F82196" w:rsidRDefault="00F82196" w:rsidP="0033294C">
      <w:pPr>
        <w:pStyle w:val="a7"/>
      </w:pPr>
      <w:r>
        <w:t>место заключения - ФР МБ либо внебиржевой рынок;</w:t>
      </w:r>
    </w:p>
    <w:p w14:paraId="264AECF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2372C92E"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059CBBB0"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68D8F779" w14:textId="77777777" w:rsidR="00F82196" w:rsidRDefault="00F82196" w:rsidP="0033294C">
      <w:pPr>
        <w:pStyle w:val="a7"/>
      </w:pPr>
      <w:r>
        <w:t>цена одной ЦБ – цена последней Сделки, соответствующей ЦБ в день совершения первой Специальной сделки переноса позиций/Специальной сделки РЕПО, зафиксированной в ТС ФР МБ;</w:t>
      </w:r>
    </w:p>
    <w:p w14:paraId="669AC10F" w14:textId="6D8A92C5" w:rsidR="00F82196" w:rsidRDefault="00F82196" w:rsidP="0033294C">
      <w:pPr>
        <w:pStyle w:val="a7"/>
      </w:pPr>
      <w:r>
        <w:t>исполнение сделки - день заключения Специальной сделки РЕПО или первой Специальной сделки переноса позиций (T)/ следующий рабочий день (Т+1), за днем совершения первой Специальной сделки переноса, если сделка заключается в режиме (Т+1); дата и время получения Поручения - дата и время заключения Клиентом Договора;</w:t>
      </w:r>
    </w:p>
    <w:p w14:paraId="59ED5010" w14:textId="77777777" w:rsidR="00F82196" w:rsidRDefault="00F82196" w:rsidP="0033294C">
      <w:pPr>
        <w:pStyle w:val="a7"/>
      </w:pPr>
      <w:r>
        <w:t>срок действия Поручения – в течение срока действия Договора;</w:t>
      </w:r>
    </w:p>
    <w:p w14:paraId="00255A12" w14:textId="77777777" w:rsidR="00F82196" w:rsidRDefault="00F82196" w:rsidP="0033294C">
      <w:pPr>
        <w:pStyle w:val="a7"/>
      </w:pPr>
      <w:r>
        <w:t>срок исполнения Поручения – до конца Рабочего дня.</w:t>
      </w:r>
    </w:p>
    <w:p w14:paraId="589EE281" w14:textId="7A956866" w:rsidR="00F82196" w:rsidRDefault="00F82196" w:rsidP="00A138C6">
      <w:pPr>
        <w:pStyle w:val="ad"/>
      </w:pPr>
      <w:r w:rsidRPr="00F82196">
        <w:t>Вторая часть Специальной сделки РЕПО/вторая Специальная сделка переноса позиций:</w:t>
      </w:r>
    </w:p>
    <w:p w14:paraId="187916D6" w14:textId="77777777" w:rsidR="00F82196" w:rsidRDefault="00F82196" w:rsidP="0033294C">
      <w:pPr>
        <w:pStyle w:val="a7"/>
      </w:pPr>
      <w:r>
        <w:t>вид сделки – продажа</w:t>
      </w:r>
    </w:p>
    <w:p w14:paraId="786DC4A3" w14:textId="77777777" w:rsidR="00F82196" w:rsidRDefault="00F82196" w:rsidP="0033294C">
      <w:pPr>
        <w:pStyle w:val="a7"/>
      </w:pPr>
      <w:r>
        <w:t>место заключения - ФР МБ либо внебиржевой рынок;</w:t>
      </w:r>
    </w:p>
    <w:p w14:paraId="261DAA8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5B2507D7"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36AA9F6B"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4AB29D51"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414A1746" w14:textId="77777777" w:rsidR="00F82196" w:rsidRDefault="00F82196" w:rsidP="0033294C">
      <w:pPr>
        <w:pStyle w:val="a7"/>
      </w:pPr>
      <w:r>
        <w:t xml:space="preserve">цена одной ЦБ по второй части Специальной сделки РЕПО – цена одной ЦБ в первой части Специальной сделки РЕПО с позиций учетом фиксированной платы по ставке РЕПО, которая соответствует ставке Специальной сделки РЕПО в соответствии с Приложением №9 к Регламенту </w:t>
      </w:r>
    </w:p>
    <w:p w14:paraId="526BB304" w14:textId="77777777" w:rsidR="00F82196" w:rsidRDefault="00F82196" w:rsidP="0033294C">
      <w:pPr>
        <w:pStyle w:val="a7"/>
      </w:pPr>
      <w:r>
        <w:t>исполнение сделки - следующий рабочий день (Т+1) после исполнения первой Специальной сделки переноса позиций/первой части Специальной сделки РЕПО (Т);</w:t>
      </w:r>
    </w:p>
    <w:p w14:paraId="08BF9173" w14:textId="77777777" w:rsidR="00F82196" w:rsidRDefault="00F82196" w:rsidP="0033294C">
      <w:pPr>
        <w:pStyle w:val="a7"/>
      </w:pPr>
      <w:r>
        <w:t xml:space="preserve">дата и время получения Поручения - дата и время заключения Клиентом Договора </w:t>
      </w:r>
    </w:p>
    <w:p w14:paraId="383B98F5" w14:textId="77777777" w:rsidR="00F82196" w:rsidRDefault="00F82196" w:rsidP="0033294C">
      <w:pPr>
        <w:pStyle w:val="a7"/>
      </w:pPr>
      <w:r>
        <w:t>срок действия Поручения – в течение срока действия Договора;</w:t>
      </w:r>
    </w:p>
    <w:p w14:paraId="6167C0F9" w14:textId="77777777" w:rsidR="00F82196" w:rsidRDefault="00F82196" w:rsidP="0033294C">
      <w:pPr>
        <w:pStyle w:val="a7"/>
      </w:pPr>
      <w:r>
        <w:t>срок исполнения Поручения – до конца Рабочего дня.</w:t>
      </w:r>
    </w:p>
    <w:p w14:paraId="50D2F861" w14:textId="32D75CDF" w:rsidR="00F82196" w:rsidRDefault="00F82196" w:rsidP="00A138C6">
      <w:pPr>
        <w:pStyle w:val="ad"/>
      </w:pPr>
      <w:r w:rsidRPr="00F82196">
        <w:t>В случае, если у Клиента есть обязательства по оплате ЦБ (покупка ЦБ)</w:t>
      </w:r>
    </w:p>
    <w:p w14:paraId="0B1296A1" w14:textId="64691219" w:rsidR="00F82196" w:rsidRDefault="00F82196" w:rsidP="00A138C6">
      <w:pPr>
        <w:pStyle w:val="ad"/>
      </w:pPr>
      <w:r w:rsidRPr="00F82196">
        <w:t>Первая часть Специальной сделки РЕПО/ первая Специальная сделка переноса позиций: вид сделки – продажа;</w:t>
      </w:r>
    </w:p>
    <w:p w14:paraId="592A7AC3" w14:textId="77777777" w:rsidR="00F82196" w:rsidRDefault="00F82196" w:rsidP="0033294C">
      <w:pPr>
        <w:pStyle w:val="a7"/>
      </w:pPr>
      <w:r>
        <w:t>место заключения – ФР МБ либо внебиржевой рынок;</w:t>
      </w:r>
    </w:p>
    <w:p w14:paraId="4DB46C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ФР МБ;</w:t>
      </w:r>
    </w:p>
    <w:p w14:paraId="1DA3CC15"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ФР МБ;</w:t>
      </w:r>
    </w:p>
    <w:p w14:paraId="2FD902AB"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на ФР МБ, но не более необходимого для исполнения Обязательств по оплате на Клиентском счете Клиента на ФР МБ (с учетом цены Поручения и расходов на его исполнение). Для Специальных сделок переноса позиций на ФР МБ количество ЦБ кратно размеру стандартного лота как лот определен правилами проведения торгов по ЦБ в ПАО Московская биржа;</w:t>
      </w:r>
    </w:p>
    <w:p w14:paraId="33482713" w14:textId="77777777" w:rsidR="00F82196" w:rsidRDefault="00F82196" w:rsidP="0033294C">
      <w:pPr>
        <w:pStyle w:val="a7"/>
      </w:pPr>
      <w:r>
        <w:t>цена одной ЦБ – цена последней Сделки, соответствующей ЦБ в день совершения Специальной сделки переноса позиций/Специальной сделки РЕПО, зафиксированной в ФР МБ;</w:t>
      </w:r>
    </w:p>
    <w:p w14:paraId="720FCC48"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за днем совершения данной Специальной сделки переноса позиций/ Специальной сделки РЕПО (Т); </w:t>
      </w:r>
    </w:p>
    <w:p w14:paraId="631CD1D4" w14:textId="77777777" w:rsidR="00F82196" w:rsidRDefault="00F82196" w:rsidP="0033294C">
      <w:pPr>
        <w:pStyle w:val="a7"/>
      </w:pPr>
      <w:r>
        <w:t>срок действия Поручения – в течение срока действия Договора;</w:t>
      </w:r>
    </w:p>
    <w:p w14:paraId="2DE843E4" w14:textId="51C471AB" w:rsidR="00F82196" w:rsidRDefault="00F82196" w:rsidP="00A138C6">
      <w:pPr>
        <w:pStyle w:val="ad"/>
      </w:pPr>
      <w:r w:rsidRPr="00F82196">
        <w:t>Вторая часть Специальной сделки РЕПО/ вторая Специальная сделка переноса позиций:</w:t>
      </w:r>
    </w:p>
    <w:p w14:paraId="5A161C89" w14:textId="77777777" w:rsidR="00F82196" w:rsidRDefault="00F82196" w:rsidP="0033294C">
      <w:pPr>
        <w:pStyle w:val="a7"/>
      </w:pPr>
      <w:r>
        <w:t>вид сделки – покупка;</w:t>
      </w:r>
    </w:p>
    <w:p w14:paraId="1D519A80" w14:textId="77777777" w:rsidR="00F82196" w:rsidRDefault="00F82196" w:rsidP="0033294C">
      <w:pPr>
        <w:pStyle w:val="a7"/>
      </w:pPr>
      <w:r>
        <w:t>место заключения - ФР МБ либо внебиржевой рынок;</w:t>
      </w:r>
    </w:p>
    <w:p w14:paraId="5EA0D5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торговой площадке ФР МБ;</w:t>
      </w:r>
    </w:p>
    <w:p w14:paraId="5B1C0D8D"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торговой площадке ФР МБ;</w:t>
      </w:r>
    </w:p>
    <w:p w14:paraId="5E40C285"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Клиента на торговой площадке ФР МБ; но не более необходимого для исполнения обязательств по оплате на Клиентском счете Клиента на торговой площадке ФР МБ (с учетом цены Поручения и расходов на его исполнение);</w:t>
      </w:r>
    </w:p>
    <w:p w14:paraId="75736286"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66979255" w14:textId="7E48510B" w:rsidR="00F82196" w:rsidRDefault="00F82196" w:rsidP="0033294C">
      <w:pPr>
        <w:pStyle w:val="a7"/>
      </w:pPr>
      <w:r>
        <w:t xml:space="preserve">цена одной ЦБ по второй части Специальной сделки РЕПО – цена первой части Специальной сделки РЕПО с учетом фиксированной платы по ставке РЕПО, которая соответствует ставке Специальной сделки РЕПО в соответствии с </w:t>
      </w:r>
      <w:hyperlink r:id="rId64" w:history="1">
        <w:r w:rsidRPr="00ED29FD">
          <w:rPr>
            <w:rStyle w:val="af0"/>
          </w:rPr>
          <w:t xml:space="preserve">Приложением №9 к </w:t>
        </w:r>
        <w:r w:rsidR="00ED29FD" w:rsidRPr="00ED29FD">
          <w:rPr>
            <w:rStyle w:val="af0"/>
          </w:rPr>
          <w:t xml:space="preserve">настоящему </w:t>
        </w:r>
        <w:r w:rsidRPr="00ED29FD">
          <w:rPr>
            <w:rStyle w:val="af0"/>
          </w:rPr>
          <w:t>Регламенту</w:t>
        </w:r>
      </w:hyperlink>
      <w:r>
        <w:t>;</w:t>
      </w:r>
    </w:p>
    <w:p w14:paraId="5FD5B732"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после исполнения первой Специальной сделки переноса позиций/первой части Специальной сделки РЕПО (Т); </w:t>
      </w:r>
    </w:p>
    <w:p w14:paraId="24E1DDB8" w14:textId="77777777" w:rsidR="00F82196" w:rsidRDefault="00F82196" w:rsidP="0033294C">
      <w:pPr>
        <w:pStyle w:val="a7"/>
      </w:pPr>
      <w:r>
        <w:t>срок действия Поручения – в течение срока действия Договора;</w:t>
      </w:r>
    </w:p>
    <w:p w14:paraId="3B223716" w14:textId="775BEC41" w:rsidR="009430F9" w:rsidRDefault="00F82196" w:rsidP="00AC009E">
      <w:pPr>
        <w:pStyle w:val="a1"/>
        <w:tabs>
          <w:tab w:val="clear" w:pos="1474"/>
          <w:tab w:val="num" w:pos="1134"/>
        </w:tabs>
        <w:ind w:left="1134" w:hanging="1134"/>
      </w:pPr>
      <w:r w:rsidRPr="00F82196">
        <w:t>При заключении Специальных сделок РЕПО / Специальных сделок переноса позиций в случае, когда Клиент имеет Обязательства по нескольким ЦБ и при этом позиция по денежным средствам, рассчитанная на момент исполнения этих Обязательств, недостаточна для исполнения всех Обязательств в полном объеме, Брокер по своему усмотрению выбирает ЦБ, являющиеся предметом Специальных сделок РЕПО/ Специальных сделок переноса позиций</w:t>
      </w:r>
      <w:r>
        <w:t>.</w:t>
      </w:r>
    </w:p>
    <w:p w14:paraId="1C836F1A" w14:textId="4C7CB12E" w:rsidR="00F82196" w:rsidRDefault="00F82196" w:rsidP="007C1CC4">
      <w:pPr>
        <w:pStyle w:val="a1"/>
        <w:tabs>
          <w:tab w:val="clear" w:pos="1474"/>
          <w:tab w:val="num" w:pos="1134"/>
        </w:tabs>
        <w:ind w:left="1134" w:hanging="1134"/>
      </w:pPr>
      <w:r w:rsidRPr="00F82196">
        <w:t>Брокер, в случае невозможности совершения покупки/продажи ЦБ по Специальным сделкам РЕПО /Специальным сделкам переноса позиций в количестве, необходимом для исполнения Обязательств по Сделкам, заключенным Клиентом на ФР МБ, имеет право купить/продать ЦБ в количестве, превышающем количество ЦБ, необходимое для исполнения Обязательств.</w:t>
      </w:r>
    </w:p>
    <w:p w14:paraId="66A604A8" w14:textId="0363630A" w:rsidR="00F82196" w:rsidRDefault="00F82196" w:rsidP="007C1CC4">
      <w:pPr>
        <w:pStyle w:val="a1"/>
        <w:tabs>
          <w:tab w:val="clear" w:pos="1474"/>
          <w:tab w:val="num" w:pos="1134"/>
        </w:tabs>
        <w:ind w:left="1134" w:hanging="1134"/>
      </w:pPr>
      <w:r w:rsidRPr="00F82196">
        <w:t>Специальные сделки РЕПО/ Специальные сделки переноса позиций/ могут быть заключены как на биржевом рынке, так и на внебиржевом рынке.</w:t>
      </w:r>
    </w:p>
    <w:p w14:paraId="273ACDA4" w14:textId="77777777" w:rsidR="0071779C" w:rsidRDefault="00F82196" w:rsidP="007C1CC4">
      <w:pPr>
        <w:pStyle w:val="a1"/>
        <w:tabs>
          <w:tab w:val="clear" w:pos="1474"/>
          <w:tab w:val="num" w:pos="1134"/>
        </w:tabs>
        <w:ind w:left="1134" w:hanging="1134"/>
        <w:sectPr w:rsidR="0071779C" w:rsidSect="00414AF2">
          <w:type w:val="continuous"/>
          <w:pgSz w:w="11906" w:h="16838"/>
          <w:pgMar w:top="1134" w:right="850" w:bottom="1134" w:left="1276" w:header="708" w:footer="708" w:gutter="0"/>
          <w:cols w:space="708"/>
          <w:docGrid w:linePitch="360"/>
        </w:sectPr>
      </w:pPr>
      <w:r w:rsidRPr="00F82196">
        <w:t>Брокер имеет право не совершать Специальную сделку РЕПО в отношении денежных средств или не совершать Специальную сделку РЕПО в отношении определенных Ценных бумаг, если до 15 часов 00 минут московского времени дня исполнения обязательства по Непокрытой позиции будет направлено Клиенту уведомление любым способом, которым могут направляться Сообщения, об отказе от заключения Специальных сделок РЕПО и (или) об исключении из Перечня Ликвидного имущества Ценных бумаг. Указанное уведомление одновременно является Требованием о закрытии позиции (полным или частичным) Брокером к Клиенту, которое должно быть исполнено Клиентом до 17 часов 00 минут московского времени соответствующего Торгового дня или в иной срок, указанный в нем. Если Клиент не исполнил свои обязательства, установленные в Уведомлении, Клиент поручает Брокеру закрыть Непокрытые позиции, в отношении которых Брокер уведомил Клиента.</w:t>
      </w:r>
    </w:p>
    <w:p w14:paraId="0E9C86FE" w14:textId="42F89A71" w:rsidR="002600DB" w:rsidRDefault="002600DB" w:rsidP="00512CF2">
      <w:pPr>
        <w:pStyle w:val="21"/>
      </w:pPr>
      <w:bookmarkStart w:id="64" w:name="_Toc215653505"/>
      <w:r w:rsidRPr="00B257DF">
        <w:t>ОСОБЕННОСТИ ОБСЛУЖИВАНИЯ НА СРОЧНОМ РЫНКЕ</w:t>
      </w:r>
      <w:bookmarkEnd w:id="64"/>
    </w:p>
    <w:p w14:paraId="6F8BFF99" w14:textId="77777777" w:rsidR="003F19E8" w:rsidRPr="003F19E8" w:rsidRDefault="003F19E8" w:rsidP="007C1CC4">
      <w:pPr>
        <w:pStyle w:val="1"/>
      </w:pPr>
      <w:r w:rsidRPr="003F19E8">
        <w:t>Срочные сделки совершаются Брокером только в ТС.</w:t>
      </w:r>
    </w:p>
    <w:p w14:paraId="04C96326" w14:textId="7543F8D8" w:rsidR="00F82196" w:rsidRDefault="003F19E8" w:rsidP="007C1CC4">
      <w:pPr>
        <w:pStyle w:val="1"/>
      </w:pPr>
      <w:r w:rsidRPr="003F19E8">
        <w:tab/>
        <w:t>Брокер вправе, по собственному усмотрению, ограничить перечень срочных контрактов, в отношении которых Брокер принимает от Клиентов Поручения на Срочные сделки, а также Поручения, направленные на увеличение позиции Клиента по таким Срочным контрактам. В случае изменения списка срочных контрактов, указанная информация публикуется на Сайте Брокера за 1 (Один) рабочий день до вступления данных изменений в силу</w:t>
      </w:r>
    </w:p>
    <w:p w14:paraId="477960AC" w14:textId="77777777" w:rsidR="003F19E8" w:rsidRPr="003F19E8" w:rsidRDefault="003F19E8" w:rsidP="007C1CC4">
      <w:pPr>
        <w:pStyle w:val="1"/>
      </w:pPr>
      <w:r w:rsidRPr="003F19E8">
        <w:t>В любой момент времени на Клиентском счете должен поддерживаться уровень средств, достаточный для погашения задолженности по Гарантийному обеспечению (ГО).</w:t>
      </w:r>
    </w:p>
    <w:p w14:paraId="6D33B713" w14:textId="77777777" w:rsidR="003F19E8" w:rsidRPr="003F19E8" w:rsidRDefault="003F19E8" w:rsidP="007C1CC4">
      <w:pPr>
        <w:pStyle w:val="1"/>
      </w:pPr>
      <w:r w:rsidRPr="003F19E8">
        <w:t>В целях определения размера обязательств Клиента на Срочном рынке под задолженностью по ГО понимается положительное значение разницы между суммой обязательств по уплате ГО по всем открытым позициям, Вариационной маржи, премии по Опционам, комиссии ТС, Вознаграждения Брокера и суммой денежных средств Клиента, учитываемых как средства для операций на Срочном рынке.</w:t>
      </w:r>
    </w:p>
    <w:p w14:paraId="4A8BCB94" w14:textId="77777777" w:rsidR="003F19E8" w:rsidRPr="003F19E8" w:rsidRDefault="003F19E8" w:rsidP="007C1CC4">
      <w:pPr>
        <w:pStyle w:val="1"/>
      </w:pPr>
      <w:r w:rsidRPr="003F19E8">
        <w:t xml:space="preserve">Клиент обязан самостоятельно контролировать уровень достаточности средств на Клиентском счете и своевременно резервировать денежные средства для покрытия возникающей задолженности по ГО. </w:t>
      </w:r>
    </w:p>
    <w:p w14:paraId="4BAE6B6E" w14:textId="67FFB554" w:rsidR="003F19E8" w:rsidRDefault="003F19E8" w:rsidP="007C1CC4">
      <w:pPr>
        <w:pStyle w:val="1"/>
      </w:pPr>
      <w:r w:rsidRPr="003F19E8">
        <w:tab/>
        <w:t>Резервирование денежных средств может быть осуществлено Клиентом за счет средств, зарезервированных для совершения Сделок на других ТС в порядке, предусмотренном Регламентом. В случае недостаточности указанных средств - путем перечисления с банковских счетов Клиента, открытых в кредитных организациях</w:t>
      </w:r>
    </w:p>
    <w:p w14:paraId="57DC5039" w14:textId="7650C831" w:rsidR="00D85114" w:rsidRDefault="00D85114" w:rsidP="007C1CC4">
      <w:pPr>
        <w:pStyle w:val="1"/>
      </w:pPr>
      <w:r w:rsidRPr="00D85114">
        <w:tab/>
        <w:t>Клиент обязан погашать возникшую задолженность по ГО</w:t>
      </w:r>
    </w:p>
    <w:p w14:paraId="29CB968B" w14:textId="77777777" w:rsidR="00D85114" w:rsidRDefault="00D85114" w:rsidP="0033294C">
      <w:pPr>
        <w:pStyle w:val="a7"/>
      </w:pPr>
      <w:r>
        <w:t>путем зачисления денежных средств на Клиентский счет в размере, достаточном для погашения задолженности по ГО;</w:t>
      </w:r>
    </w:p>
    <w:p w14:paraId="141CF105" w14:textId="025B1590" w:rsidR="00D85114" w:rsidRDefault="00D85114" w:rsidP="0033294C">
      <w:pPr>
        <w:pStyle w:val="a7"/>
      </w:pPr>
      <w:r>
        <w:t>либо путем совершения Сделок по закрытию позиций.</w:t>
      </w:r>
    </w:p>
    <w:p w14:paraId="19AD31E7" w14:textId="77777777" w:rsidR="00D85114" w:rsidRDefault="00D85114" w:rsidP="007C1CC4">
      <w:pPr>
        <w:pStyle w:val="1"/>
      </w:pPr>
      <w:r>
        <w:t>Со дня возникновения задолженности по ГО на Клиентском счете Брокер начисляет комиссию за задолженность по ГО по рублевым денежным средствам за каждый календарный день задолженности в соответствии с Тарифами Брокера.</w:t>
      </w:r>
    </w:p>
    <w:p w14:paraId="24602224" w14:textId="77777777" w:rsidR="00D85114" w:rsidRDefault="00D85114" w:rsidP="007C1CC4">
      <w:pPr>
        <w:pStyle w:val="1"/>
      </w:pPr>
      <w:bookmarkStart w:id="65" w:name="_Ref215232973"/>
      <w:r>
        <w:t>Если на Клиентском счете отсутствуют или недостаточно денежных средств для погашения задолженности по ГО Брокер вправе без предварительного уведомления Клиента провести процедуру принудительного закрытия позиций Клиента до уровня отсутствия задолженности по ГО.</w:t>
      </w:r>
      <w:bookmarkEnd w:id="65"/>
      <w:r>
        <w:t xml:space="preserve"> </w:t>
      </w:r>
    </w:p>
    <w:p w14:paraId="170A93E6" w14:textId="77777777" w:rsidR="00D85114" w:rsidRDefault="00D85114" w:rsidP="007C1CC4">
      <w:pPr>
        <w:pStyle w:val="1"/>
      </w:pPr>
      <w:bookmarkStart w:id="66" w:name="_Ref215232988"/>
      <w:r>
        <w:t>В определенных случаях в целях минимизации риска неисполнения обязательств участниками биржевой торговли и их клиентами ТС вправе принудительно закрыть позиции участников и их клиентов, приостановить или ограничить торги. При этом Клиент может недополучить прибыль, либо понести убытки. В этом случае Брокер не компенсирует Клиенту недополученную прибыль, либо убыток.</w:t>
      </w:r>
      <w:bookmarkEnd w:id="66"/>
    </w:p>
    <w:p w14:paraId="0BD8A9B6" w14:textId="77777777" w:rsidR="00D85114" w:rsidRDefault="00D85114" w:rsidP="007C1CC4">
      <w:pPr>
        <w:pStyle w:val="1"/>
      </w:pPr>
      <w:bookmarkStart w:id="67" w:name="_Ref215232998"/>
      <w:r>
        <w:t>Принудительное закрытие Брокером позиций Клиента на Срочном рынке осуществляется по текущей цене, сложившейся в ТС на момент выставления Брокером соответствующей заявки в ТС.</w:t>
      </w:r>
      <w:bookmarkEnd w:id="67"/>
      <w:r>
        <w:t xml:space="preserve"> </w:t>
      </w:r>
    </w:p>
    <w:p w14:paraId="018E573E" w14:textId="1FE6AAC5" w:rsidR="00D85114" w:rsidRDefault="00D85114" w:rsidP="007C1CC4">
      <w:pPr>
        <w:pStyle w:val="1"/>
      </w:pPr>
      <w:r>
        <w:t xml:space="preserve">Если рыночная ситуация (например, отсутствие спроса на все или часть Активов Клиента) не позволяет осуществить в соответствии с пунктами </w:t>
      </w:r>
      <w:r w:rsidR="00910A22" w:rsidRPr="00910A22">
        <w:rPr>
          <w:u w:val="single"/>
        </w:rPr>
        <w:fldChar w:fldCharType="begin"/>
      </w:r>
      <w:r w:rsidR="00910A22" w:rsidRPr="00910A22">
        <w:rPr>
          <w:u w:val="single"/>
        </w:rPr>
        <w:instrText xml:space="preserve"> REF _Ref215232973 \r \h </w:instrText>
      </w:r>
      <w:r w:rsidR="00910A22" w:rsidRPr="00910A22">
        <w:rPr>
          <w:u w:val="single"/>
        </w:rPr>
      </w:r>
      <w:r w:rsidR="00910A22" w:rsidRPr="00910A22">
        <w:rPr>
          <w:u w:val="single"/>
        </w:rPr>
        <w:fldChar w:fldCharType="separate"/>
      </w:r>
      <w:r w:rsidR="00B712B3">
        <w:rPr>
          <w:u w:val="single"/>
        </w:rPr>
        <w:t>25.9</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_Ref215232988 \r \h </w:instrText>
      </w:r>
      <w:r w:rsidR="00910A22" w:rsidRPr="00910A22">
        <w:rPr>
          <w:u w:val="single"/>
        </w:rPr>
      </w:r>
      <w:r w:rsidR="00910A22" w:rsidRPr="00910A22">
        <w:rPr>
          <w:u w:val="single"/>
        </w:rPr>
        <w:fldChar w:fldCharType="separate"/>
      </w:r>
      <w:r w:rsidR="00B712B3">
        <w:rPr>
          <w:u w:val="single"/>
        </w:rPr>
        <w:t>25.10</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_Ref215232998 \r \h </w:instrText>
      </w:r>
      <w:r w:rsidR="00910A22" w:rsidRPr="00910A22">
        <w:rPr>
          <w:u w:val="single"/>
        </w:rPr>
      </w:r>
      <w:r w:rsidR="00910A22" w:rsidRPr="00910A22">
        <w:rPr>
          <w:u w:val="single"/>
        </w:rPr>
        <w:fldChar w:fldCharType="separate"/>
      </w:r>
      <w:r w:rsidR="00B712B3">
        <w:rPr>
          <w:u w:val="single"/>
        </w:rPr>
        <w:t>25.11</w:t>
      </w:r>
      <w:r w:rsidR="00910A22" w:rsidRPr="00910A22">
        <w:rPr>
          <w:u w:val="single"/>
        </w:rPr>
        <w:fldChar w:fldCharType="end"/>
      </w:r>
      <w:r w:rsidR="00910A22" w:rsidRPr="00910A22">
        <w:t xml:space="preserve"> настоящего</w:t>
      </w:r>
      <w:r w:rsidRPr="00910A22">
        <w:t xml:space="preserve"> Регламента </w:t>
      </w:r>
      <w:r>
        <w:t>принудительное закрытие позиций Клиента на анонимных торгах по ценам, сложившимся в ТС, Брокер вправе совершить действия по закрытию позиции Клиента путем совершения адресных и внебиржевых сделок, руководствуясь при этом принципами добросовестности, разумности и приоритета соблюдения интересов Клиента.</w:t>
      </w:r>
    </w:p>
    <w:p w14:paraId="4CB58D9C" w14:textId="77777777" w:rsidR="00D85114" w:rsidRDefault="00D85114" w:rsidP="007C1CC4">
      <w:pPr>
        <w:pStyle w:val="1"/>
      </w:pPr>
      <w:r>
        <w:t>При принудительном закрытии позиций Клиента Брокер не несет ответственности за любые убытки, причиненные Клиенту данными действиями.</w:t>
      </w:r>
    </w:p>
    <w:p w14:paraId="6C067A54" w14:textId="1D20ABEB" w:rsidR="00D85114" w:rsidRDefault="00D85114" w:rsidP="007C1CC4">
      <w:pPr>
        <w:pStyle w:val="1"/>
      </w:pPr>
      <w:r>
        <w:t xml:space="preserve">Для обеспечения осуществления Брокером прав, указанных в настоящем </w:t>
      </w:r>
      <w:r w:rsidRPr="00910A22">
        <w:t>разделе</w:t>
      </w:r>
      <w:r>
        <w:t>, Брокер вправе ограничивать совершение Клиентом действий, препятствующих реализации Брокером этих прав.</w:t>
      </w:r>
    </w:p>
    <w:p w14:paraId="597D3515" w14:textId="77777777" w:rsidR="00D85114" w:rsidRDefault="00D85114" w:rsidP="007C1CC4">
      <w:pPr>
        <w:pStyle w:val="1"/>
      </w:pPr>
      <w:r>
        <w:t xml:space="preserve">Брокер вправе изменить размер ГО, устанавливаемый ТС, без предварительного уведомления Клиента в любой момент в течение Торгового дня. Изменение размера ГО может осуществляться, в том числе путем применения Коэффициента клиентского ГО, устанавливаемого Брокером, к размеру ГО, устанавливаемого ТС.  По умолчанию значение данного коэффициента для всех Клиентов равно 1 (единице). Брокер вправе в одностороннем порядке изменять Коэффициент клиентского ГО. </w:t>
      </w:r>
    </w:p>
    <w:p w14:paraId="4A39C4F5" w14:textId="1148C9F6" w:rsidR="00D85114" w:rsidRDefault="00D85114" w:rsidP="007C1CC4">
      <w:pPr>
        <w:pStyle w:val="1"/>
      </w:pPr>
      <w:r>
        <w:t>Размер ГО не может быть изменен в сторону увеличения более чем на 100% от размера ГО, установленного Правилами ТС, т.е. максимальное значение Коэффициента клиентского ГО равно 2</w:t>
      </w:r>
    </w:p>
    <w:p w14:paraId="1F720735" w14:textId="77777777" w:rsidR="00D85114" w:rsidRPr="00D85114" w:rsidRDefault="00D85114" w:rsidP="007C1CC4">
      <w:pPr>
        <w:pStyle w:val="1"/>
      </w:pPr>
      <w:bookmarkStart w:id="68" w:name="_Ref215233097"/>
      <w:r w:rsidRPr="00D85114">
        <w:t>Для исполнения поставочного Фьючерсного контракта на ЦБ Клиент обязан:</w:t>
      </w:r>
      <w:bookmarkEnd w:id="68"/>
    </w:p>
    <w:p w14:paraId="707B4333" w14:textId="316B6A77" w:rsidR="00D85114" w:rsidRDefault="00D85114" w:rsidP="0033294C">
      <w:pPr>
        <w:pStyle w:val="a7"/>
      </w:pPr>
      <w:r w:rsidRPr="00D85114">
        <w:t>не позднее Рабочего дня, предшествующего последнему дню, определенному Спецификацией контракта и Правилами ТС для заключения поставочного фондового Фьючерсного контракта, обеспечить наличие на одном из Клиентских счетов, открытых в рамках соответствующего Договора:</w:t>
      </w:r>
    </w:p>
    <w:p w14:paraId="00E014D3" w14:textId="3655D6ED" w:rsidR="00D85114" w:rsidRDefault="00D85114" w:rsidP="007C1CC4">
      <w:pPr>
        <w:pStyle w:val="a7"/>
        <w:numPr>
          <w:ilvl w:val="1"/>
          <w:numId w:val="20"/>
        </w:numPr>
        <w:ind w:left="1843" w:hanging="425"/>
      </w:pPr>
      <w:r w:rsidRPr="00D85114">
        <w:t>ЦБ в количестве, соответствующем количеству открытых на продажу позиций Клиента для поставки на день исполнения Фьючерсного контракта или</w:t>
      </w:r>
    </w:p>
    <w:p w14:paraId="162303AA" w14:textId="515E3A7C" w:rsidR="00D85114" w:rsidRPr="00D85114" w:rsidRDefault="00D85114" w:rsidP="007C1CC4">
      <w:pPr>
        <w:pStyle w:val="a7"/>
        <w:numPr>
          <w:ilvl w:val="1"/>
          <w:numId w:val="20"/>
        </w:numPr>
        <w:ind w:left="1843" w:hanging="425"/>
      </w:pPr>
      <w:r w:rsidRPr="00D85114">
        <w:t>денежных средств в размере, достаточном для оплаты ЦБ, соответствующих открытой Клиентом позиции на покупку;</w:t>
      </w:r>
    </w:p>
    <w:p w14:paraId="00FE582D" w14:textId="60E31D5C" w:rsidR="00D85114" w:rsidRDefault="00D85114" w:rsidP="0033294C">
      <w:pPr>
        <w:pStyle w:val="a7"/>
      </w:pPr>
      <w:r>
        <w:t>не позднее 15:00 часов Торговой сессии последнего дня обращения Фьючерсного контракта подать Брокеру Заявление на исполнение поставочного Фьючерсного контракта (</w:t>
      </w:r>
      <w:hyperlink r:id="rId65" w:history="1">
        <w:r w:rsidRPr="00910A22">
          <w:rPr>
            <w:rStyle w:val="af0"/>
          </w:rPr>
          <w:t xml:space="preserve">Приложение №18 к </w:t>
        </w:r>
        <w:r w:rsidR="00910A22" w:rsidRPr="00910A22">
          <w:rPr>
            <w:rStyle w:val="af0"/>
          </w:rPr>
          <w:t xml:space="preserve">настоящему </w:t>
        </w:r>
        <w:r w:rsidRPr="00910A22">
          <w:rPr>
            <w:rStyle w:val="af0"/>
          </w:rPr>
          <w:t>Регламенту</w:t>
        </w:r>
      </w:hyperlink>
      <w:r>
        <w:t>);</w:t>
      </w:r>
    </w:p>
    <w:p w14:paraId="38897A15" w14:textId="77777777" w:rsidR="00D85114" w:rsidRDefault="00D85114" w:rsidP="0033294C">
      <w:pPr>
        <w:pStyle w:val="a7"/>
      </w:pPr>
      <w:r>
        <w:t>выполнить обязательства по заключенной Сделке в секции рынка ТС, через которую осуществляется исполнение в соответствии со Спецификацией срочного контракта;</w:t>
      </w:r>
    </w:p>
    <w:p w14:paraId="0D1D5944" w14:textId="77777777" w:rsidR="00D85114" w:rsidRDefault="00D85114" w:rsidP="0033294C">
      <w:pPr>
        <w:pStyle w:val="a7"/>
      </w:pPr>
      <w:r>
        <w:t>в случае использования Клиентом режима совершения сделок с Непокрытой позицией на ФР МБ, в течение основной Торговой сессии последнего дня обращения Фьючерсного контракта обеспечить поддержание стоимости Портфеля Клиента на уровне достаточном для исполнения поставочного Фьючерсным контрактам и не уменьшения вследствие такого исполнения ниже размера Начальной маржи.</w:t>
      </w:r>
    </w:p>
    <w:p w14:paraId="5651F4F6" w14:textId="3A806526" w:rsidR="00593C47" w:rsidRDefault="00593C47" w:rsidP="00F9510B">
      <w:pPr>
        <w:pStyle w:val="1"/>
      </w:pPr>
      <w:r>
        <w:t xml:space="preserve">Брокер прекращает прием Поручений на Срочные сделки, увеличивающие позицию Клиента по поставочным Фьючерсным контрактам, начиная с 15:00 последнего дня торгов поставочным Фьючерсным контрактом на ЦБ. </w:t>
      </w:r>
    </w:p>
    <w:p w14:paraId="212F58D0" w14:textId="77777777" w:rsidR="00593C47" w:rsidRDefault="00593C47" w:rsidP="00F9510B">
      <w:pPr>
        <w:pStyle w:val="1"/>
      </w:pPr>
      <w:r>
        <w:t xml:space="preserve">В случае отсутствия у Брокера в указанный в предыдущем пункте срок Заявления на исполнение поставочного фьючерсного контракта, предусматривающего поставку ЦБ, и/или денежных средств для исполнения обязательств Клиента, Клиент обязан закрыть все позиции по такому Фьючерсному контракту до 16:00 часов Основной Торговой сессии последнего дня обращения Фьючерсного контракта.  </w:t>
      </w:r>
    </w:p>
    <w:p w14:paraId="306ED611" w14:textId="6B61A7B3" w:rsidR="00593C47" w:rsidRDefault="00593C47" w:rsidP="00F9510B">
      <w:pPr>
        <w:pStyle w:val="1"/>
      </w:pPr>
      <w:bookmarkStart w:id="69" w:name="_Ref215233303"/>
      <w:r>
        <w:t>Если Клиентом не будет исполнено обязательство по поставке необходимого количества ЦБ/перечислению денежных средств в</w:t>
      </w:r>
      <w:r w:rsidRPr="00910A22">
        <w:t xml:space="preserve"> соответствии с п. </w:t>
      </w:r>
      <w:r w:rsidR="00910A22" w:rsidRPr="00910A22">
        <w:rPr>
          <w:u w:val="single"/>
        </w:rPr>
        <w:fldChar w:fldCharType="begin"/>
      </w:r>
      <w:r w:rsidR="00910A22" w:rsidRPr="00910A22">
        <w:rPr>
          <w:u w:val="single"/>
        </w:rPr>
        <w:instrText xml:space="preserve"> REF _Ref215233097 \r \h </w:instrText>
      </w:r>
      <w:r w:rsidR="00910A22" w:rsidRPr="00910A22">
        <w:rPr>
          <w:u w:val="single"/>
        </w:rPr>
      </w:r>
      <w:r w:rsidR="00910A22" w:rsidRPr="00910A22">
        <w:rPr>
          <w:u w:val="single"/>
        </w:rPr>
        <w:fldChar w:fldCharType="separate"/>
      </w:r>
      <w:r w:rsidR="00B712B3">
        <w:rPr>
          <w:u w:val="single"/>
        </w:rPr>
        <w:t>25.17</w:t>
      </w:r>
      <w:r w:rsidR="00910A22" w:rsidRPr="00910A22">
        <w:rPr>
          <w:u w:val="single"/>
        </w:rPr>
        <w:fldChar w:fldCharType="end"/>
      </w:r>
      <w:r w:rsidR="00910A22">
        <w:t xml:space="preserve"> настоящего Регламента</w:t>
      </w:r>
      <w:r w:rsidRPr="00910A22">
        <w:t xml:space="preserve">, то </w:t>
      </w:r>
      <w:r>
        <w:t>Брокер по собственному усмотрению имеет право или отказаться от поставки/оплаты и понести предусмотренные Правилами ТС санкции или закрыть все, или часть открытых позиций Клиента в принудительном порядке.</w:t>
      </w:r>
      <w:bookmarkEnd w:id="69"/>
      <w:r>
        <w:t xml:space="preserve">  </w:t>
      </w:r>
    </w:p>
    <w:p w14:paraId="27170DFD" w14:textId="77777777" w:rsidR="00593C47" w:rsidRDefault="00593C47" w:rsidP="00F9510B">
      <w:pPr>
        <w:pStyle w:val="1"/>
      </w:pPr>
      <w:r>
        <w:t>Исполнение Опциона, Базовым активом которого является фьючерс, производится путем регистрации Сделки по Базовому активу (фьючерсу) в соответствии с указанными в Регламенте условиями заключения и урегулирования сделок на Срочном рынке.</w:t>
      </w:r>
    </w:p>
    <w:p w14:paraId="6A20CFC3" w14:textId="0E46360E" w:rsidR="00593C47" w:rsidRPr="00593C47" w:rsidRDefault="00593C47" w:rsidP="00F9510B">
      <w:pPr>
        <w:pStyle w:val="1"/>
      </w:pPr>
      <w:r w:rsidRPr="00593C47">
        <w:t xml:space="preserve">Если Клиент совершил покупку Опциона, Базовым активом которого является Фьючерсный контракт, то для исполнения такого Опциона Клиент не позднее 18:00 московского времени за 1 (один) день до окончания обращения Опциона должен обеспечить на своем Клиентском счете денежные средства в размере, достаточном для внесения Гарантийного обеспечения по позиции по Фьючерсному контракту, открываемой в результате исполнения Опциона,  и предоставить Брокеру Заявление на экспирацию/отказ от экспирации опционного контракта по форме </w:t>
      </w:r>
      <w:hyperlink r:id="rId66" w:history="1">
        <w:r w:rsidRPr="00910A22">
          <w:rPr>
            <w:rStyle w:val="af0"/>
          </w:rPr>
          <w:t xml:space="preserve">Приложения №17 к </w:t>
        </w:r>
        <w:r w:rsidR="00910A22" w:rsidRPr="00910A22">
          <w:rPr>
            <w:rStyle w:val="af0"/>
          </w:rPr>
          <w:t xml:space="preserve">настоящему </w:t>
        </w:r>
        <w:r w:rsidRPr="00910A22">
          <w:rPr>
            <w:rStyle w:val="af0"/>
          </w:rPr>
          <w:t>Регламенту</w:t>
        </w:r>
      </w:hyperlink>
      <w:r w:rsidRPr="00593C47">
        <w:t xml:space="preserve">, не позднее 17:00 московского времени в день окончания обращения Опциона. Брокер имеет право исполнить Опцион, но не гарантирует его исполнение в случае, если Заявление на экспирацию опционного контракта было получено Брокером по истечении указанного срока.  Если Спецификацией Опциона, Базовым активом которого является Фьючерсный контракт, предусмотрена возможность его исполнения как в течение дневного, так и в течение итогового клиринга, то по умолчанию временем исполнения Опциона считается время проведения дневного клиринга. </w:t>
      </w:r>
    </w:p>
    <w:p w14:paraId="38374D2B" w14:textId="77777777" w:rsidR="00593C47" w:rsidRPr="00593C47" w:rsidRDefault="00593C47" w:rsidP="00F9510B">
      <w:pPr>
        <w:pStyle w:val="1"/>
      </w:pPr>
      <w:r w:rsidRPr="00593C47">
        <w:t xml:space="preserve">Если Правила ТС не устанавливают порядок исполнения Опционов без Поручения в день их исполнения (экспирации), Брокер самостоятельно, без Поручения Клиента, производит исполнение Опциона в случае, если установленная Расчетная цена базового фьючерса выше (ниже) цены страйк Опциона колл (пут) соответственно более чем на 0.1% от цены страйк. Для исполнения Опционов, не удовлетворяющих этому критерию, а также для отказа от исполнения Опционов, исполняемых по данному правилу, Клиент обязан подать соответствующее Заявление на экспирацию/отказ от экспирации. </w:t>
      </w:r>
    </w:p>
    <w:p w14:paraId="42ABAC3A" w14:textId="77777777" w:rsidR="00593C47" w:rsidRDefault="00593C47" w:rsidP="00F9510B">
      <w:pPr>
        <w:pStyle w:val="1"/>
      </w:pPr>
      <w:r>
        <w:t>Клиент вправе направить Брокеру Заявление на экспирацию/ отказ от экспирации опционного контракта не позднее 17:00 московского времени в день, указанный Клиентом для исполнения Опциона. Если иное не предусмотрено Спецификацией Опциона, то Брокер осуществляет исполнение указанного поручения в дневную клиринговую сессию, если поручение подано Клиентом до 12:00 мск, либо в вечернюю клиринговую сессию, если поручение подано Клиентом после 12:00 мск, дня, в который получено указанное поручение.</w:t>
      </w:r>
    </w:p>
    <w:p w14:paraId="4EFAF41A" w14:textId="77777777" w:rsidR="00593C47" w:rsidRDefault="00593C47" w:rsidP="00F9510B">
      <w:pPr>
        <w:pStyle w:val="1"/>
      </w:pPr>
      <w:bookmarkStart w:id="70" w:name="_Ref215233243"/>
      <w:r>
        <w:t>В случае, если Клиент подал Заявление на экспирацию/ отказ от экспирации опционного контракта, Брокер вправе отказать в принятии/исполнении поручения Клиента на продажу опционов, которые указаны к исполнению в данном Заявлении на экспирацию/отказ от экспирации опционного контракта.</w:t>
      </w:r>
      <w:bookmarkEnd w:id="70"/>
      <w:r>
        <w:t xml:space="preserve"> </w:t>
      </w:r>
    </w:p>
    <w:p w14:paraId="0C736AC8" w14:textId="77777777" w:rsidR="00593C47" w:rsidRDefault="00593C47" w:rsidP="00F9510B">
      <w:pPr>
        <w:pStyle w:val="1"/>
      </w:pPr>
      <w:r>
        <w:t xml:space="preserve">В случае отказа Клиента от исполнения Срочного контракта, Брокер имеет право списывать в безакцептном порядке штраф в соответствии с Тарифами Брокера. В случае удержания штрафа, предусмотренного настоящим пунктом, Брокер обязан исполнить все обязательства по Срочному контракту. Если иное не предусмотрено Регламентом или не будет согласовано Клиентом и Брокером, до момента исполнения Клиентом обязательств по внесению ГО, Брокер принимает к исполнению исключительно Поручения на совершение Офсетных сделок. </w:t>
      </w:r>
    </w:p>
    <w:p w14:paraId="4CB0EE1F" w14:textId="77777777" w:rsidR="00593C47" w:rsidRDefault="00593C47" w:rsidP="00F9510B">
      <w:pPr>
        <w:pStyle w:val="1"/>
      </w:pPr>
      <w:r>
        <w:t xml:space="preserve">В случае если Клиент- был признан не исполнившим обязательство (недобросовестной стороной) в соответствии со Спецификацией Срочного контракта и правилами клиринга, Клиент обязуется покрыть все расходы (штрафы), которые Брокер как участник клиринга может понести из-за Клиента, в течение 3 (трех) банковских дней с даты направления Брокером Клиенту соответствующего требования о возмещении названных расходов. </w:t>
      </w:r>
    </w:p>
    <w:p w14:paraId="3AAC0416" w14:textId="6CF2201A" w:rsidR="00593C47" w:rsidRDefault="00593C47" w:rsidP="00F9510B">
      <w:pPr>
        <w:pStyle w:val="1"/>
      </w:pPr>
      <w:r>
        <w:t xml:space="preserve">Информация о сделках, произведенных Брокером в соответствии </w:t>
      </w:r>
      <w:r w:rsidRPr="00910A22">
        <w:t>с п.</w:t>
      </w:r>
      <w:r w:rsidR="00910A22">
        <w:t xml:space="preserve"> </w:t>
      </w:r>
      <w:r w:rsidR="00910A22" w:rsidRPr="00910A22">
        <w:rPr>
          <w:u w:val="single"/>
        </w:rPr>
        <w:fldChar w:fldCharType="begin"/>
      </w:r>
      <w:r w:rsidR="00910A22" w:rsidRPr="00910A22">
        <w:rPr>
          <w:u w:val="single"/>
        </w:rPr>
        <w:instrText xml:space="preserve"> REF _Ref215233243 \r \h </w:instrText>
      </w:r>
      <w:r w:rsidR="00910A22" w:rsidRPr="00910A22">
        <w:rPr>
          <w:u w:val="single"/>
        </w:rPr>
      </w:r>
      <w:r w:rsidR="00910A22" w:rsidRPr="00910A22">
        <w:rPr>
          <w:u w:val="single"/>
        </w:rPr>
        <w:fldChar w:fldCharType="separate"/>
      </w:r>
      <w:r w:rsidR="00B712B3">
        <w:rPr>
          <w:u w:val="single"/>
        </w:rPr>
        <w:t>25.25</w:t>
      </w:r>
      <w:r w:rsidR="00910A22" w:rsidRPr="00910A22">
        <w:rPr>
          <w:u w:val="single"/>
        </w:rPr>
        <w:fldChar w:fldCharType="end"/>
      </w:r>
      <w:r w:rsidR="00910A22" w:rsidRPr="00910A22">
        <w:t xml:space="preserve"> настоящего</w:t>
      </w:r>
      <w:r w:rsidRPr="00910A22">
        <w:t xml:space="preserve"> Регламента</w:t>
      </w:r>
      <w:r>
        <w:t xml:space="preserve">, включается в Отчет Брокера. Все доходы и расходы по результатам совершения указанных Сделок и операций относятся на финансовый результат Клиента. Брокер оставляет за собой право взимать с Клиента Вознаграждение и суммы возмещения расходов при исполнении сделок и операций, произведенных Брокером в соответствии с </w:t>
      </w:r>
      <w:r w:rsidRPr="00910A22">
        <w:t>п</w:t>
      </w:r>
      <w:r w:rsidR="00910A22" w:rsidRPr="00910A22">
        <w:t>унктом</w:t>
      </w:r>
      <w:r w:rsidR="00910A22">
        <w:t xml:space="preserve"> </w:t>
      </w:r>
      <w:r w:rsidR="00910A22" w:rsidRPr="00910A22">
        <w:rPr>
          <w:u w:val="single"/>
        </w:rPr>
        <w:fldChar w:fldCharType="begin"/>
      </w:r>
      <w:r w:rsidR="00910A22" w:rsidRPr="00910A22">
        <w:rPr>
          <w:u w:val="single"/>
        </w:rPr>
        <w:instrText xml:space="preserve"> REF _Ref215233303 \r \h </w:instrText>
      </w:r>
      <w:r w:rsidR="00910A22" w:rsidRPr="00910A22">
        <w:rPr>
          <w:u w:val="single"/>
        </w:rPr>
      </w:r>
      <w:r w:rsidR="00910A22" w:rsidRPr="00910A22">
        <w:rPr>
          <w:u w:val="single"/>
        </w:rPr>
        <w:fldChar w:fldCharType="separate"/>
      </w:r>
      <w:r w:rsidR="00B712B3">
        <w:rPr>
          <w:u w:val="single"/>
        </w:rPr>
        <w:t>25.20</w:t>
      </w:r>
      <w:r w:rsidR="00910A22" w:rsidRPr="00910A22">
        <w:rPr>
          <w:u w:val="single"/>
        </w:rPr>
        <w:fldChar w:fldCharType="end"/>
      </w:r>
      <w:r w:rsidRPr="00910A22">
        <w:t xml:space="preserve"> </w:t>
      </w:r>
      <w:r w:rsidR="00910A22" w:rsidRPr="00910A22">
        <w:t xml:space="preserve">настоящего </w:t>
      </w:r>
      <w:r w:rsidRPr="00910A22">
        <w:t xml:space="preserve">Регламента в размере и в порядке, предусмотренных </w:t>
      </w:r>
      <w:r w:rsidR="00910A22">
        <w:t>разделом</w:t>
      </w:r>
      <w:r w:rsidRPr="00910A22">
        <w:t xml:space="preserve"> </w:t>
      </w:r>
      <w:r w:rsidR="00910A22" w:rsidRPr="00910A22">
        <w:rPr>
          <w:u w:val="single"/>
        </w:rPr>
        <w:fldChar w:fldCharType="begin"/>
      </w:r>
      <w:r w:rsidR="00910A22" w:rsidRPr="00910A22">
        <w:rPr>
          <w:u w:val="single"/>
        </w:rPr>
        <w:instrText xml:space="preserve"> REF _Ref215233348 \r \h </w:instrText>
      </w:r>
      <w:r w:rsidR="00910A22" w:rsidRPr="00910A22">
        <w:rPr>
          <w:u w:val="single"/>
        </w:rPr>
      </w:r>
      <w:r w:rsidR="00910A22" w:rsidRPr="00910A22">
        <w:rPr>
          <w:u w:val="single"/>
        </w:rPr>
        <w:fldChar w:fldCharType="separate"/>
      </w:r>
      <w:r w:rsidR="00B712B3">
        <w:rPr>
          <w:u w:val="single"/>
        </w:rPr>
        <w:t>43</w:t>
      </w:r>
      <w:r w:rsidR="00910A22" w:rsidRPr="00910A22">
        <w:rPr>
          <w:u w:val="single"/>
        </w:rPr>
        <w:fldChar w:fldCharType="end"/>
      </w:r>
      <w:r w:rsidR="00910A22">
        <w:t xml:space="preserve"> настоящего</w:t>
      </w:r>
      <w:r w:rsidRPr="00910A22">
        <w:t xml:space="preserve"> Регламента.</w:t>
      </w:r>
    </w:p>
    <w:p w14:paraId="74259E40" w14:textId="77777777" w:rsidR="00593C47" w:rsidRDefault="00593C47" w:rsidP="00F9510B">
      <w:pPr>
        <w:pStyle w:val="1"/>
      </w:pPr>
      <w:r>
        <w:t>Исполнение расчетных фьючерсных контрактов в последний день обращения контрактов осуществляется в порядке, установленном в спецификации соответствующего срочного контракта без Поручения Клиента.</w:t>
      </w:r>
    </w:p>
    <w:p w14:paraId="482E3BFB" w14:textId="77777777" w:rsidR="00267F10" w:rsidRDefault="00593C47" w:rsidP="00F9510B">
      <w:pPr>
        <w:pStyle w:val="1"/>
        <w:sectPr w:rsidR="00267F10" w:rsidSect="00414AF2">
          <w:type w:val="continuous"/>
          <w:pgSz w:w="11906" w:h="16838"/>
          <w:pgMar w:top="1134" w:right="850" w:bottom="1134" w:left="1276" w:header="708" w:footer="708" w:gutter="0"/>
          <w:cols w:space="708"/>
          <w:docGrid w:linePitch="360"/>
        </w:sectPr>
      </w:pPr>
      <w:r>
        <w:t>Клиентам с начальным уровнем риска (КНУР) доступ к срочному рынку не предоставляется. Для регистрации на СР МБ и получения доступа к торгам клиент должен перейти на стандартный (КСУР) или повышенный уровень риска (КПУР) и успешно пройти соответствующее тестирование.</w:t>
      </w:r>
    </w:p>
    <w:p w14:paraId="25F3860F" w14:textId="50DC6E28" w:rsidR="002600DB" w:rsidRDefault="002600DB" w:rsidP="00512CF2">
      <w:pPr>
        <w:pStyle w:val="21"/>
      </w:pPr>
      <w:bookmarkStart w:id="71" w:name="_Toc215653506"/>
      <w:r w:rsidRPr="00B257DF">
        <w:t>ОСОБЕННОСТИ ОБСЛУЖИВАНИЯ ПРИ ЗАКЛЮЧЕНИИ СДЕЛОК СО СТРУКТУРНЫМИ ПРОДУКТАМИ</w:t>
      </w:r>
      <w:bookmarkEnd w:id="71"/>
    </w:p>
    <w:p w14:paraId="4317FA0C" w14:textId="77777777" w:rsidR="00593C47" w:rsidRDefault="00593C47" w:rsidP="00F9510B">
      <w:pPr>
        <w:pStyle w:val="1"/>
      </w:pPr>
      <w:r>
        <w:t>Поручения на Сделки с биржевыми и внебиржевыми Структурными продуктами могут быть направлены исключительно Клиентами, имеющими статус Квалифицированного инвестора.</w:t>
      </w:r>
    </w:p>
    <w:p w14:paraId="09E08397" w14:textId="0264204C" w:rsidR="00593C47" w:rsidRPr="00910A22" w:rsidRDefault="00593C47" w:rsidP="00F9510B">
      <w:pPr>
        <w:pStyle w:val="1"/>
      </w:pPr>
      <w:r>
        <w:t xml:space="preserve">Поручения на Сделки со Структурными продуктами могут быть направлены по телефону либо в виде письменного документа по форме, установленной в </w:t>
      </w:r>
      <w:hyperlink r:id="rId67" w:history="1">
        <w:r w:rsidRPr="00910A22">
          <w:rPr>
            <w:rStyle w:val="af0"/>
          </w:rPr>
          <w:t>Приложении №7-2 к</w:t>
        </w:r>
        <w:r w:rsidR="00910A22" w:rsidRPr="00910A22">
          <w:rPr>
            <w:rStyle w:val="af0"/>
          </w:rPr>
          <w:t xml:space="preserve"> настоящему</w:t>
        </w:r>
        <w:r w:rsidRPr="00910A22">
          <w:rPr>
            <w:rStyle w:val="af0"/>
          </w:rPr>
          <w:t xml:space="preserve"> Регламенту.</w:t>
        </w:r>
      </w:hyperlink>
      <w:r w:rsidRPr="00910A22">
        <w:t xml:space="preserve"> </w:t>
      </w:r>
    </w:p>
    <w:p w14:paraId="0524FA8C" w14:textId="77777777" w:rsidR="00593C47" w:rsidRDefault="00593C47" w:rsidP="00F9510B">
      <w:pPr>
        <w:pStyle w:val="1"/>
      </w:pPr>
      <w:r>
        <w:t xml:space="preserve">При направлении Поручения на Сделку с внебиржевым структурным продуктом Клиент указывает лицо, с которым поручает Брокеру заключить сделку. </w:t>
      </w:r>
    </w:p>
    <w:p w14:paraId="76AC734B" w14:textId="77777777" w:rsidR="00593C47" w:rsidRDefault="00593C47" w:rsidP="00F9510B">
      <w:pPr>
        <w:pStyle w:val="1"/>
      </w:pPr>
      <w:r>
        <w:t>В случае, если Клиент подает Брокеру Поручение на Сделку со Структурным продуктом Брокер вправе, в целях обеспечения исполнения Обязательств Клиента, увеличить Обязательства Клиента до момента заключения Сделки на сумму денежных средств, достаточную для исполнения обязательств в соответствии с условиями сделки, которая будет заключена по указанному Поручению.</w:t>
      </w:r>
    </w:p>
    <w:p w14:paraId="50D00B6B" w14:textId="77777777" w:rsidR="00593C47" w:rsidRDefault="00593C47" w:rsidP="00F9510B">
      <w:pPr>
        <w:pStyle w:val="1"/>
      </w:pPr>
      <w:r>
        <w:t>Расчеты по Сделке с внебиржевыми Структурными продуктами осуществляются на условиях полного преддепонирования, при этом:</w:t>
      </w:r>
    </w:p>
    <w:p w14:paraId="52A98CFE" w14:textId="77777777" w:rsidR="00593C47" w:rsidRDefault="00593C47" w:rsidP="00F9510B">
      <w:pPr>
        <w:pStyle w:val="a1"/>
        <w:tabs>
          <w:tab w:val="clear" w:pos="1474"/>
          <w:tab w:val="num" w:pos="1134"/>
        </w:tabs>
        <w:ind w:left="1134" w:hanging="1134"/>
      </w:pPr>
      <w:r>
        <w:t>для обеспечения расчетов по Сделкам Клиент обязан обеспечить наличие денежных средств / Структурных продуктов, необходимых для выполнения Поручения на покупку Структурных продуктов, на Клиентском счете не позднее даты направления Поручения. Брокер вправе и уполномочен Клиентом осуществить блокировку на Клиентском счете денежных средств / Структурных продуктов Клиента в размере Обязательств Клиента по Сделке. Блокирование денежных средств/ Структурных продуктов осуществляется с даты направления Поручения до даты проведения фактических расчетов по Сделке;</w:t>
      </w:r>
    </w:p>
    <w:p w14:paraId="4D92E0A3" w14:textId="77777777" w:rsidR="00593C47" w:rsidRDefault="00593C47" w:rsidP="00F9510B">
      <w:pPr>
        <w:pStyle w:val="a1"/>
        <w:tabs>
          <w:tab w:val="clear" w:pos="1474"/>
          <w:tab w:val="num" w:pos="1134"/>
        </w:tabs>
        <w:ind w:left="1134" w:hanging="1134"/>
      </w:pPr>
      <w:r>
        <w:t>Расчеты по Сделке осуществляются в соответствии с правилами соответствующей Расчетной организации.</w:t>
      </w:r>
    </w:p>
    <w:p w14:paraId="015AFA75" w14:textId="77777777" w:rsidR="00593C47" w:rsidRDefault="00593C47" w:rsidP="00BE4595">
      <w:pPr>
        <w:pStyle w:val="1"/>
      </w:pPr>
      <w:r>
        <w:t>При недостаточном Денежном остатке на Клиентском счете в Расчетную дату или в Дату оплаты, задолженность Клиента по оплате приобретенных Структурных продуктов, Вознаграждения Брокера и Прочих расходов включаются в состав Денежной задолженности с начислением Вознаграждения за Непокрытую позицию.</w:t>
      </w:r>
    </w:p>
    <w:p w14:paraId="1A471C12" w14:textId="77777777" w:rsidR="00593C47" w:rsidRDefault="00593C47" w:rsidP="00BE4595">
      <w:pPr>
        <w:pStyle w:val="1"/>
      </w:pPr>
      <w:r>
        <w:t xml:space="preserve">Денежный остаток и Структурные продукты, входящие в состав Активов Клиента, служат обеспечением обязательств Клиента по сделкам со Структурными продуктами, заключенным в интересах Клиента. Под обязательствами Клиента понимаются обязательства по оплате: любых задолженностей, образовавшихся в результате Сделок, включая, без ограничения, обязательства по оплате сделок, Денежную задолженность и Задолженность по поставке, суммы вознаграждений, расходы, неустойки, убытки, а также любые иные денежные и имущественные требования и претензии, которые может иметь Брокер к Клиенту в результате нарушения Клиентом обязательств отдельным Сделкам. </w:t>
      </w:r>
    </w:p>
    <w:p w14:paraId="350C8F8B" w14:textId="77777777" w:rsidR="00593C47" w:rsidRDefault="00593C47" w:rsidP="00BE4595">
      <w:pPr>
        <w:pStyle w:val="1"/>
      </w:pPr>
      <w:r>
        <w:t>Если в результате отсутствия денежных средств в российских рублях на Клиентском счете, открытом для учета операций на ФР МБ,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либо осуществить конвертацию денежных средств таким образом, чтобы сумма, учитываемая на Клиентском счете, открытом для учета операций на ФР МБ,  после продажи/конвертации, была достаточной для удержания указанных сумм.</w:t>
      </w:r>
    </w:p>
    <w:p w14:paraId="3DEBA4E5" w14:textId="77777777" w:rsidR="00593C47" w:rsidRDefault="00593C47" w:rsidP="00BE4595">
      <w:pPr>
        <w:pStyle w:val="1"/>
      </w:pPr>
      <w:r>
        <w:t xml:space="preserve">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 </w:t>
      </w:r>
    </w:p>
    <w:p w14:paraId="62BD246B" w14:textId="77777777" w:rsidR="00593C47" w:rsidRDefault="00593C47" w:rsidP="0033294C">
      <w:pPr>
        <w:pStyle w:val="a7"/>
      </w:pPr>
      <w:r>
        <w:t>наименование или уникальный код Клиента: наименование или уникальный код Клиента, за счет средств которого заключается сделка в особом порядке;</w:t>
      </w:r>
    </w:p>
    <w:p w14:paraId="0D2AF91C" w14:textId="77777777" w:rsidR="00593C47" w:rsidRDefault="00593C47"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44A371A7" w14:textId="77777777" w:rsidR="00593C47" w:rsidRDefault="00593C47" w:rsidP="0033294C">
      <w:pPr>
        <w:pStyle w:val="a7"/>
      </w:pPr>
      <w:r>
        <w:t>место совершения конверсионной сделки/операции на конвертацию денежных средств: ПАО Московская биржа» /ПАО «БАНК УРАЛСИБ»;</w:t>
      </w:r>
    </w:p>
    <w:p w14:paraId="4D4BDC46" w14:textId="77777777" w:rsidR="00593C47" w:rsidRDefault="00593C47" w:rsidP="0033294C">
      <w:pPr>
        <w:pStyle w:val="a7"/>
      </w:pPr>
      <w:r>
        <w:t>вид Сделки/ операции: продажа/ конвертация денежных средств;</w:t>
      </w:r>
    </w:p>
    <w:p w14:paraId="724E43A4" w14:textId="77777777" w:rsidR="00593C47" w:rsidRDefault="00593C47" w:rsidP="0033294C">
      <w:pPr>
        <w:pStyle w:val="a7"/>
      </w:pPr>
      <w:r>
        <w:t>код Валютного инструмента: USDRUB_TOD (ПАО Московская Биржа) или USD (ПАО «БАНК УРАЛСИБ»);</w:t>
      </w:r>
    </w:p>
    <w:p w14:paraId="3F85DF18" w14:textId="77777777" w:rsidR="00593C47" w:rsidRDefault="00593C47"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0DCC6095" w14:textId="77777777" w:rsidR="00593C47" w:rsidRDefault="00593C47"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74A1E4D4" w14:textId="77777777" w:rsidR="00593C47" w:rsidRDefault="00593C47"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577F74B6" w14:textId="77777777" w:rsidR="00267F10" w:rsidRDefault="00593C47" w:rsidP="0033294C">
      <w:pPr>
        <w:pStyle w:val="a7"/>
        <w:sectPr w:rsidR="00267F10" w:rsidSect="00414AF2">
          <w:type w:val="continuous"/>
          <w:pgSz w:w="11906" w:h="16838"/>
          <w:pgMar w:top="1134" w:right="850" w:bottom="1134" w:left="1276" w:header="708" w:footer="708" w:gutter="0"/>
          <w:cols w:space="708"/>
          <w:docGrid w:linePitch="360"/>
        </w:sectPr>
      </w:pPr>
      <w:r>
        <w:t>срок действия поручения: до окончания дня, определенного как дата подачи поручения.</w:t>
      </w:r>
    </w:p>
    <w:p w14:paraId="04400099" w14:textId="734920E2" w:rsidR="00593C47" w:rsidRDefault="00593C47" w:rsidP="0033294C">
      <w:pPr>
        <w:pStyle w:val="a7"/>
      </w:pPr>
    </w:p>
    <w:p w14:paraId="0A6AA161" w14:textId="73F61864" w:rsidR="002600DB" w:rsidRDefault="002600DB" w:rsidP="00512CF2">
      <w:pPr>
        <w:pStyle w:val="21"/>
      </w:pPr>
      <w:bookmarkStart w:id="72" w:name="_Toc215653507"/>
      <w:r w:rsidRPr="00B257DF">
        <w:t>ОСОБЕННОСТИ ОБСЛУЖИВАНИЯ НА ВАЛЮТНОМ РЫНКЕ ПАО МОСКОВСКАЯ БИРЖА</w:t>
      </w:r>
      <w:bookmarkEnd w:id="72"/>
    </w:p>
    <w:p w14:paraId="273CDF17" w14:textId="70CDE38D" w:rsidR="00593C47" w:rsidRDefault="00593C47" w:rsidP="00BE4595">
      <w:pPr>
        <w:pStyle w:val="1"/>
      </w:pPr>
      <w:r w:rsidRPr="00593C47">
        <w:t>Общие положения</w:t>
      </w:r>
    </w:p>
    <w:p w14:paraId="38ECBCC8" w14:textId="77777777" w:rsidR="00593C47" w:rsidRDefault="00593C47" w:rsidP="00A138C6">
      <w:pPr>
        <w:pStyle w:val="ad"/>
      </w:pPr>
      <w:r>
        <w:t xml:space="preserve">При совершении сделок на Валютном рынке Стороны руководствуются законодательством Российской Федерации о валютном регулировании и валютном контроле, Правилами ТС, настоящим Регламентом, дополнениями и приложениями к нему и иными документами, регламентирующими сделки с валютными инструментами. </w:t>
      </w:r>
    </w:p>
    <w:p w14:paraId="259F961B" w14:textId="6D130F5B" w:rsidR="00593C47" w:rsidRDefault="00593C47" w:rsidP="00A138C6">
      <w:pPr>
        <w:pStyle w:val="ad"/>
      </w:pPr>
      <w:r>
        <w:t xml:space="preserve">Перечень Валютных инструментов для заключения сделок на Валютном рынке ПАО Московская Биржа определяется Брокером и размещается на Сайте Брокера. Брокер принимает от Клиента поручения на заключение сделок на Валютном рынке ПАО Московская Биржа только в соответствии с опубликованном на Сайте Брокера перечнем валютных инструментов для заключения сделок на Валютном рынке ПАО Московская Биржа. Брокер вправе определить специальный перечень валютных инструментов для заключения сделок на Валютном рынке ПАО Московская Биржа для отдельного Клиента (группы Клиентов). </w:t>
      </w:r>
    </w:p>
    <w:p w14:paraId="18F9A799" w14:textId="35511EB0" w:rsidR="00593C47" w:rsidRDefault="00593C47" w:rsidP="00BE4595">
      <w:pPr>
        <w:pStyle w:val="1"/>
      </w:pPr>
      <w:r w:rsidRPr="00593C47">
        <w:t>Урегулирование валютных сделок</w:t>
      </w:r>
    </w:p>
    <w:p w14:paraId="04130EB2" w14:textId="50931D32" w:rsidR="00593C47" w:rsidRDefault="00593C47" w:rsidP="00BE4595">
      <w:pPr>
        <w:pStyle w:val="a1"/>
        <w:tabs>
          <w:tab w:val="clear" w:pos="1474"/>
          <w:tab w:val="num" w:pos="1134"/>
        </w:tabs>
        <w:ind w:left="1134" w:hanging="1134"/>
      </w:pPr>
      <w:bookmarkStart w:id="73" w:name="_Ref215233495"/>
      <w:r w:rsidRPr="00593C47">
        <w:t>Клиент обязан самостоятельно контролировать наступление сроков исполнения обязательств по Сделкам с Валютными инструментами. По сделкам, срок исполнения расчетов, по которым определен текущей датой (День T), Клиент обязан осуществить одно из следующих действий:</w:t>
      </w:r>
      <w:bookmarkEnd w:id="73"/>
    </w:p>
    <w:p w14:paraId="27CAF6A7" w14:textId="77777777" w:rsidR="005C5772" w:rsidRDefault="00593C47" w:rsidP="0033294C">
      <w:pPr>
        <w:pStyle w:val="a7"/>
      </w:pPr>
      <w:r>
        <w:t xml:space="preserve"> </w:t>
      </w:r>
      <w:r w:rsidR="005C5772">
        <w:t>закрыть позицию встречной сделкой со сроком исполнения. Днем Т;</w:t>
      </w:r>
    </w:p>
    <w:p w14:paraId="3065372A" w14:textId="77777777" w:rsidR="005C5772" w:rsidRDefault="005C5772" w:rsidP="0033294C">
      <w:pPr>
        <w:pStyle w:val="a7"/>
      </w:pPr>
      <w:r>
        <w:t>перенести позицию на другой день (сделкой СВОП);</w:t>
      </w:r>
    </w:p>
    <w:p w14:paraId="2B4A0C59" w14:textId="6788399B" w:rsidR="00593C47" w:rsidRDefault="005C5772" w:rsidP="0033294C">
      <w:pPr>
        <w:pStyle w:val="a7"/>
      </w:pPr>
      <w:r>
        <w:t>обеспечить исполнение расчетов по этим обязательствам.</w:t>
      </w:r>
    </w:p>
    <w:p w14:paraId="67D9E2F6" w14:textId="64038FDA" w:rsidR="005C5772" w:rsidRDefault="005C5772" w:rsidP="00A138C6">
      <w:pPr>
        <w:pStyle w:val="ad"/>
      </w:pPr>
      <w:r>
        <w:t>Закрытие или перенос позиции на Валютном рынке должны быть осуществлены Клиентом не позднее, чем за 15 минут до установленного ПАО Московская Биржа срока окончания совершения безадресных сделок по соответствующей валюте.</w:t>
      </w:r>
    </w:p>
    <w:p w14:paraId="7016CBFE" w14:textId="2CE4E3CA" w:rsidR="005C5772" w:rsidRDefault="005C5772" w:rsidP="00A138C6">
      <w:pPr>
        <w:pStyle w:val="ad"/>
      </w:pPr>
      <w:r>
        <w:t>Для исполнения расчетов по обязательствам на Валютном рынке со сроком исполнения текущей датой (День Т) Клиент должен:</w:t>
      </w:r>
    </w:p>
    <w:p w14:paraId="71BD3F6A" w14:textId="03736F92" w:rsidR="005C5772" w:rsidRDefault="005C5772" w:rsidP="0033294C">
      <w:pPr>
        <w:pStyle w:val="a7"/>
      </w:pPr>
      <w:r w:rsidRPr="005C5772">
        <w:t>в срок не позднее 13:00 дня Т для обязательств в евро и не позднее 14:30 дня Т для обязательств в долларах США и российских рублях обеспечить наличие необходимой суммы на Клиентском счете Валютного рынка, для чего:</w:t>
      </w:r>
    </w:p>
    <w:p w14:paraId="284701B5" w14:textId="77777777" w:rsidR="005C5772" w:rsidRDefault="005C5772" w:rsidP="00BE4595">
      <w:pPr>
        <w:pStyle w:val="a7"/>
        <w:numPr>
          <w:ilvl w:val="1"/>
          <w:numId w:val="21"/>
        </w:numPr>
        <w:ind w:left="1701" w:hanging="283"/>
      </w:pPr>
      <w:r>
        <w:t>зачислить денежные средства в соответствующей валюте на Специальный брокерский счет с указанием на то, что средства направляются на Валютный рынок;</w:t>
      </w:r>
    </w:p>
    <w:p w14:paraId="47194788" w14:textId="77777777" w:rsidR="005C5772" w:rsidRDefault="005C5772" w:rsidP="00BE4595">
      <w:pPr>
        <w:pStyle w:val="a7"/>
        <w:numPr>
          <w:ilvl w:val="1"/>
          <w:numId w:val="21"/>
        </w:numPr>
        <w:ind w:left="1701" w:hanging="283"/>
      </w:pPr>
      <w:r>
        <w:t>либо зачислить денежные средства в соответствующей валюте на счет НКЦ, и подать Брокеру Поручение на распоряжение активами на зачисление денежных средств;</w:t>
      </w:r>
    </w:p>
    <w:p w14:paraId="2FDA10E3" w14:textId="5BC69E31" w:rsidR="005C5772" w:rsidRDefault="005C5772" w:rsidP="00BE4595">
      <w:pPr>
        <w:pStyle w:val="a7"/>
        <w:numPr>
          <w:ilvl w:val="1"/>
          <w:numId w:val="21"/>
        </w:numPr>
        <w:ind w:left="1701" w:hanging="283"/>
      </w:pPr>
      <w:r>
        <w:t>либо подать Брокеру Поручение на распоряжение активами на перевод денежных средств между торговыми площадками;</w:t>
      </w:r>
    </w:p>
    <w:p w14:paraId="0533E883" w14:textId="36967A22" w:rsidR="005C5772" w:rsidRPr="005C5772" w:rsidRDefault="005C5772" w:rsidP="0033294C">
      <w:pPr>
        <w:pStyle w:val="a7"/>
      </w:pPr>
      <w:r w:rsidRPr="005C5772">
        <w:t xml:space="preserve">направить Брокеру по форме </w:t>
      </w:r>
      <w:hyperlink r:id="rId68" w:history="1">
        <w:r w:rsidRPr="00910A22">
          <w:rPr>
            <w:rStyle w:val="af0"/>
          </w:rPr>
          <w:t>Приложения №22</w:t>
        </w:r>
        <w:r w:rsidR="00910A22" w:rsidRPr="00910A22">
          <w:rPr>
            <w:rStyle w:val="af0"/>
          </w:rPr>
          <w:t xml:space="preserve"> к настоящему Регламенту</w:t>
        </w:r>
      </w:hyperlink>
      <w:r w:rsidRPr="00910A22">
        <w:t xml:space="preserve"> </w:t>
      </w:r>
      <w:r w:rsidRPr="005C5772">
        <w:t>Заявление на исполнение расчетов на Валютном рынке с указанием суммы и валюты обязательств, подлежащих исполнению, не позднее, чем за 15 минут до установленного Биржей срока окончания совершения безадресных сделок по соответствующей валюте.</w:t>
      </w:r>
    </w:p>
    <w:p w14:paraId="364841C0" w14:textId="6815417E" w:rsidR="00593C47" w:rsidRDefault="005C5772" w:rsidP="00391065">
      <w:pPr>
        <w:pStyle w:val="a1"/>
        <w:tabs>
          <w:tab w:val="clear" w:pos="1474"/>
          <w:tab w:val="num" w:pos="1134"/>
        </w:tabs>
        <w:ind w:left="1134" w:hanging="1134"/>
      </w:pPr>
      <w:bookmarkStart w:id="74" w:name="_Ref215233506"/>
      <w:r w:rsidRPr="005C5772">
        <w:t>При своевременном получении от Клиента денежных средств Брокер обеспечивает резервирование денежных средств на Валютном рынке в срок, определенный Правилами ТС для соответствующей валюты.</w:t>
      </w:r>
      <w:bookmarkEnd w:id="74"/>
    </w:p>
    <w:p w14:paraId="127E7A7C" w14:textId="6D0004EE" w:rsidR="005C5772" w:rsidRDefault="005C5772" w:rsidP="00391065">
      <w:pPr>
        <w:pStyle w:val="a1"/>
        <w:tabs>
          <w:tab w:val="clear" w:pos="1474"/>
          <w:tab w:val="num" w:pos="1134"/>
        </w:tabs>
        <w:ind w:left="1134" w:hanging="1134"/>
      </w:pPr>
      <w:r w:rsidRPr="005C5772">
        <w:t xml:space="preserve">Если у Клиента имеются обязательства по Сделкам на Валютном рынке, подлежащие исполнению текущим днем, и Клиент не осуществил действия в предусмотренные сроки в соответствии </w:t>
      </w:r>
      <w:r w:rsidRPr="00910A22">
        <w:t xml:space="preserve">с </w:t>
      </w:r>
      <w:r w:rsidR="00910A22">
        <w:t xml:space="preserve">пунктами </w:t>
      </w:r>
      <w:r w:rsidR="00910A22" w:rsidRPr="00910A22">
        <w:rPr>
          <w:u w:val="single"/>
        </w:rPr>
        <w:fldChar w:fldCharType="begin"/>
      </w:r>
      <w:r w:rsidR="00910A22" w:rsidRPr="00910A22">
        <w:rPr>
          <w:u w:val="single"/>
        </w:rPr>
        <w:instrText xml:space="preserve"> REF _Ref215233495 \r \h </w:instrText>
      </w:r>
      <w:r w:rsidR="00910A22" w:rsidRPr="00910A22">
        <w:rPr>
          <w:u w:val="single"/>
        </w:rPr>
      </w:r>
      <w:r w:rsidR="00910A22" w:rsidRPr="00910A22">
        <w:rPr>
          <w:u w:val="single"/>
        </w:rPr>
        <w:fldChar w:fldCharType="separate"/>
      </w:r>
      <w:r w:rsidR="00B712B3">
        <w:rPr>
          <w:u w:val="single"/>
        </w:rPr>
        <w:t>27.2.1</w:t>
      </w:r>
      <w:r w:rsidR="00910A22" w:rsidRPr="00910A22">
        <w:rPr>
          <w:u w:val="single"/>
        </w:rPr>
        <w:fldChar w:fldCharType="end"/>
      </w:r>
      <w:r w:rsidRPr="00910A22">
        <w:t xml:space="preserve">. – </w:t>
      </w:r>
      <w:r w:rsidR="00910A22" w:rsidRPr="00910A22">
        <w:rPr>
          <w:u w:val="single"/>
        </w:rPr>
        <w:fldChar w:fldCharType="begin"/>
      </w:r>
      <w:r w:rsidR="00910A22" w:rsidRPr="00910A22">
        <w:rPr>
          <w:u w:val="single"/>
        </w:rPr>
        <w:instrText xml:space="preserve"> REF _Ref215233506 \r \h </w:instrText>
      </w:r>
      <w:r w:rsidR="00910A22" w:rsidRPr="00910A22">
        <w:rPr>
          <w:u w:val="single"/>
        </w:rPr>
      </w:r>
      <w:r w:rsidR="00910A22" w:rsidRPr="00910A22">
        <w:rPr>
          <w:u w:val="single"/>
        </w:rPr>
        <w:fldChar w:fldCharType="separate"/>
      </w:r>
      <w:r w:rsidR="00B712B3">
        <w:rPr>
          <w:u w:val="single"/>
        </w:rPr>
        <w:t>27.2.2</w:t>
      </w:r>
      <w:r w:rsidR="00910A22" w:rsidRPr="00910A22">
        <w:rPr>
          <w:u w:val="single"/>
        </w:rPr>
        <w:fldChar w:fldCharType="end"/>
      </w:r>
      <w:r w:rsidR="00910A22">
        <w:t xml:space="preserve"> </w:t>
      </w:r>
      <w:r w:rsidRPr="00910A22">
        <w:t>настоящего Регламента</w:t>
      </w:r>
      <w:r w:rsidRPr="005C5772">
        <w:t>, то Брокер осуществляет следующие действия:</w:t>
      </w:r>
    </w:p>
    <w:p w14:paraId="2B6C7FD3" w14:textId="4732A682" w:rsidR="005C5772" w:rsidRDefault="005C5772" w:rsidP="0033294C">
      <w:pPr>
        <w:pStyle w:val="a7"/>
      </w:pPr>
      <w:r>
        <w:t xml:space="preserve">от имени Клиента совершает Сделки на Валютном рынке по переносу позиций на следующий день (сделки СВОП), действуя в соответствии с разделом </w:t>
      </w:r>
      <w:r w:rsidR="00910A22" w:rsidRPr="00910A22">
        <w:rPr>
          <w:u w:val="single"/>
        </w:rPr>
        <w:fldChar w:fldCharType="begin"/>
      </w:r>
      <w:r w:rsidR="00910A22" w:rsidRPr="00910A22">
        <w:rPr>
          <w:u w:val="single"/>
        </w:rPr>
        <w:instrText xml:space="preserve"> REF _Ref215233714 \r \h </w:instrText>
      </w:r>
      <w:r w:rsidR="00910A22" w:rsidRPr="00910A22">
        <w:rPr>
          <w:u w:val="single"/>
        </w:rPr>
      </w:r>
      <w:r w:rsidR="00910A22" w:rsidRPr="00910A22">
        <w:rPr>
          <w:u w:val="single"/>
        </w:rPr>
        <w:fldChar w:fldCharType="separate"/>
      </w:r>
      <w:r w:rsidR="00B712B3">
        <w:rPr>
          <w:u w:val="single"/>
        </w:rPr>
        <w:t>27.3</w:t>
      </w:r>
      <w:r w:rsidR="00910A22" w:rsidRPr="00910A22">
        <w:rPr>
          <w:u w:val="single"/>
        </w:rPr>
        <w:fldChar w:fldCharType="end"/>
      </w:r>
      <w:r w:rsidR="00910A22">
        <w:t xml:space="preserve"> </w:t>
      </w:r>
      <w:r w:rsidRPr="00910A22">
        <w:t>настоящего Регламента</w:t>
      </w:r>
      <w:r>
        <w:t>;</w:t>
      </w:r>
    </w:p>
    <w:p w14:paraId="7C707E1E" w14:textId="554C5D16" w:rsidR="005C5772" w:rsidRDefault="005C5772" w:rsidP="0033294C">
      <w:pPr>
        <w:pStyle w:val="a7"/>
      </w:pPr>
      <w:r>
        <w:t xml:space="preserve">при совершении Клиентом сделок с Непокрытой позицией Брокер проводит мероприятия в порядке, предусмотренном </w:t>
      </w:r>
      <w:r w:rsidR="00910A22" w:rsidRPr="00910A22">
        <w:t>пунктами</w:t>
      </w:r>
      <w:r w:rsidRPr="00910A22">
        <w:t xml:space="preserve">. </w:t>
      </w:r>
      <w:r w:rsidR="00910A22" w:rsidRPr="00910A22">
        <w:rPr>
          <w:u w:val="single"/>
        </w:rPr>
        <w:fldChar w:fldCharType="begin"/>
      </w:r>
      <w:r w:rsidR="00910A22" w:rsidRPr="00910A22">
        <w:rPr>
          <w:u w:val="single"/>
        </w:rPr>
        <w:instrText xml:space="preserve"> REF _Ref215233806 \r \h </w:instrText>
      </w:r>
      <w:r w:rsidR="00910A22" w:rsidRPr="00910A22">
        <w:rPr>
          <w:u w:val="single"/>
        </w:rPr>
      </w:r>
      <w:r w:rsidR="00910A22" w:rsidRPr="00910A22">
        <w:rPr>
          <w:u w:val="single"/>
        </w:rPr>
        <w:fldChar w:fldCharType="separate"/>
      </w:r>
      <w:r w:rsidR="00B712B3">
        <w:rPr>
          <w:u w:val="single"/>
        </w:rPr>
        <w:t>24.6</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_Ref215233820 \r \h </w:instrText>
      </w:r>
      <w:r w:rsidR="00910A22" w:rsidRPr="00910A22">
        <w:rPr>
          <w:u w:val="single"/>
        </w:rPr>
      </w:r>
      <w:r w:rsidR="00910A22" w:rsidRPr="00910A22">
        <w:rPr>
          <w:u w:val="single"/>
        </w:rPr>
        <w:fldChar w:fldCharType="separate"/>
      </w:r>
      <w:r w:rsidR="00B712B3">
        <w:rPr>
          <w:u w:val="single"/>
        </w:rPr>
        <w:t>24.7</w:t>
      </w:r>
      <w:r w:rsidR="00910A22" w:rsidRPr="00910A22">
        <w:rPr>
          <w:u w:val="single"/>
        </w:rPr>
        <w:fldChar w:fldCharType="end"/>
      </w:r>
      <w:r w:rsidR="00910A22">
        <w:t xml:space="preserve">, </w:t>
      </w:r>
      <w:r w:rsidR="00910A22" w:rsidRPr="00910A22">
        <w:rPr>
          <w:u w:val="single"/>
        </w:rPr>
        <w:fldChar w:fldCharType="begin"/>
      </w:r>
      <w:r w:rsidR="00910A22" w:rsidRPr="00910A22">
        <w:rPr>
          <w:u w:val="single"/>
        </w:rPr>
        <w:instrText xml:space="preserve"> REF _Ref215233836 \r \h </w:instrText>
      </w:r>
      <w:r w:rsidR="00910A22" w:rsidRPr="00910A22">
        <w:rPr>
          <w:u w:val="single"/>
        </w:rPr>
      </w:r>
      <w:r w:rsidR="00910A22" w:rsidRPr="00910A22">
        <w:rPr>
          <w:u w:val="single"/>
        </w:rPr>
        <w:fldChar w:fldCharType="separate"/>
      </w:r>
      <w:r w:rsidR="00B712B3">
        <w:rPr>
          <w:u w:val="single"/>
        </w:rPr>
        <w:t>24.8</w:t>
      </w:r>
      <w:r w:rsidR="00910A22" w:rsidRPr="00910A22">
        <w:rPr>
          <w:u w:val="single"/>
        </w:rPr>
        <w:fldChar w:fldCharType="end"/>
      </w:r>
      <w:r w:rsidRPr="00910A22">
        <w:t xml:space="preserve"> настоящего </w:t>
      </w:r>
      <w:r>
        <w:t xml:space="preserve">Регламента. </w:t>
      </w:r>
    </w:p>
    <w:p w14:paraId="73379C1F" w14:textId="47C8B7C4" w:rsidR="005C5772" w:rsidRDefault="005C5772" w:rsidP="00A138C6">
      <w:pPr>
        <w:pStyle w:val="ad"/>
      </w:pPr>
      <w:r>
        <w:t xml:space="preserve">Закрытие позиций на Валютном рынке осуществляется Брокером по текущим рыночным курсам в безадресном режиме торговли либо путем заключения внебиржевых сделок. Ставка Вознаграждения Брокера по таким операциям устанавливается отдельно </w:t>
      </w:r>
      <w:r w:rsidRPr="00910A22">
        <w:t>(</w:t>
      </w:r>
      <w:hyperlink r:id="rId69" w:history="1">
        <w:r w:rsidRPr="00910A22">
          <w:rPr>
            <w:rStyle w:val="af0"/>
          </w:rPr>
          <w:t>Приложение №9 к</w:t>
        </w:r>
        <w:r w:rsidR="00910A22" w:rsidRPr="00910A22">
          <w:rPr>
            <w:rStyle w:val="af0"/>
          </w:rPr>
          <w:t xml:space="preserve"> настоящему</w:t>
        </w:r>
        <w:r w:rsidRPr="00910A22">
          <w:rPr>
            <w:rStyle w:val="af0"/>
          </w:rPr>
          <w:t xml:space="preserve"> Регламенту</w:t>
        </w:r>
      </w:hyperlink>
      <w:r>
        <w:t xml:space="preserve">). </w:t>
      </w:r>
    </w:p>
    <w:p w14:paraId="376D3A89" w14:textId="77777777" w:rsidR="005C5772" w:rsidRDefault="005C5772" w:rsidP="00A138C6">
      <w:pPr>
        <w:pStyle w:val="ad"/>
      </w:pPr>
      <w:r>
        <w:t xml:space="preserve">Перенос позиций осуществляется Брокером путем совершения сделок СВОП со сроками расчетов: по первой части – в день заключения Сделки, по второй части – в первый Рабочий день, следующий за днем заключения Сделки. </w:t>
      </w:r>
    </w:p>
    <w:p w14:paraId="4FF0D568" w14:textId="6C4D0BF8" w:rsidR="00204E94" w:rsidRDefault="00204E94" w:rsidP="00391065">
      <w:pPr>
        <w:pStyle w:val="a1"/>
        <w:tabs>
          <w:tab w:val="clear" w:pos="1474"/>
          <w:tab w:val="num" w:pos="1134"/>
        </w:tabs>
        <w:ind w:left="1134" w:hanging="1134"/>
      </w:pPr>
      <w:r>
        <w:t>В случае если Клиент направил Брокеру Поручение на исполнение расчетов, но денежных средств Клиента недостаточно для полного исполнения обязательств, Брокер осуществляет перенос Открытых позиций Клиента на Валютном рынке в полной сумме.</w:t>
      </w:r>
    </w:p>
    <w:p w14:paraId="6537D783" w14:textId="4E092776" w:rsidR="00204E94" w:rsidRDefault="00204E94" w:rsidP="00391065">
      <w:pPr>
        <w:pStyle w:val="a1"/>
        <w:tabs>
          <w:tab w:val="clear" w:pos="1474"/>
          <w:tab w:val="num" w:pos="1134"/>
        </w:tabs>
        <w:ind w:left="1134" w:hanging="1134"/>
      </w:pPr>
      <w:r>
        <w:t>Все расходы и возможные убытки, связанные с закрытием и/или переносом позиций, несет Клиент, не обеспечивший своевременного прекращения обязательств по своим Сделкам на Валютном рынке (путем зачета встречных требований или исполнения).</w:t>
      </w:r>
    </w:p>
    <w:p w14:paraId="4F00E92D" w14:textId="23DABD7A" w:rsidR="005C5772" w:rsidRDefault="00204E94" w:rsidP="00391065">
      <w:pPr>
        <w:pStyle w:val="a1"/>
        <w:tabs>
          <w:tab w:val="clear" w:pos="1474"/>
          <w:tab w:val="num" w:pos="1134"/>
        </w:tabs>
        <w:ind w:left="1134" w:hanging="1134"/>
      </w:pPr>
      <w:r>
        <w:t>Брокер осуществляет вывод денежных средств по поручению Клиента на вывод денежных средств с Клиентского счета Валютного рынка в пределах остатка денежных средств на Клиентском счете Валютного рынка в соответствующей валюте, свободного от обязательств, в том числе по уплате Вознаграждения Брокера и ТС.</w:t>
      </w:r>
    </w:p>
    <w:p w14:paraId="19A3AC84" w14:textId="28F85638" w:rsidR="00204E94" w:rsidRDefault="00204E94" w:rsidP="00F97B66">
      <w:pPr>
        <w:pStyle w:val="1"/>
      </w:pPr>
      <w:bookmarkStart w:id="75" w:name="_Ref215233714"/>
      <w:r w:rsidRPr="00204E94">
        <w:t>Особые случаи совершения валютных сделок Брокером</w:t>
      </w:r>
      <w:bookmarkEnd w:id="75"/>
    </w:p>
    <w:p w14:paraId="5A106062" w14:textId="1545661B" w:rsidR="00204E94" w:rsidRDefault="00204E94" w:rsidP="00F97B66">
      <w:pPr>
        <w:pStyle w:val="a1"/>
        <w:tabs>
          <w:tab w:val="clear" w:pos="1474"/>
          <w:tab w:val="num" w:pos="1134"/>
        </w:tabs>
        <w:ind w:left="1134" w:hanging="1134"/>
      </w:pPr>
      <w:bookmarkStart w:id="76" w:name="_Ref215234082"/>
      <w:r w:rsidRPr="00204E94">
        <w:t xml:space="preserve">В дополнение к особым случаям совершения сделок Брокером, установленным </w:t>
      </w:r>
      <w:r w:rsidRPr="00910A22">
        <w:t xml:space="preserve">разделом </w:t>
      </w:r>
      <w:r w:rsidR="00910A22" w:rsidRPr="00910A22">
        <w:rPr>
          <w:u w:val="single"/>
        </w:rPr>
        <w:fldChar w:fldCharType="begin"/>
      </w:r>
      <w:r w:rsidR="00910A22" w:rsidRPr="00910A22">
        <w:rPr>
          <w:u w:val="single"/>
        </w:rPr>
        <w:instrText xml:space="preserve"> REF _Ref215233932 \r \h </w:instrText>
      </w:r>
      <w:r w:rsidR="00910A22" w:rsidRPr="00910A22">
        <w:rPr>
          <w:u w:val="single"/>
        </w:rPr>
      </w:r>
      <w:r w:rsidR="00910A22" w:rsidRPr="00910A22">
        <w:rPr>
          <w:u w:val="single"/>
        </w:rPr>
        <w:fldChar w:fldCharType="separate"/>
      </w:r>
      <w:r w:rsidR="00B712B3">
        <w:rPr>
          <w:u w:val="single"/>
        </w:rPr>
        <w:t>23</w:t>
      </w:r>
      <w:r w:rsidR="00910A22" w:rsidRPr="00910A22">
        <w:rPr>
          <w:u w:val="single"/>
        </w:rPr>
        <w:fldChar w:fldCharType="end"/>
      </w:r>
      <w:r w:rsidR="00910A22">
        <w:t> </w:t>
      </w:r>
      <w:r w:rsidR="00910A22" w:rsidRPr="00910A22">
        <w:t>настоящего</w:t>
      </w:r>
      <w:r w:rsidRPr="00910A22">
        <w:t xml:space="preserve"> Регламента</w:t>
      </w:r>
      <w:r w:rsidRPr="00204E94">
        <w:rPr>
          <w:color w:val="FF0000"/>
        </w:rPr>
        <w:t xml:space="preserve"> </w:t>
      </w:r>
      <w:r w:rsidRPr="00204E94">
        <w:t>Клиент поручает Брокеру совершать Сделки за счет Клиента в следующих случаях:</w:t>
      </w:r>
      <w:bookmarkEnd w:id="76"/>
    </w:p>
    <w:p w14:paraId="7DF5675B" w14:textId="2311003B" w:rsidR="00204E94" w:rsidRDefault="00204E94" w:rsidP="00F97B66">
      <w:pPr>
        <w:pStyle w:val="a1"/>
        <w:numPr>
          <w:ilvl w:val="4"/>
          <w:numId w:val="8"/>
        </w:numPr>
      </w:pPr>
      <w:r w:rsidRPr="00204E94">
        <w:t>Если в любой момент времени стоимость Портфеля Клиента на Валютном рынке становится меньше соответствующего размера Минимальной маржи Клиента на Валютном рынке, то Клиент поручает Брокеру совершить за счет Клиента сделки покупки/продажи необходимого количества Валютных инструментов таким образом, чтобы стоимость Портфеля Клиента на Валютном рынке стала выше соответствующего размера Начальной маржи Клиента на Валютном рынке или снизился размер Минимальной маржи.</w:t>
      </w:r>
    </w:p>
    <w:p w14:paraId="5E429E17" w14:textId="591DBABF" w:rsidR="00204E94" w:rsidRDefault="00204E94" w:rsidP="00F97B66">
      <w:pPr>
        <w:pStyle w:val="a1"/>
        <w:numPr>
          <w:ilvl w:val="4"/>
          <w:numId w:val="8"/>
        </w:numPr>
      </w:pPr>
      <w:r w:rsidRPr="00204E94">
        <w:t xml:space="preserve">Если к сроку, установленному для расчетов по какой-либо Сделке, совершенной Брокером по поручению Клиента, на Клиентском счете Валютного рынка этого Клиента отсутствует необходимая для расчетов сумма денежных средств в валюте обязательств по Сделке, то Клиент поручает Брокеру совершить за счет Клиента Сделки по переносу обязательств в порядке, </w:t>
      </w:r>
      <w:r w:rsidRPr="00910A22">
        <w:t xml:space="preserve">определенном </w:t>
      </w:r>
      <w:r w:rsidR="00C4098C">
        <w:t>под</w:t>
      </w:r>
      <w:r w:rsidRPr="00910A22">
        <w:t>п</w:t>
      </w:r>
      <w:r w:rsidR="00910A22" w:rsidRPr="00910A22">
        <w:t>ункте</w:t>
      </w:r>
      <w:r w:rsidRPr="00910A22">
        <w:t xml:space="preserve"> </w:t>
      </w:r>
      <w:r w:rsidR="00910A22" w:rsidRPr="00910A22">
        <w:rPr>
          <w:u w:val="single"/>
        </w:rPr>
        <w:fldChar w:fldCharType="begin"/>
      </w:r>
      <w:r w:rsidR="00910A22" w:rsidRPr="00910A22">
        <w:rPr>
          <w:u w:val="single"/>
        </w:rPr>
        <w:instrText xml:space="preserve"> REF _Ref215234027 \r \h </w:instrText>
      </w:r>
      <w:r w:rsidR="00910A22" w:rsidRPr="00910A22">
        <w:rPr>
          <w:u w:val="single"/>
        </w:rPr>
      </w:r>
      <w:r w:rsidR="00910A22" w:rsidRPr="00910A22">
        <w:rPr>
          <w:u w:val="single"/>
        </w:rPr>
        <w:fldChar w:fldCharType="separate"/>
      </w:r>
      <w:r w:rsidR="00B712B3">
        <w:rPr>
          <w:u w:val="single"/>
        </w:rPr>
        <w:t>27.3.3</w:t>
      </w:r>
      <w:r w:rsidR="00910A22" w:rsidRPr="00910A22">
        <w:rPr>
          <w:u w:val="single"/>
        </w:rPr>
        <w:fldChar w:fldCharType="end"/>
      </w:r>
      <w:r w:rsidR="00910A22">
        <w:t xml:space="preserve"> настоящего Регламента</w:t>
      </w:r>
    </w:p>
    <w:p w14:paraId="46B96C29" w14:textId="28C1C6B5" w:rsidR="00204E94" w:rsidRDefault="00204E94" w:rsidP="00F97B66">
      <w:pPr>
        <w:pStyle w:val="a1"/>
        <w:numPr>
          <w:ilvl w:val="4"/>
          <w:numId w:val="8"/>
        </w:numPr>
      </w:pPr>
      <w:r w:rsidRPr="00204E94">
        <w:t>Если в результате отсутствия денежных средств в российских рублях на Клиентском счете Валютного рынка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Валютного рынка после продажи, была достаточной для удержания указанных сумм</w:t>
      </w:r>
    </w:p>
    <w:p w14:paraId="2CF0E8CB" w14:textId="3A1CED38" w:rsidR="00204E94" w:rsidRDefault="00204E94" w:rsidP="00F97B66">
      <w:pPr>
        <w:pStyle w:val="a1"/>
        <w:tabs>
          <w:tab w:val="clear" w:pos="1474"/>
          <w:tab w:val="num" w:pos="1134"/>
        </w:tabs>
        <w:ind w:left="1134" w:hanging="1134"/>
      </w:pPr>
      <w:bookmarkStart w:id="77" w:name="_Ref215234294"/>
      <w:r w:rsidRPr="00204E94">
        <w:t>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по которой должны быть произведены расчеты по Сделкам:</w:t>
      </w:r>
      <w:bookmarkEnd w:id="77"/>
    </w:p>
    <w:p w14:paraId="4D30CF85" w14:textId="130AEEDB" w:rsidR="00204E94" w:rsidRPr="00910A22" w:rsidRDefault="00204E94" w:rsidP="0033294C">
      <w:pPr>
        <w:pStyle w:val="a7"/>
      </w:pPr>
      <w:r>
        <w:t>определяет одну из валют Валютного инструмента как валюту обязательства, которое должно быть уменьшено/закрыто (</w:t>
      </w:r>
      <w:r w:rsidR="00C4098C">
        <w:t>под</w:t>
      </w:r>
      <w:r>
        <w:t>п</w:t>
      </w:r>
      <w:r w:rsidR="00910A22">
        <w:t>ункт</w:t>
      </w:r>
      <w:r w:rsidR="00C4098C" w:rsidRP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t>случай «</w:t>
      </w:r>
      <w:r w:rsidR="00C4098C">
        <w:rPr>
          <w:lang w:val="en-US"/>
        </w:rPr>
        <w:t>I</w:t>
      </w:r>
      <w:r>
        <w:t xml:space="preserve">»), </w:t>
      </w:r>
      <w:r w:rsidRPr="00910A22">
        <w:t>перенесено (</w:t>
      </w:r>
      <w:r w:rsidR="00C4098C">
        <w:t>под</w:t>
      </w:r>
      <w:r w:rsidR="00910A22">
        <w:t xml:space="preserve">пункт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rsidRPr="00910A22">
        <w:t>случай «</w:t>
      </w:r>
      <w:r w:rsidR="00C4098C">
        <w:rPr>
          <w:lang w:val="en-US"/>
        </w:rPr>
        <w:t>II</w:t>
      </w:r>
      <w:r w:rsidRPr="00910A22">
        <w:t>») или исполнено (</w:t>
      </w:r>
      <w:r w:rsidR="00C4098C">
        <w:t>под</w:t>
      </w:r>
      <w:r w:rsidR="00910A22">
        <w:t>пункт</w:t>
      </w:r>
      <w:r w:rsid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rsidRPr="00910A22">
        <w:rPr>
          <w:u w:val="single"/>
        </w:rPr>
        <w:t xml:space="preserve"> </w:t>
      </w:r>
      <w:r w:rsidR="00910A22">
        <w:t>настоящего Регламента -</w:t>
      </w:r>
      <w:r w:rsidRPr="00910A22">
        <w:t xml:space="preserve"> случай «</w:t>
      </w:r>
      <w:r w:rsidR="00C4098C">
        <w:rPr>
          <w:lang w:val="en-US"/>
        </w:rPr>
        <w:t>III</w:t>
      </w:r>
      <w:r w:rsidRPr="00910A22">
        <w:t>»);</w:t>
      </w:r>
    </w:p>
    <w:p w14:paraId="6495F89B" w14:textId="77777777" w:rsidR="00204E94" w:rsidRDefault="00204E94" w:rsidP="0033294C">
      <w:pPr>
        <w:pStyle w:val="a7"/>
      </w:pPr>
      <w:r>
        <w:t>очередность закрытия Открытых позиций Клиента на Валютном рынке определяется с учетом сроков расчетов по Валютным инструментам: в первую очередь закрытию подлежат Открытые позиции на Валютном рынке со сроком исполнения «сегодня» (TOD), затем – со сроком TOM, и далее, в порядке увеличения срока их исполнения;</w:t>
      </w:r>
    </w:p>
    <w:p w14:paraId="686F4399" w14:textId="77777777" w:rsidR="00204E94" w:rsidRDefault="00204E94" w:rsidP="0033294C">
      <w:pPr>
        <w:pStyle w:val="a7"/>
      </w:pPr>
      <w:r>
        <w:t xml:space="preserve">определяет вторую валюту Валютного инструмента в зависимости от валюты свободных денежных средств на Клиентском счете и/или обязательств со сроком исполнения «сегодня». В случае, если при этом возможен выбор между двумя валютами, то вторая валюта Валютного инструмента выбирается в следующей очередности: </w:t>
      </w:r>
    </w:p>
    <w:p w14:paraId="45F111F3" w14:textId="77777777" w:rsidR="00204E94" w:rsidRDefault="00204E94" w:rsidP="0033294C">
      <w:pPr>
        <w:pStyle w:val="a7"/>
        <w:numPr>
          <w:ilvl w:val="1"/>
          <w:numId w:val="22"/>
        </w:numPr>
      </w:pPr>
      <w:r>
        <w:t xml:space="preserve">российские рубли, </w:t>
      </w:r>
    </w:p>
    <w:p w14:paraId="4C4A6B46" w14:textId="77777777" w:rsidR="00204E94" w:rsidRDefault="00204E94" w:rsidP="0033294C">
      <w:pPr>
        <w:pStyle w:val="a7"/>
        <w:numPr>
          <w:ilvl w:val="1"/>
          <w:numId w:val="22"/>
        </w:numPr>
      </w:pPr>
      <w:r>
        <w:t>доллары США,</w:t>
      </w:r>
    </w:p>
    <w:p w14:paraId="5E0227A8" w14:textId="77777777" w:rsidR="00204E94" w:rsidRDefault="00204E94" w:rsidP="0033294C">
      <w:pPr>
        <w:pStyle w:val="a7"/>
        <w:numPr>
          <w:ilvl w:val="1"/>
          <w:numId w:val="22"/>
        </w:numPr>
      </w:pPr>
      <w:r>
        <w:t>евро.</w:t>
      </w:r>
    </w:p>
    <w:p w14:paraId="6FA97B4B" w14:textId="75B1426E" w:rsidR="00204E94" w:rsidRDefault="00204E94" w:rsidP="00F97B66">
      <w:pPr>
        <w:pStyle w:val="a1"/>
        <w:tabs>
          <w:tab w:val="clear" w:pos="1474"/>
          <w:tab w:val="num" w:pos="1134"/>
        </w:tabs>
        <w:ind w:left="1134" w:hanging="1134"/>
      </w:pPr>
      <w:bookmarkStart w:id="78" w:name="_Ref215234027"/>
      <w:r w:rsidRPr="00204E94">
        <w:t xml:space="preserve">В случаях, перечисленных </w:t>
      </w:r>
      <w:r w:rsidRPr="004E1E4C">
        <w:t xml:space="preserve">в </w:t>
      </w:r>
      <w:r w:rsidR="00C4098C">
        <w:t>под</w:t>
      </w:r>
      <w:r w:rsidR="00910A22" w:rsidRPr="004E1E4C">
        <w:t>пункт</w:t>
      </w:r>
      <w:r w:rsidR="00C4098C">
        <w:t xml:space="preserve">е </w:t>
      </w:r>
      <w:r w:rsidR="00910A22" w:rsidRPr="004E1E4C">
        <w:rPr>
          <w:u w:val="single"/>
        </w:rPr>
        <w:fldChar w:fldCharType="begin"/>
      </w:r>
      <w:r w:rsidR="00910A22" w:rsidRPr="004E1E4C">
        <w:rPr>
          <w:u w:val="single"/>
        </w:rPr>
        <w:instrText xml:space="preserve"> REF _Ref215234082 \r \h </w:instrText>
      </w:r>
      <w:r w:rsidR="00910A22" w:rsidRPr="004E1E4C">
        <w:rPr>
          <w:u w:val="single"/>
        </w:rPr>
      </w:r>
      <w:r w:rsidR="00910A22" w:rsidRPr="004E1E4C">
        <w:rPr>
          <w:u w:val="single"/>
        </w:rPr>
        <w:fldChar w:fldCharType="separate"/>
      </w:r>
      <w:r w:rsidR="00B712B3">
        <w:rPr>
          <w:u w:val="single"/>
        </w:rPr>
        <w:t>27.3.1</w:t>
      </w:r>
      <w:r w:rsidR="00910A22" w:rsidRPr="004E1E4C">
        <w:rPr>
          <w:u w:val="single"/>
        </w:rPr>
        <w:fldChar w:fldCharType="end"/>
      </w:r>
      <w:r w:rsidR="00910A22" w:rsidRPr="004E1E4C">
        <w:t xml:space="preserve"> настоящего Регламента</w:t>
      </w:r>
      <w:r w:rsidRPr="004E1E4C">
        <w:t xml:space="preserve"> Клиент уполномочивает </w:t>
      </w:r>
      <w:r w:rsidRPr="00204E94">
        <w:t>Брокера исполнить поручение (поручения) от Клиента на совершение сделки со следующими параметрами:</w:t>
      </w:r>
      <w:bookmarkEnd w:id="78"/>
    </w:p>
    <w:tbl>
      <w:tblPr>
        <w:tblW w:w="10192"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67"/>
        <w:gridCol w:w="2875"/>
        <w:gridCol w:w="2875"/>
        <w:gridCol w:w="2875"/>
      </w:tblGrid>
      <w:tr w:rsidR="00204E94" w14:paraId="4687C39C" w14:textId="77777777" w:rsidTr="00A509B4">
        <w:trPr>
          <w:trHeight w:val="340"/>
          <w:tblHeader/>
        </w:trPr>
        <w:tc>
          <w:tcPr>
            <w:tcW w:w="1567" w:type="dxa"/>
            <w:vMerge w:val="restart"/>
            <w:shd w:val="pct20" w:color="C0C0C0" w:fill="auto"/>
            <w:vAlign w:val="center"/>
          </w:tcPr>
          <w:p w14:paraId="75DF6740" w14:textId="77777777" w:rsidR="00204E94" w:rsidRDefault="00204E94" w:rsidP="00A509B4">
            <w:pPr>
              <w:pStyle w:val="ConsNormal"/>
              <w:ind w:firstLine="0"/>
              <w:jc w:val="center"/>
              <w:rPr>
                <w:rFonts w:cs="Arial"/>
                <w:caps/>
                <w:sz w:val="12"/>
                <w:szCs w:val="12"/>
              </w:rPr>
            </w:pPr>
            <w:r>
              <w:rPr>
                <w:rFonts w:cs="Arial"/>
                <w:caps/>
                <w:sz w:val="12"/>
                <w:szCs w:val="12"/>
              </w:rPr>
              <w:t>Параметр</w:t>
            </w:r>
          </w:p>
          <w:p w14:paraId="16890C32" w14:textId="77777777" w:rsidR="00204E94" w:rsidRDefault="00204E94" w:rsidP="00A509B4">
            <w:pPr>
              <w:pStyle w:val="ConsNormal"/>
              <w:ind w:firstLine="0"/>
              <w:jc w:val="center"/>
              <w:rPr>
                <w:rFonts w:cs="Arial"/>
                <w:caps/>
                <w:sz w:val="12"/>
                <w:szCs w:val="12"/>
              </w:rPr>
            </w:pPr>
            <w:r>
              <w:rPr>
                <w:rFonts w:cs="Arial"/>
                <w:caps/>
                <w:sz w:val="12"/>
                <w:szCs w:val="12"/>
              </w:rPr>
              <w:t>Поручения</w:t>
            </w:r>
          </w:p>
        </w:tc>
        <w:tc>
          <w:tcPr>
            <w:tcW w:w="8625" w:type="dxa"/>
            <w:gridSpan w:val="3"/>
            <w:shd w:val="pct20" w:color="C0C0C0" w:fill="auto"/>
            <w:vAlign w:val="center"/>
          </w:tcPr>
          <w:p w14:paraId="22A59D14" w14:textId="77777777" w:rsidR="00204E94" w:rsidRDefault="00204E94" w:rsidP="00A509B4">
            <w:pPr>
              <w:jc w:val="center"/>
              <w:rPr>
                <w:caps/>
                <w:sz w:val="12"/>
                <w:szCs w:val="12"/>
              </w:rPr>
            </w:pPr>
            <w:r>
              <w:rPr>
                <w:caps/>
                <w:sz w:val="12"/>
                <w:szCs w:val="12"/>
              </w:rPr>
              <w:t>Случаи</w:t>
            </w:r>
          </w:p>
        </w:tc>
      </w:tr>
      <w:tr w:rsidR="00204E94" w14:paraId="61FC9CF3" w14:textId="77777777" w:rsidTr="00A509B4">
        <w:trPr>
          <w:trHeight w:val="340"/>
          <w:tblHeader/>
        </w:trPr>
        <w:tc>
          <w:tcPr>
            <w:tcW w:w="1567" w:type="dxa"/>
            <w:vMerge/>
            <w:shd w:val="pct20" w:color="C0C0C0" w:fill="auto"/>
            <w:vAlign w:val="center"/>
          </w:tcPr>
          <w:p w14:paraId="61680C1D" w14:textId="77777777" w:rsidR="00204E94" w:rsidRDefault="00204E94" w:rsidP="00A509B4">
            <w:pPr>
              <w:pStyle w:val="ConsNormal"/>
              <w:ind w:left="720" w:hanging="720"/>
              <w:jc w:val="both"/>
              <w:rPr>
                <w:rFonts w:cs="Arial"/>
                <w:caps/>
                <w:sz w:val="12"/>
                <w:szCs w:val="12"/>
              </w:rPr>
            </w:pPr>
          </w:p>
        </w:tc>
        <w:tc>
          <w:tcPr>
            <w:tcW w:w="2875" w:type="dxa"/>
            <w:shd w:val="pct20" w:color="C0C0C0" w:fill="auto"/>
            <w:vAlign w:val="center"/>
          </w:tcPr>
          <w:p w14:paraId="6FA5A992" w14:textId="7B51EFE7" w:rsidR="00204E94" w:rsidRPr="00C4098C" w:rsidRDefault="00C4098C" w:rsidP="00A509B4">
            <w:pPr>
              <w:pStyle w:val="ConsNormal"/>
              <w:ind w:firstLine="0"/>
              <w:jc w:val="center"/>
              <w:rPr>
                <w:rFonts w:cs="Arial"/>
                <w:b/>
                <w:caps/>
                <w:lang w:val="en-US"/>
              </w:rPr>
            </w:pPr>
            <w:r>
              <w:rPr>
                <w:rFonts w:cs="Arial"/>
                <w:b/>
                <w:caps/>
                <w:lang w:val="en-US"/>
              </w:rPr>
              <w:t>I</w:t>
            </w:r>
          </w:p>
        </w:tc>
        <w:tc>
          <w:tcPr>
            <w:tcW w:w="2875" w:type="dxa"/>
            <w:shd w:val="pct20" w:color="C0C0C0" w:fill="auto"/>
            <w:vAlign w:val="center"/>
          </w:tcPr>
          <w:p w14:paraId="41673B9A" w14:textId="7D78DD8E" w:rsidR="00204E94" w:rsidRPr="00C4098C" w:rsidRDefault="00C4098C" w:rsidP="00A509B4">
            <w:pPr>
              <w:pStyle w:val="ConsNormal"/>
              <w:ind w:firstLine="0"/>
              <w:jc w:val="center"/>
              <w:rPr>
                <w:rFonts w:cs="Arial"/>
                <w:b/>
                <w:caps/>
                <w:lang w:val="en-US"/>
              </w:rPr>
            </w:pPr>
            <w:r>
              <w:rPr>
                <w:rFonts w:cs="Arial"/>
                <w:b/>
                <w:caps/>
                <w:lang w:val="en-US"/>
              </w:rPr>
              <w:t>II</w:t>
            </w:r>
          </w:p>
        </w:tc>
        <w:tc>
          <w:tcPr>
            <w:tcW w:w="2875" w:type="dxa"/>
            <w:shd w:val="pct20" w:color="C0C0C0" w:fill="auto"/>
            <w:vAlign w:val="center"/>
          </w:tcPr>
          <w:p w14:paraId="30665CA3" w14:textId="40B68701" w:rsidR="00204E94" w:rsidRPr="00C4098C" w:rsidRDefault="00C4098C" w:rsidP="00A509B4">
            <w:pPr>
              <w:pStyle w:val="ConsNormal"/>
              <w:ind w:firstLine="0"/>
              <w:jc w:val="center"/>
              <w:rPr>
                <w:rFonts w:cs="Arial"/>
                <w:b/>
                <w:caps/>
                <w:lang w:val="en-US"/>
              </w:rPr>
            </w:pPr>
            <w:r>
              <w:rPr>
                <w:rFonts w:cs="Arial"/>
                <w:b/>
                <w:caps/>
                <w:lang w:val="en-US"/>
              </w:rPr>
              <w:t>III</w:t>
            </w:r>
          </w:p>
        </w:tc>
      </w:tr>
      <w:tr w:rsidR="00204E94" w14:paraId="1B993F0F" w14:textId="77777777" w:rsidTr="00A509B4">
        <w:trPr>
          <w:trHeight w:val="340"/>
        </w:trPr>
        <w:tc>
          <w:tcPr>
            <w:tcW w:w="1567" w:type="dxa"/>
            <w:tcBorders>
              <w:top w:val="single" w:sz="6" w:space="0" w:color="auto"/>
              <w:bottom w:val="single" w:sz="6" w:space="0" w:color="auto"/>
            </w:tcBorders>
            <w:shd w:val="clear" w:color="C0C0C0" w:fill="auto"/>
            <w:vAlign w:val="center"/>
          </w:tcPr>
          <w:p w14:paraId="331DF7E9" w14:textId="77777777" w:rsidR="00204E94" w:rsidRDefault="00204E94" w:rsidP="00A509B4">
            <w:pPr>
              <w:pStyle w:val="ConsNormal"/>
              <w:keepLines/>
              <w:tabs>
                <w:tab w:val="left" w:pos="0"/>
              </w:tabs>
              <w:ind w:firstLine="0"/>
              <w:rPr>
                <w:rFonts w:cs="Arial"/>
                <w:sz w:val="18"/>
                <w:szCs w:val="18"/>
              </w:rPr>
            </w:pPr>
            <w:r>
              <w:rPr>
                <w:rFonts w:cs="Arial"/>
                <w:sz w:val="18"/>
                <w:szCs w:val="18"/>
              </w:rPr>
              <w:t>Наименование или уникальный код Клиента</w:t>
            </w:r>
          </w:p>
        </w:tc>
        <w:tc>
          <w:tcPr>
            <w:tcW w:w="8625" w:type="dxa"/>
            <w:gridSpan w:val="3"/>
            <w:tcBorders>
              <w:top w:val="single" w:sz="6" w:space="0" w:color="auto"/>
              <w:bottom w:val="single" w:sz="6" w:space="0" w:color="auto"/>
            </w:tcBorders>
            <w:shd w:val="clear" w:color="C0C0C0" w:fill="auto"/>
            <w:vAlign w:val="center"/>
          </w:tcPr>
          <w:p w14:paraId="1FBC731F" w14:textId="77777777" w:rsidR="00204E94" w:rsidRDefault="00204E94" w:rsidP="00A509B4">
            <w:pPr>
              <w:keepLines/>
              <w:rPr>
                <w:rFonts w:cs="Arial"/>
                <w:sz w:val="18"/>
                <w:szCs w:val="18"/>
              </w:rPr>
            </w:pPr>
            <w:r>
              <w:rPr>
                <w:rFonts w:cs="Arial"/>
                <w:sz w:val="18"/>
                <w:szCs w:val="18"/>
              </w:rPr>
              <w:t>Наименование или уникальный код Клиента, за счет средств которого заключается Сделка в особом порядке</w:t>
            </w:r>
          </w:p>
        </w:tc>
      </w:tr>
      <w:tr w:rsidR="00204E94" w14:paraId="6858770C" w14:textId="77777777" w:rsidTr="00A509B4">
        <w:trPr>
          <w:trHeight w:val="340"/>
        </w:trPr>
        <w:tc>
          <w:tcPr>
            <w:tcW w:w="1567" w:type="dxa"/>
            <w:tcBorders>
              <w:top w:val="single" w:sz="6" w:space="0" w:color="auto"/>
              <w:bottom w:val="single" w:sz="6" w:space="0" w:color="auto"/>
            </w:tcBorders>
            <w:shd w:val="clear" w:color="C0C0C0" w:fill="auto"/>
            <w:vAlign w:val="center"/>
          </w:tcPr>
          <w:p w14:paraId="6114F146" w14:textId="77777777" w:rsidR="00204E94" w:rsidRDefault="00204E94" w:rsidP="00A509B4">
            <w:pPr>
              <w:pStyle w:val="ConsNormal"/>
              <w:keepLines/>
              <w:tabs>
                <w:tab w:val="left" w:pos="0"/>
              </w:tabs>
              <w:ind w:firstLine="0"/>
              <w:rPr>
                <w:rFonts w:cs="Arial"/>
                <w:sz w:val="18"/>
                <w:szCs w:val="18"/>
              </w:rPr>
            </w:pPr>
            <w:r>
              <w:rPr>
                <w:rFonts w:cs="Arial"/>
                <w:sz w:val="18"/>
                <w:szCs w:val="18"/>
              </w:rPr>
              <w:t xml:space="preserve">Номер Договора </w:t>
            </w:r>
          </w:p>
        </w:tc>
        <w:tc>
          <w:tcPr>
            <w:tcW w:w="8625" w:type="dxa"/>
            <w:gridSpan w:val="3"/>
            <w:tcBorders>
              <w:top w:val="single" w:sz="6" w:space="0" w:color="auto"/>
              <w:bottom w:val="single" w:sz="6" w:space="0" w:color="auto"/>
            </w:tcBorders>
            <w:shd w:val="clear" w:color="C0C0C0" w:fill="auto"/>
            <w:vAlign w:val="center"/>
          </w:tcPr>
          <w:p w14:paraId="7B78E790" w14:textId="77777777" w:rsidR="00204E94" w:rsidRDefault="00204E94" w:rsidP="00A509B4">
            <w:pPr>
              <w:keepLines/>
              <w:rPr>
                <w:rFonts w:cs="Arial"/>
                <w:sz w:val="18"/>
                <w:szCs w:val="18"/>
              </w:rPr>
            </w:pPr>
            <w:r>
              <w:rPr>
                <w:rFonts w:cs="Arial"/>
                <w:sz w:val="18"/>
                <w:szCs w:val="18"/>
              </w:rPr>
              <w:t>Номер Договора на брокерское обслуживание с Клиентом, за счет средств которого заключается сделка в особом порядке</w:t>
            </w:r>
          </w:p>
        </w:tc>
      </w:tr>
      <w:tr w:rsidR="00204E94" w14:paraId="704A707E" w14:textId="77777777" w:rsidTr="00A509B4">
        <w:trPr>
          <w:trHeight w:val="340"/>
        </w:trPr>
        <w:tc>
          <w:tcPr>
            <w:tcW w:w="1567" w:type="dxa"/>
            <w:tcBorders>
              <w:top w:val="single" w:sz="6" w:space="0" w:color="auto"/>
              <w:bottom w:val="single" w:sz="6" w:space="0" w:color="auto"/>
            </w:tcBorders>
            <w:shd w:val="clear" w:color="C0C0C0" w:fill="auto"/>
            <w:vAlign w:val="center"/>
          </w:tcPr>
          <w:p w14:paraId="24DBEB64" w14:textId="77777777" w:rsidR="00204E94" w:rsidRDefault="00204E94" w:rsidP="00A509B4">
            <w:pPr>
              <w:pStyle w:val="ConsNormal"/>
              <w:keepLines/>
              <w:tabs>
                <w:tab w:val="left" w:pos="0"/>
              </w:tabs>
              <w:ind w:firstLine="0"/>
              <w:rPr>
                <w:rFonts w:cs="Arial"/>
                <w:sz w:val="18"/>
                <w:szCs w:val="18"/>
              </w:rPr>
            </w:pPr>
            <w:r>
              <w:rPr>
                <w:rFonts w:cs="Arial"/>
                <w:sz w:val="18"/>
                <w:szCs w:val="18"/>
              </w:rPr>
              <w:t>Дата и время</w:t>
            </w:r>
          </w:p>
          <w:p w14:paraId="23E2219D" w14:textId="77777777" w:rsidR="00204E94" w:rsidRDefault="00204E94" w:rsidP="00A509B4">
            <w:pPr>
              <w:pStyle w:val="ConsNormal"/>
              <w:keepLines/>
              <w:tabs>
                <w:tab w:val="left" w:pos="0"/>
              </w:tabs>
              <w:ind w:firstLine="0"/>
              <w:rPr>
                <w:rFonts w:cs="Arial"/>
                <w:sz w:val="18"/>
                <w:szCs w:val="18"/>
              </w:rPr>
            </w:pPr>
            <w:r>
              <w:rPr>
                <w:rFonts w:cs="Arial"/>
                <w:sz w:val="18"/>
                <w:szCs w:val="18"/>
              </w:rPr>
              <w:t>Получения Поручения</w:t>
            </w:r>
          </w:p>
        </w:tc>
        <w:tc>
          <w:tcPr>
            <w:tcW w:w="2875" w:type="dxa"/>
            <w:tcBorders>
              <w:top w:val="single" w:sz="6" w:space="0" w:color="auto"/>
              <w:bottom w:val="single" w:sz="6" w:space="0" w:color="auto"/>
            </w:tcBorders>
            <w:shd w:val="clear" w:color="C0C0C0" w:fill="auto"/>
          </w:tcPr>
          <w:p w14:paraId="3530460C" w14:textId="77777777" w:rsidR="00204E94" w:rsidRDefault="00204E94" w:rsidP="00A509B4">
            <w:pPr>
              <w:pStyle w:val="ConsNormal"/>
              <w:keepLines/>
              <w:ind w:firstLine="0"/>
              <w:rPr>
                <w:rFonts w:cs="Arial"/>
                <w:sz w:val="18"/>
                <w:szCs w:val="18"/>
              </w:rPr>
            </w:pPr>
            <w:r>
              <w:rPr>
                <w:rFonts w:cs="Arial"/>
                <w:sz w:val="18"/>
                <w:szCs w:val="18"/>
              </w:rPr>
              <w:t xml:space="preserve">дата и время осуществления Брокером контроля достаточности обеспечения позиций </w:t>
            </w:r>
          </w:p>
        </w:tc>
        <w:tc>
          <w:tcPr>
            <w:tcW w:w="2875" w:type="dxa"/>
            <w:tcBorders>
              <w:top w:val="single" w:sz="6" w:space="0" w:color="auto"/>
              <w:bottom w:val="single" w:sz="6" w:space="0" w:color="auto"/>
            </w:tcBorders>
            <w:shd w:val="clear" w:color="C0C0C0" w:fill="auto"/>
          </w:tcPr>
          <w:p w14:paraId="17FC152D" w14:textId="77777777" w:rsidR="00204E94" w:rsidRDefault="00204E94" w:rsidP="00A509B4">
            <w:pPr>
              <w:pStyle w:val="ConsNormal"/>
              <w:keepLines/>
              <w:ind w:firstLine="0"/>
              <w:rPr>
                <w:rFonts w:cs="Arial"/>
                <w:sz w:val="18"/>
                <w:szCs w:val="18"/>
              </w:rPr>
            </w:pPr>
            <w:r>
              <w:rPr>
                <w:rFonts w:cs="Arial"/>
                <w:sz w:val="18"/>
                <w:szCs w:val="18"/>
              </w:rPr>
              <w:t>15:00 дня исполнения расчетов по Сделке, необходимая сумма для расчетов по которой у Клиента отсутствует</w:t>
            </w:r>
          </w:p>
        </w:tc>
        <w:tc>
          <w:tcPr>
            <w:tcW w:w="2875" w:type="dxa"/>
            <w:tcBorders>
              <w:top w:val="single" w:sz="6" w:space="0" w:color="auto"/>
              <w:bottom w:val="single" w:sz="6" w:space="0" w:color="auto"/>
            </w:tcBorders>
            <w:shd w:val="clear" w:color="C0C0C0" w:fill="auto"/>
            <w:vAlign w:val="center"/>
          </w:tcPr>
          <w:p w14:paraId="3CC51885" w14:textId="77777777" w:rsidR="00204E94" w:rsidRDefault="00204E94" w:rsidP="00A509B4">
            <w:pPr>
              <w:keepLines/>
              <w:rPr>
                <w:rFonts w:cs="Arial"/>
                <w:sz w:val="18"/>
                <w:szCs w:val="18"/>
              </w:rPr>
            </w:pPr>
            <w:r>
              <w:rPr>
                <w:rFonts w:cs="Arial"/>
                <w:sz w:val="18"/>
                <w:szCs w:val="18"/>
              </w:rPr>
              <w:t>дата и время начисления Вознаграждения на Валютном рынке</w:t>
            </w:r>
          </w:p>
        </w:tc>
      </w:tr>
      <w:tr w:rsidR="00204E94" w14:paraId="0B6E61F4" w14:textId="77777777" w:rsidTr="00A509B4">
        <w:trPr>
          <w:trHeight w:val="340"/>
        </w:trPr>
        <w:tc>
          <w:tcPr>
            <w:tcW w:w="1567" w:type="dxa"/>
            <w:tcBorders>
              <w:top w:val="single" w:sz="6" w:space="0" w:color="auto"/>
              <w:bottom w:val="single" w:sz="6" w:space="0" w:color="auto"/>
            </w:tcBorders>
            <w:shd w:val="clear" w:color="C0C0C0" w:fill="auto"/>
            <w:vAlign w:val="center"/>
          </w:tcPr>
          <w:p w14:paraId="72CA8B3B" w14:textId="77777777" w:rsidR="00204E94" w:rsidRDefault="00204E94" w:rsidP="00A509B4">
            <w:pPr>
              <w:pStyle w:val="ConsNormal"/>
              <w:keepLines/>
              <w:widowControl/>
              <w:tabs>
                <w:tab w:val="left" w:pos="0"/>
              </w:tabs>
              <w:ind w:firstLine="0"/>
              <w:rPr>
                <w:rFonts w:cs="Arial"/>
                <w:sz w:val="18"/>
                <w:szCs w:val="18"/>
              </w:rPr>
            </w:pPr>
            <w:r>
              <w:rPr>
                <w:rFonts w:cs="Arial"/>
                <w:sz w:val="18"/>
                <w:szCs w:val="18"/>
              </w:rPr>
              <w:t>Место совершения сделки</w:t>
            </w:r>
          </w:p>
        </w:tc>
        <w:tc>
          <w:tcPr>
            <w:tcW w:w="8625" w:type="dxa"/>
            <w:gridSpan w:val="3"/>
            <w:tcBorders>
              <w:top w:val="single" w:sz="6" w:space="0" w:color="auto"/>
              <w:bottom w:val="single" w:sz="6" w:space="0" w:color="auto"/>
            </w:tcBorders>
            <w:shd w:val="clear" w:color="C0C0C0" w:fill="auto"/>
            <w:vAlign w:val="center"/>
          </w:tcPr>
          <w:p w14:paraId="5F4C4134" w14:textId="77777777" w:rsidR="00204E94" w:rsidRDefault="00204E94" w:rsidP="00A509B4">
            <w:pPr>
              <w:keepLines/>
              <w:jc w:val="center"/>
              <w:rPr>
                <w:rFonts w:cs="Arial"/>
                <w:sz w:val="18"/>
                <w:szCs w:val="18"/>
              </w:rPr>
            </w:pPr>
            <w:r>
              <w:rPr>
                <w:rFonts w:cs="Arial"/>
                <w:sz w:val="18"/>
                <w:szCs w:val="18"/>
              </w:rPr>
              <w:t>ПАО Московская Биржа</w:t>
            </w:r>
          </w:p>
        </w:tc>
      </w:tr>
      <w:tr w:rsidR="00204E94" w14:paraId="2E9284E6" w14:textId="77777777" w:rsidTr="00A509B4">
        <w:trPr>
          <w:trHeight w:val="340"/>
        </w:trPr>
        <w:tc>
          <w:tcPr>
            <w:tcW w:w="1567" w:type="dxa"/>
            <w:tcBorders>
              <w:top w:val="single" w:sz="6" w:space="0" w:color="auto"/>
              <w:bottom w:val="single" w:sz="6" w:space="0" w:color="auto"/>
            </w:tcBorders>
            <w:shd w:val="clear" w:color="C0C0C0" w:fill="auto"/>
            <w:vAlign w:val="center"/>
          </w:tcPr>
          <w:p w14:paraId="24B07CFF" w14:textId="77777777" w:rsidR="00204E94" w:rsidRDefault="00204E94" w:rsidP="00A509B4">
            <w:pPr>
              <w:pStyle w:val="ConsNormal"/>
              <w:keepLines/>
              <w:tabs>
                <w:tab w:val="left" w:pos="0"/>
              </w:tabs>
              <w:ind w:firstLine="0"/>
              <w:rPr>
                <w:rFonts w:cs="Arial"/>
                <w:sz w:val="18"/>
                <w:szCs w:val="18"/>
              </w:rPr>
            </w:pPr>
            <w:r>
              <w:rPr>
                <w:rFonts w:cs="Arial"/>
                <w:sz w:val="18"/>
                <w:szCs w:val="18"/>
              </w:rPr>
              <w:t>Вид сделки</w:t>
            </w:r>
          </w:p>
        </w:tc>
        <w:tc>
          <w:tcPr>
            <w:tcW w:w="2875" w:type="dxa"/>
            <w:tcBorders>
              <w:top w:val="single" w:sz="6" w:space="0" w:color="auto"/>
              <w:bottom w:val="single" w:sz="6" w:space="0" w:color="auto"/>
            </w:tcBorders>
            <w:shd w:val="clear" w:color="C0C0C0" w:fill="auto"/>
          </w:tcPr>
          <w:p w14:paraId="21B814AF"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уменьшаемого обязательства и Валютным инструментом</w:t>
            </w:r>
          </w:p>
        </w:tc>
        <w:tc>
          <w:tcPr>
            <w:tcW w:w="2875" w:type="dxa"/>
            <w:tcBorders>
              <w:top w:val="single" w:sz="6" w:space="0" w:color="auto"/>
              <w:bottom w:val="single" w:sz="6" w:space="0" w:color="auto"/>
            </w:tcBorders>
            <w:shd w:val="clear" w:color="C0C0C0" w:fill="auto"/>
          </w:tcPr>
          <w:p w14:paraId="2DFE5372"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переносимого обязательства и Валютным инструментом</w:t>
            </w:r>
          </w:p>
        </w:tc>
        <w:tc>
          <w:tcPr>
            <w:tcW w:w="2875" w:type="dxa"/>
            <w:tcBorders>
              <w:top w:val="single" w:sz="6" w:space="0" w:color="auto"/>
              <w:bottom w:val="single" w:sz="6" w:space="0" w:color="auto"/>
            </w:tcBorders>
            <w:shd w:val="clear" w:color="C0C0C0" w:fill="auto"/>
            <w:vAlign w:val="center"/>
          </w:tcPr>
          <w:p w14:paraId="10D3F60A" w14:textId="77777777" w:rsidR="00204E94" w:rsidRDefault="00204E94" w:rsidP="00A509B4">
            <w:pPr>
              <w:keepLines/>
              <w:rPr>
                <w:rFonts w:cs="Arial"/>
                <w:sz w:val="18"/>
                <w:szCs w:val="18"/>
              </w:rPr>
            </w:pPr>
            <w:r>
              <w:rPr>
                <w:rFonts w:cs="Arial"/>
                <w:sz w:val="18"/>
                <w:szCs w:val="18"/>
              </w:rPr>
              <w:t>продажа</w:t>
            </w:r>
          </w:p>
        </w:tc>
      </w:tr>
      <w:tr w:rsidR="00204E94" w14:paraId="25C29E3D" w14:textId="77777777" w:rsidTr="00A509B4">
        <w:trPr>
          <w:trHeight w:val="340"/>
        </w:trPr>
        <w:tc>
          <w:tcPr>
            <w:tcW w:w="1567" w:type="dxa"/>
            <w:tcBorders>
              <w:top w:val="single" w:sz="6" w:space="0" w:color="auto"/>
              <w:bottom w:val="single" w:sz="6" w:space="0" w:color="auto"/>
            </w:tcBorders>
            <w:shd w:val="clear" w:color="C0C0C0" w:fill="auto"/>
            <w:vAlign w:val="center"/>
          </w:tcPr>
          <w:p w14:paraId="460125EC" w14:textId="77777777" w:rsidR="00204E94" w:rsidRDefault="00204E94" w:rsidP="00A509B4">
            <w:pPr>
              <w:pStyle w:val="ConsNormal"/>
              <w:keepLines/>
              <w:tabs>
                <w:tab w:val="left" w:pos="0"/>
              </w:tabs>
              <w:ind w:firstLine="0"/>
              <w:rPr>
                <w:rFonts w:cs="Arial"/>
                <w:sz w:val="18"/>
                <w:szCs w:val="18"/>
              </w:rPr>
            </w:pPr>
            <w:r>
              <w:rPr>
                <w:rFonts w:cs="Arial"/>
                <w:sz w:val="18"/>
                <w:szCs w:val="18"/>
              </w:rPr>
              <w:t>Код Валютного инструмента</w:t>
            </w:r>
          </w:p>
        </w:tc>
        <w:tc>
          <w:tcPr>
            <w:tcW w:w="2875" w:type="dxa"/>
            <w:tcBorders>
              <w:top w:val="single" w:sz="6" w:space="0" w:color="auto"/>
              <w:bottom w:val="single" w:sz="6" w:space="0" w:color="auto"/>
            </w:tcBorders>
            <w:shd w:val="clear" w:color="C0C0C0" w:fill="auto"/>
          </w:tcPr>
          <w:p w14:paraId="3518BBAE" w14:textId="53F975EE" w:rsidR="00204E94" w:rsidRDefault="00204E94" w:rsidP="004E1E4C">
            <w:pPr>
              <w:pStyle w:val="ConsNormal"/>
              <w:keepLines/>
              <w:ind w:firstLine="0"/>
              <w:rPr>
                <w:rFonts w:cs="Arial"/>
                <w:sz w:val="18"/>
                <w:szCs w:val="18"/>
              </w:rPr>
            </w:pPr>
            <w:r>
              <w:rPr>
                <w:rFonts w:cs="Arial"/>
                <w:sz w:val="18"/>
                <w:szCs w:val="18"/>
              </w:rPr>
              <w:t xml:space="preserve">Определяется в соответствии с </w:t>
            </w:r>
            <w:r w:rsidR="00C4098C">
              <w:rPr>
                <w:rFonts w:cs="Arial"/>
                <w:sz w:val="18"/>
                <w:szCs w:val="18"/>
              </w:rPr>
              <w:t>под</w:t>
            </w:r>
            <w:r w:rsidRPr="004E1E4C">
              <w:rPr>
                <w:rFonts w:cs="Arial"/>
                <w:sz w:val="18"/>
                <w:szCs w:val="18"/>
              </w:rPr>
              <w:t>п</w:t>
            </w:r>
            <w:r w:rsidR="004E1E4C" w:rsidRPr="004E1E4C">
              <w:rPr>
                <w:rFonts w:cs="Arial"/>
                <w:sz w:val="18"/>
                <w:szCs w:val="18"/>
              </w:rPr>
              <w:t>унктом</w:t>
            </w:r>
            <w:r w:rsidRPr="004E1E4C">
              <w:rPr>
                <w:rFonts w:cs="Arial"/>
                <w:sz w:val="18"/>
                <w:szCs w:val="18"/>
              </w:rPr>
              <w:t xml:space="preserve">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Pr="004E1E4C">
              <w:rPr>
                <w:rFonts w:cs="Arial"/>
                <w:sz w:val="18"/>
                <w:szCs w:val="18"/>
              </w:rPr>
              <w:t>.</w:t>
            </w:r>
            <w:r w:rsidR="004E1E4C" w:rsidRPr="004E1E4C">
              <w:rPr>
                <w:rFonts w:cs="Arial"/>
                <w:sz w:val="18"/>
                <w:szCs w:val="18"/>
              </w:rPr>
              <w:t xml:space="preserve"> настоящего Регламента </w:t>
            </w:r>
          </w:p>
        </w:tc>
        <w:tc>
          <w:tcPr>
            <w:tcW w:w="2875" w:type="dxa"/>
            <w:tcBorders>
              <w:top w:val="single" w:sz="6" w:space="0" w:color="auto"/>
              <w:bottom w:val="single" w:sz="6" w:space="0" w:color="auto"/>
            </w:tcBorders>
            <w:shd w:val="clear" w:color="C0C0C0" w:fill="auto"/>
          </w:tcPr>
          <w:p w14:paraId="10E4E019" w14:textId="77777777" w:rsidR="00204E94" w:rsidRDefault="00204E94" w:rsidP="00A509B4">
            <w:pPr>
              <w:pStyle w:val="ConsNormal"/>
              <w:keepLines/>
              <w:ind w:firstLine="0"/>
              <w:rPr>
                <w:rFonts w:cs="Arial"/>
                <w:sz w:val="18"/>
                <w:szCs w:val="18"/>
              </w:rPr>
            </w:pPr>
            <w:r>
              <w:rPr>
                <w:rFonts w:cs="Arial"/>
                <w:sz w:val="18"/>
                <w:szCs w:val="18"/>
              </w:rPr>
              <w:t>СВОП TODTOM,</w:t>
            </w:r>
          </w:p>
          <w:p w14:paraId="3775E969" w14:textId="1856E110" w:rsidR="00204E94" w:rsidRDefault="00204E94" w:rsidP="00A509B4">
            <w:pPr>
              <w:pStyle w:val="ConsNormal"/>
              <w:keepLines/>
              <w:ind w:firstLine="0"/>
              <w:rPr>
                <w:rFonts w:cs="Arial"/>
                <w:sz w:val="18"/>
                <w:szCs w:val="18"/>
              </w:rPr>
            </w:pPr>
            <w:r>
              <w:rPr>
                <w:rFonts w:cs="Arial"/>
                <w:sz w:val="18"/>
                <w:szCs w:val="18"/>
              </w:rPr>
              <w:t xml:space="preserve">пара валют определяется в соответствии с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p>
        </w:tc>
        <w:tc>
          <w:tcPr>
            <w:tcW w:w="2875" w:type="dxa"/>
            <w:tcBorders>
              <w:top w:val="single" w:sz="6" w:space="0" w:color="auto"/>
              <w:bottom w:val="single" w:sz="6" w:space="0" w:color="auto"/>
            </w:tcBorders>
            <w:shd w:val="clear" w:color="C0C0C0" w:fill="auto"/>
            <w:vAlign w:val="center"/>
          </w:tcPr>
          <w:p w14:paraId="4188422D" w14:textId="77777777" w:rsidR="00204E94" w:rsidRDefault="00204E94" w:rsidP="00A509B4">
            <w:pPr>
              <w:pStyle w:val="ConsNormal"/>
              <w:keepLines/>
              <w:ind w:firstLine="0"/>
              <w:rPr>
                <w:rFonts w:cs="Arial"/>
                <w:sz w:val="18"/>
                <w:szCs w:val="18"/>
              </w:rPr>
            </w:pPr>
            <w:r>
              <w:rPr>
                <w:rFonts w:cs="Arial"/>
                <w:sz w:val="18"/>
                <w:szCs w:val="18"/>
                <w:lang w:val="en-US"/>
              </w:rPr>
              <w:t>USDRUB</w:t>
            </w:r>
            <w:r>
              <w:rPr>
                <w:rFonts w:cs="Arial"/>
                <w:sz w:val="18"/>
                <w:szCs w:val="18"/>
              </w:rPr>
              <w:t>_</w:t>
            </w:r>
            <w:r>
              <w:rPr>
                <w:rFonts w:cs="Arial"/>
                <w:sz w:val="18"/>
                <w:szCs w:val="18"/>
                <w:lang w:val="en-US"/>
              </w:rPr>
              <w:t>TOD</w:t>
            </w:r>
            <w:r>
              <w:rPr>
                <w:rFonts w:cs="Arial"/>
                <w:sz w:val="18"/>
                <w:szCs w:val="18"/>
              </w:rPr>
              <w:t xml:space="preserve"> или EURRUB_TOD  </w:t>
            </w:r>
          </w:p>
          <w:p w14:paraId="235F9ACE" w14:textId="51241270" w:rsidR="00204E94" w:rsidRDefault="00204E94" w:rsidP="00A509B4">
            <w:pPr>
              <w:keepLines/>
              <w:rPr>
                <w:rFonts w:cs="Arial"/>
                <w:sz w:val="18"/>
                <w:szCs w:val="18"/>
              </w:rPr>
            </w:pPr>
            <w:r>
              <w:rPr>
                <w:rFonts w:cs="Arial"/>
                <w:sz w:val="18"/>
                <w:szCs w:val="18"/>
              </w:rPr>
              <w:t xml:space="preserve">(пара валют определяется в соответствии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r>
              <w:rPr>
                <w:rFonts w:cs="Arial"/>
                <w:sz w:val="18"/>
                <w:szCs w:val="18"/>
              </w:rPr>
              <w:t>)</w:t>
            </w:r>
          </w:p>
        </w:tc>
      </w:tr>
      <w:tr w:rsidR="00204E94" w14:paraId="4431A0B2" w14:textId="77777777" w:rsidTr="00A509B4">
        <w:trPr>
          <w:trHeight w:val="340"/>
        </w:trPr>
        <w:tc>
          <w:tcPr>
            <w:tcW w:w="1567" w:type="dxa"/>
            <w:tcBorders>
              <w:top w:val="single" w:sz="6" w:space="0" w:color="auto"/>
              <w:bottom w:val="single" w:sz="6" w:space="0" w:color="auto"/>
            </w:tcBorders>
            <w:shd w:val="clear" w:color="C0C0C0" w:fill="auto"/>
            <w:vAlign w:val="center"/>
          </w:tcPr>
          <w:p w14:paraId="363D55FD" w14:textId="77777777" w:rsidR="00204E94" w:rsidRDefault="00204E94" w:rsidP="00A509B4">
            <w:pPr>
              <w:pStyle w:val="ConsNormal"/>
              <w:keepLines/>
              <w:tabs>
                <w:tab w:val="left" w:pos="0"/>
              </w:tabs>
              <w:ind w:firstLine="0"/>
              <w:rPr>
                <w:sz w:val="18"/>
                <w:szCs w:val="18"/>
              </w:rPr>
            </w:pPr>
            <w:r>
              <w:rPr>
                <w:rFonts w:cs="Arial"/>
                <w:sz w:val="18"/>
                <w:szCs w:val="18"/>
              </w:rPr>
              <w:t>Количество Валютных инструментов или однозначные условия его определения</w:t>
            </w:r>
          </w:p>
        </w:tc>
        <w:tc>
          <w:tcPr>
            <w:tcW w:w="2875" w:type="dxa"/>
            <w:tcBorders>
              <w:top w:val="single" w:sz="6" w:space="0" w:color="auto"/>
              <w:bottom w:val="single" w:sz="6" w:space="0" w:color="auto"/>
            </w:tcBorders>
            <w:shd w:val="clear" w:color="C0C0C0" w:fill="auto"/>
          </w:tcPr>
          <w:p w14:paraId="6A189DDB" w14:textId="77777777" w:rsidR="00204E94" w:rsidRDefault="00204E94" w:rsidP="00A509B4">
            <w:pPr>
              <w:pStyle w:val="ConsNormal"/>
              <w:keepLines/>
              <w:ind w:firstLine="0"/>
              <w:rPr>
                <w:rFonts w:cs="Arial"/>
                <w:sz w:val="18"/>
                <w:szCs w:val="18"/>
              </w:rPr>
            </w:pPr>
            <w:r>
              <w:rPr>
                <w:rFonts w:cs="Arial"/>
                <w:sz w:val="18"/>
                <w:szCs w:val="18"/>
              </w:rPr>
              <w:t>минимальное количество Валютных инструментов, при продаже (покупке) которых сумма денежных средств на Клиентском счете Валютного рынка будет не меньше Суммы требуемого обеспечения на Валютном рынке</w:t>
            </w:r>
          </w:p>
        </w:tc>
        <w:tc>
          <w:tcPr>
            <w:tcW w:w="2875" w:type="dxa"/>
            <w:tcBorders>
              <w:top w:val="single" w:sz="6" w:space="0" w:color="auto"/>
              <w:bottom w:val="single" w:sz="6" w:space="0" w:color="auto"/>
            </w:tcBorders>
            <w:shd w:val="clear" w:color="C0C0C0" w:fill="auto"/>
          </w:tcPr>
          <w:p w14:paraId="4D6CB752" w14:textId="77777777" w:rsidR="00204E94" w:rsidRDefault="00204E94" w:rsidP="00A509B4">
            <w:pPr>
              <w:pStyle w:val="ConsNormal"/>
              <w:keepLines/>
              <w:ind w:firstLine="0"/>
              <w:rPr>
                <w:rFonts w:cs="Arial"/>
                <w:sz w:val="18"/>
                <w:szCs w:val="18"/>
              </w:rPr>
            </w:pPr>
            <w:r>
              <w:rPr>
                <w:rFonts w:cs="Arial"/>
                <w:sz w:val="18"/>
                <w:szCs w:val="18"/>
              </w:rPr>
              <w:t xml:space="preserve">количество Валютных инструментов, по которым у Клиента возникли обязательства на поставку либо на покупку </w:t>
            </w:r>
          </w:p>
        </w:tc>
        <w:tc>
          <w:tcPr>
            <w:tcW w:w="2875" w:type="dxa"/>
            <w:tcBorders>
              <w:top w:val="single" w:sz="6" w:space="0" w:color="auto"/>
              <w:bottom w:val="single" w:sz="6" w:space="0" w:color="auto"/>
            </w:tcBorders>
            <w:shd w:val="clear" w:color="C0C0C0" w:fill="auto"/>
            <w:vAlign w:val="center"/>
          </w:tcPr>
          <w:p w14:paraId="5EC199AE" w14:textId="77777777" w:rsidR="00204E94" w:rsidRDefault="00204E94" w:rsidP="00A509B4">
            <w:pPr>
              <w:keepLines/>
              <w:rPr>
                <w:rFonts w:cs="Arial"/>
                <w:sz w:val="18"/>
                <w:szCs w:val="18"/>
              </w:rPr>
            </w:pPr>
            <w:r>
              <w:rPr>
                <w:rFonts w:cs="Arial"/>
                <w:sz w:val="18"/>
                <w:szCs w:val="18"/>
              </w:rPr>
              <w:t>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tc>
      </w:tr>
      <w:tr w:rsidR="00204E94" w14:paraId="37E9CBC6" w14:textId="77777777" w:rsidTr="00A509B4">
        <w:trPr>
          <w:trHeight w:val="340"/>
        </w:trPr>
        <w:tc>
          <w:tcPr>
            <w:tcW w:w="1567" w:type="dxa"/>
            <w:tcBorders>
              <w:top w:val="single" w:sz="6" w:space="0" w:color="auto"/>
              <w:bottom w:val="single" w:sz="6" w:space="0" w:color="auto"/>
            </w:tcBorders>
            <w:shd w:val="clear" w:color="C0C0C0" w:fill="auto"/>
            <w:vAlign w:val="center"/>
          </w:tcPr>
          <w:p w14:paraId="3EEEA980" w14:textId="77777777" w:rsidR="00204E94" w:rsidRDefault="00204E94" w:rsidP="00A509B4">
            <w:pPr>
              <w:pStyle w:val="ConsNormal"/>
              <w:keepLines/>
              <w:tabs>
                <w:tab w:val="left" w:pos="0"/>
              </w:tabs>
              <w:ind w:firstLine="0"/>
              <w:rPr>
                <w:rFonts w:cs="Arial"/>
                <w:sz w:val="18"/>
                <w:szCs w:val="18"/>
              </w:rPr>
            </w:pPr>
            <w:r>
              <w:rPr>
                <w:sz w:val="18"/>
                <w:szCs w:val="18"/>
              </w:rPr>
              <w:t>Курс (цена) или однозначные условия ее определения</w:t>
            </w:r>
          </w:p>
        </w:tc>
        <w:tc>
          <w:tcPr>
            <w:tcW w:w="2875" w:type="dxa"/>
            <w:tcBorders>
              <w:top w:val="single" w:sz="6" w:space="0" w:color="auto"/>
              <w:bottom w:val="single" w:sz="6" w:space="0" w:color="auto"/>
            </w:tcBorders>
            <w:shd w:val="clear" w:color="C0C0C0" w:fill="auto"/>
          </w:tcPr>
          <w:p w14:paraId="64E96F5C" w14:textId="77777777" w:rsidR="00204E94" w:rsidRDefault="00204E94" w:rsidP="00A509B4">
            <w:pPr>
              <w:pStyle w:val="ConsNormal"/>
              <w:keepLines/>
              <w:ind w:firstLine="0"/>
              <w:rPr>
                <w:rFonts w:cs="Arial"/>
                <w:sz w:val="18"/>
                <w:szCs w:val="18"/>
              </w:rPr>
            </w:pPr>
            <w:r>
              <w:rPr>
                <w:rFonts w:cs="Arial"/>
                <w:sz w:val="18"/>
                <w:szCs w:val="18"/>
              </w:rPr>
              <w:t>текущая рыночная цена в ТС</w:t>
            </w:r>
          </w:p>
        </w:tc>
        <w:tc>
          <w:tcPr>
            <w:tcW w:w="2875" w:type="dxa"/>
            <w:tcBorders>
              <w:top w:val="single" w:sz="6" w:space="0" w:color="auto"/>
              <w:bottom w:val="single" w:sz="6" w:space="0" w:color="auto"/>
            </w:tcBorders>
            <w:shd w:val="clear" w:color="C0C0C0" w:fill="auto"/>
          </w:tcPr>
          <w:p w14:paraId="6A6210C9" w14:textId="77777777" w:rsidR="00204E94" w:rsidRDefault="00204E94" w:rsidP="00A509B4">
            <w:pPr>
              <w:pStyle w:val="ConsNormal"/>
              <w:keepLines/>
              <w:ind w:firstLine="0"/>
              <w:rPr>
                <w:rFonts w:cs="Arial"/>
                <w:color w:val="000000"/>
                <w:sz w:val="18"/>
                <w:szCs w:val="18"/>
              </w:rPr>
            </w:pPr>
            <w:r>
              <w:rPr>
                <w:rFonts w:cs="Arial"/>
                <w:sz w:val="18"/>
                <w:szCs w:val="18"/>
              </w:rPr>
              <w:t>ставка сделки СВОП 0.01% от суммы переносимых обязательств</w:t>
            </w:r>
          </w:p>
        </w:tc>
        <w:tc>
          <w:tcPr>
            <w:tcW w:w="2875" w:type="dxa"/>
            <w:tcBorders>
              <w:top w:val="single" w:sz="6" w:space="0" w:color="auto"/>
              <w:bottom w:val="single" w:sz="6" w:space="0" w:color="auto"/>
            </w:tcBorders>
            <w:shd w:val="clear" w:color="C0C0C0" w:fill="auto"/>
            <w:vAlign w:val="center"/>
          </w:tcPr>
          <w:p w14:paraId="4F2ACC3B" w14:textId="77777777" w:rsidR="00204E94" w:rsidRDefault="00204E94" w:rsidP="00A509B4">
            <w:pPr>
              <w:keepLines/>
              <w:rPr>
                <w:rFonts w:cs="Arial"/>
                <w:sz w:val="18"/>
                <w:szCs w:val="18"/>
              </w:rPr>
            </w:pPr>
            <w:r>
              <w:rPr>
                <w:rFonts w:cs="Arial"/>
                <w:sz w:val="18"/>
                <w:szCs w:val="18"/>
              </w:rPr>
              <w:t>текущая рыночная цена в ТС</w:t>
            </w:r>
          </w:p>
        </w:tc>
      </w:tr>
      <w:tr w:rsidR="00204E94" w14:paraId="77252CAD" w14:textId="77777777" w:rsidTr="00A509B4">
        <w:trPr>
          <w:trHeight w:val="340"/>
        </w:trPr>
        <w:tc>
          <w:tcPr>
            <w:tcW w:w="1567" w:type="dxa"/>
            <w:tcBorders>
              <w:top w:val="single" w:sz="6" w:space="0" w:color="auto"/>
              <w:bottom w:val="single" w:sz="6" w:space="0" w:color="auto"/>
            </w:tcBorders>
            <w:shd w:val="clear" w:color="C0C0C0" w:fill="auto"/>
            <w:vAlign w:val="center"/>
          </w:tcPr>
          <w:p w14:paraId="1F3B4AB1" w14:textId="77777777" w:rsidR="00204E94" w:rsidRDefault="00204E94" w:rsidP="00A509B4">
            <w:pPr>
              <w:pStyle w:val="ConsNormal"/>
              <w:keepLines/>
              <w:tabs>
                <w:tab w:val="left" w:pos="0"/>
              </w:tabs>
              <w:ind w:firstLine="0"/>
              <w:rPr>
                <w:rFonts w:cs="Arial"/>
                <w:sz w:val="18"/>
                <w:szCs w:val="18"/>
              </w:rPr>
            </w:pPr>
            <w:r>
              <w:rPr>
                <w:rFonts w:cs="Arial"/>
                <w:sz w:val="18"/>
                <w:szCs w:val="18"/>
              </w:rPr>
              <w:t>Сумма приобретаемой валюты</w:t>
            </w:r>
          </w:p>
        </w:tc>
        <w:tc>
          <w:tcPr>
            <w:tcW w:w="2875" w:type="dxa"/>
            <w:tcBorders>
              <w:top w:val="single" w:sz="6" w:space="0" w:color="auto"/>
              <w:bottom w:val="single" w:sz="6" w:space="0" w:color="auto"/>
            </w:tcBorders>
            <w:shd w:val="clear" w:color="C0C0C0" w:fill="auto"/>
          </w:tcPr>
          <w:p w14:paraId="40AD2106"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Открытой позиции на Валютном рынке и суммы денежных средств Клиента на Клиентском счете Валютного рынка (максимально близкого ее значения)</w:t>
            </w:r>
          </w:p>
        </w:tc>
        <w:tc>
          <w:tcPr>
            <w:tcW w:w="2875" w:type="dxa"/>
            <w:tcBorders>
              <w:top w:val="single" w:sz="6" w:space="0" w:color="auto"/>
              <w:bottom w:val="single" w:sz="6" w:space="0" w:color="auto"/>
            </w:tcBorders>
            <w:shd w:val="clear" w:color="C0C0C0" w:fill="auto"/>
          </w:tcPr>
          <w:p w14:paraId="4CD8A9E9" w14:textId="77777777" w:rsidR="00204E94" w:rsidRDefault="00204E94" w:rsidP="00A509B4">
            <w:pPr>
              <w:pStyle w:val="ConsNormal"/>
              <w:keepLines/>
              <w:ind w:firstLine="0"/>
              <w:rPr>
                <w:rFonts w:cs="Arial"/>
                <w:sz w:val="18"/>
                <w:szCs w:val="18"/>
              </w:rPr>
            </w:pPr>
            <w:r>
              <w:rPr>
                <w:rFonts w:cs="Arial"/>
                <w:sz w:val="18"/>
                <w:szCs w:val="18"/>
              </w:rPr>
              <w:t>соответствует сумме переносимых обязательств (максимально близкое ее значение)</w:t>
            </w:r>
          </w:p>
        </w:tc>
        <w:tc>
          <w:tcPr>
            <w:tcW w:w="2875" w:type="dxa"/>
            <w:tcBorders>
              <w:top w:val="single" w:sz="6" w:space="0" w:color="auto"/>
              <w:bottom w:val="single" w:sz="6" w:space="0" w:color="auto"/>
            </w:tcBorders>
            <w:shd w:val="clear" w:color="C0C0C0" w:fill="auto"/>
            <w:vAlign w:val="center"/>
          </w:tcPr>
          <w:p w14:paraId="2EFB3B78"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минимального количества лотов, при продаже которого будет полностью погашена задолженность</w:t>
            </w:r>
          </w:p>
        </w:tc>
      </w:tr>
      <w:tr w:rsidR="00204E94" w14:paraId="183B4AA1" w14:textId="77777777" w:rsidTr="00A509B4">
        <w:trPr>
          <w:trHeight w:val="340"/>
        </w:trPr>
        <w:tc>
          <w:tcPr>
            <w:tcW w:w="1567" w:type="dxa"/>
            <w:tcBorders>
              <w:top w:val="single" w:sz="6" w:space="0" w:color="auto"/>
              <w:bottom w:val="single" w:sz="6" w:space="0" w:color="auto"/>
            </w:tcBorders>
            <w:shd w:val="clear" w:color="C0C0C0" w:fill="auto"/>
            <w:vAlign w:val="center"/>
          </w:tcPr>
          <w:p w14:paraId="682FF0FE" w14:textId="77777777" w:rsidR="00204E94" w:rsidRDefault="00204E94" w:rsidP="00A509B4">
            <w:pPr>
              <w:pStyle w:val="ConsNormal"/>
              <w:keepLines/>
              <w:tabs>
                <w:tab w:val="left" w:pos="0"/>
              </w:tabs>
              <w:ind w:firstLine="0"/>
              <w:rPr>
                <w:rFonts w:cs="Arial"/>
                <w:sz w:val="18"/>
                <w:szCs w:val="18"/>
              </w:rPr>
            </w:pPr>
            <w:r>
              <w:rPr>
                <w:rFonts w:cs="Arial"/>
                <w:sz w:val="18"/>
                <w:szCs w:val="18"/>
              </w:rPr>
              <w:t>Срок действия поручения</w:t>
            </w:r>
          </w:p>
        </w:tc>
        <w:tc>
          <w:tcPr>
            <w:tcW w:w="2875" w:type="dxa"/>
            <w:tcBorders>
              <w:top w:val="single" w:sz="6" w:space="0" w:color="auto"/>
              <w:bottom w:val="single" w:sz="6" w:space="0" w:color="auto"/>
            </w:tcBorders>
            <w:shd w:val="clear" w:color="C0C0C0" w:fill="auto"/>
          </w:tcPr>
          <w:p w14:paraId="123D1BC4"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tcPr>
          <w:p w14:paraId="4D5ED95D"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vAlign w:val="center"/>
          </w:tcPr>
          <w:p w14:paraId="4AC5903D" w14:textId="77777777" w:rsidR="00204E94" w:rsidRDefault="00204E94" w:rsidP="00A509B4">
            <w:pPr>
              <w:keepLines/>
              <w:rPr>
                <w:rFonts w:cs="Arial"/>
                <w:sz w:val="18"/>
                <w:szCs w:val="18"/>
              </w:rPr>
            </w:pPr>
            <w:r>
              <w:rPr>
                <w:rFonts w:cs="Arial"/>
                <w:sz w:val="18"/>
                <w:szCs w:val="18"/>
              </w:rPr>
              <w:t>до окончания дня, определенного как дата подачи Поручения</w:t>
            </w:r>
          </w:p>
        </w:tc>
      </w:tr>
      <w:tr w:rsidR="00204E94" w14:paraId="23944816" w14:textId="77777777" w:rsidTr="00A509B4">
        <w:trPr>
          <w:trHeight w:val="340"/>
        </w:trPr>
        <w:tc>
          <w:tcPr>
            <w:tcW w:w="1567" w:type="dxa"/>
            <w:tcBorders>
              <w:top w:val="single" w:sz="6" w:space="0" w:color="auto"/>
              <w:bottom w:val="single" w:sz="12" w:space="0" w:color="auto"/>
            </w:tcBorders>
            <w:shd w:val="clear" w:color="C0C0C0" w:fill="auto"/>
            <w:vAlign w:val="center"/>
          </w:tcPr>
          <w:p w14:paraId="35AACD7E" w14:textId="77777777" w:rsidR="00204E94" w:rsidRDefault="00204E94" w:rsidP="00A509B4">
            <w:pPr>
              <w:pStyle w:val="ConsNormal"/>
              <w:keepLines/>
              <w:tabs>
                <w:tab w:val="left" w:pos="0"/>
              </w:tabs>
              <w:ind w:right="-108" w:firstLine="0"/>
              <w:rPr>
                <w:rFonts w:cs="Arial"/>
                <w:sz w:val="18"/>
                <w:szCs w:val="18"/>
              </w:rPr>
            </w:pPr>
            <w:r>
              <w:rPr>
                <w:rFonts w:cs="Arial"/>
                <w:sz w:val="18"/>
                <w:szCs w:val="18"/>
              </w:rPr>
              <w:t>Указание на сделку СВОП</w:t>
            </w:r>
          </w:p>
        </w:tc>
        <w:tc>
          <w:tcPr>
            <w:tcW w:w="2875" w:type="dxa"/>
            <w:tcBorders>
              <w:top w:val="single" w:sz="6" w:space="0" w:color="auto"/>
              <w:bottom w:val="single" w:sz="12" w:space="0" w:color="auto"/>
            </w:tcBorders>
            <w:shd w:val="clear" w:color="C0C0C0" w:fill="auto"/>
          </w:tcPr>
          <w:p w14:paraId="749A2DCB" w14:textId="77777777" w:rsidR="00204E94" w:rsidRDefault="00204E94" w:rsidP="00A509B4">
            <w:pPr>
              <w:pStyle w:val="ConsNormal"/>
              <w:keepLines/>
              <w:ind w:firstLine="0"/>
              <w:rPr>
                <w:rFonts w:cs="Arial"/>
                <w:sz w:val="18"/>
                <w:szCs w:val="18"/>
              </w:rPr>
            </w:pPr>
          </w:p>
        </w:tc>
        <w:tc>
          <w:tcPr>
            <w:tcW w:w="2875" w:type="dxa"/>
            <w:tcBorders>
              <w:top w:val="single" w:sz="6" w:space="0" w:color="auto"/>
              <w:bottom w:val="single" w:sz="12" w:space="0" w:color="auto"/>
            </w:tcBorders>
            <w:shd w:val="clear" w:color="C0C0C0" w:fill="auto"/>
          </w:tcPr>
          <w:p w14:paraId="59DBA879" w14:textId="77777777" w:rsidR="00204E94" w:rsidRDefault="00204E94" w:rsidP="00A509B4">
            <w:pPr>
              <w:pStyle w:val="ConsNormal"/>
              <w:keepLines/>
              <w:ind w:firstLine="0"/>
              <w:rPr>
                <w:rFonts w:cs="Arial"/>
                <w:sz w:val="18"/>
                <w:szCs w:val="18"/>
              </w:rPr>
            </w:pPr>
            <w:r>
              <w:rPr>
                <w:rFonts w:cs="Arial"/>
                <w:sz w:val="18"/>
                <w:szCs w:val="18"/>
              </w:rPr>
              <w:t>СВОП</w:t>
            </w:r>
          </w:p>
        </w:tc>
        <w:tc>
          <w:tcPr>
            <w:tcW w:w="2875" w:type="dxa"/>
            <w:tcBorders>
              <w:top w:val="single" w:sz="6" w:space="0" w:color="auto"/>
              <w:bottom w:val="single" w:sz="12" w:space="0" w:color="auto"/>
            </w:tcBorders>
            <w:shd w:val="clear" w:color="C0C0C0" w:fill="auto"/>
            <w:vAlign w:val="center"/>
          </w:tcPr>
          <w:p w14:paraId="5ADB212B" w14:textId="77777777" w:rsidR="00204E94" w:rsidRDefault="00204E94" w:rsidP="00A509B4">
            <w:pPr>
              <w:keepLines/>
              <w:rPr>
                <w:rFonts w:cs="Arial"/>
                <w:sz w:val="18"/>
                <w:szCs w:val="18"/>
              </w:rPr>
            </w:pPr>
          </w:p>
        </w:tc>
      </w:tr>
    </w:tbl>
    <w:p w14:paraId="347478C0" w14:textId="77777777" w:rsidR="00267F10" w:rsidRDefault="00267F10" w:rsidP="00A138C6">
      <w:pPr>
        <w:pStyle w:val="ad"/>
        <w:sectPr w:rsidR="00267F10" w:rsidSect="00414AF2">
          <w:type w:val="continuous"/>
          <w:pgSz w:w="11906" w:h="16838"/>
          <w:pgMar w:top="1134" w:right="850" w:bottom="1134" w:left="1276" w:header="708" w:footer="708" w:gutter="0"/>
          <w:cols w:space="708"/>
          <w:docGrid w:linePitch="360"/>
        </w:sectPr>
      </w:pPr>
    </w:p>
    <w:p w14:paraId="50432D50" w14:textId="545AA4E3" w:rsidR="00204E94" w:rsidRDefault="00204E94" w:rsidP="00A138C6">
      <w:pPr>
        <w:pStyle w:val="ad"/>
      </w:pPr>
    </w:p>
    <w:p w14:paraId="37BDB4FF" w14:textId="0711AE14" w:rsidR="002600DB" w:rsidRDefault="002600DB" w:rsidP="00512CF2">
      <w:pPr>
        <w:pStyle w:val="21"/>
      </w:pPr>
      <w:bookmarkStart w:id="79" w:name="_Toc215653508"/>
      <w:r w:rsidRPr="00B257DF">
        <w:t>ОСОБЕННОСТИ ОТКРЫТИЯ И ВЕДЕНИЯ ИНДИВИДУАЛЬНОГО ИНВЕСТИЦИОННОГО СЧЕТА</w:t>
      </w:r>
      <w:bookmarkEnd w:id="79"/>
    </w:p>
    <w:p w14:paraId="1AA41C16" w14:textId="5A7D1EF7" w:rsidR="0071779C" w:rsidRDefault="0071779C" w:rsidP="00EC49BD">
      <w:pPr>
        <w:pStyle w:val="1"/>
      </w:pPr>
      <w:r>
        <w:t>Порядок открытия и ведения индивидуального инвестиционного счета установлен в Соглашении на ведение индивидуального инвестиционного счета в соответствии со ст</w:t>
      </w:r>
      <w:r w:rsidR="00C4098C">
        <w:t>атьей</w:t>
      </w:r>
      <w:r>
        <w:t xml:space="preserve"> </w:t>
      </w:r>
      <w:r w:rsidRPr="00225401">
        <w:t xml:space="preserve">10.2-1. Федерального </w:t>
      </w:r>
      <w:r>
        <w:t>закона от 22.04.1996 N 39-ФЗ «О рынке ценных бумаг» (</w:t>
      </w:r>
      <w:hyperlink r:id="rId70" w:history="1">
        <w:r w:rsidRPr="00225401">
          <w:rPr>
            <w:rStyle w:val="af0"/>
          </w:rPr>
          <w:t xml:space="preserve">Приложение № 24 к </w:t>
        </w:r>
        <w:r w:rsidR="00225401" w:rsidRPr="00225401">
          <w:rPr>
            <w:rStyle w:val="af0"/>
          </w:rPr>
          <w:t xml:space="preserve">настоящему </w:t>
        </w:r>
        <w:r w:rsidRPr="00225401">
          <w:rPr>
            <w:rStyle w:val="af0"/>
          </w:rPr>
          <w:t>Регламенту</w:t>
        </w:r>
      </w:hyperlink>
      <w:r>
        <w:t xml:space="preserve">). </w:t>
      </w:r>
    </w:p>
    <w:p w14:paraId="24D62F97" w14:textId="28C0EB41" w:rsidR="0071779C" w:rsidRDefault="0071779C" w:rsidP="00EC49BD">
      <w:pPr>
        <w:pStyle w:val="1"/>
      </w:pPr>
      <w:r>
        <w:t>Направляя Брокеру Заявление о присоединении к Регламенту в целях открытия и ведения индивидуального инвестиционного счета (</w:t>
      </w:r>
      <w:hyperlink r:id="rId71"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в налоговый орган.</w:t>
      </w:r>
    </w:p>
    <w:p w14:paraId="099F101A" w14:textId="77BA4B4A" w:rsidR="0071779C" w:rsidRDefault="0071779C" w:rsidP="00EC49BD">
      <w:pPr>
        <w:pStyle w:val="1"/>
        <w:sectPr w:rsidR="0071779C" w:rsidSect="00414AF2">
          <w:type w:val="continuous"/>
          <w:pgSz w:w="11906" w:h="16838"/>
          <w:pgMar w:top="1134" w:right="850" w:bottom="1134" w:left="1276" w:header="708" w:footer="708" w:gutter="0"/>
          <w:cols w:space="708"/>
          <w:docGrid w:linePitch="360"/>
        </w:sectPr>
      </w:pPr>
      <w:r>
        <w:t xml:space="preserve">Направляя Брокеру Заявление о присоединении к Регламенту в целях открытия и ведения индивидуального инвестиционного счета </w:t>
      </w:r>
      <w:r w:rsidRPr="0071779C">
        <w:rPr>
          <w:color w:val="FF0000"/>
        </w:rPr>
        <w:t>(</w:t>
      </w:r>
      <w:hyperlink r:id="rId72"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профессиональному участнику рынка ценных бумаг, с которым Клиент заключит новый договор на ведение ИИС (в случае наступления указанного события), в объеме, предусмотренном нормативно-правовыми актами Российской Федерации.</w:t>
      </w:r>
    </w:p>
    <w:p w14:paraId="03D55B4E" w14:textId="7F58C903"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80" w:name="_Toc215653509"/>
      <w:r w:rsidRPr="00B257DF">
        <w:t>ОСОБЕННОСТИ ОБЛУЖИВАНИЯ НА ФОНДОВОМ РЫНКЕ ПАО «СПБ БИРЖА»</w:t>
      </w:r>
      <w:bookmarkEnd w:id="80"/>
    </w:p>
    <w:p w14:paraId="24D5BC9E" w14:textId="07B07EE4" w:rsidR="0071779C" w:rsidRDefault="0071779C" w:rsidP="00EC49BD">
      <w:pPr>
        <w:pStyle w:val="1"/>
      </w:pPr>
      <w:r>
        <w:t>Брокер вправе отказать в регистрации Клиента в торговой системе ФР СПБ, если Клиентом не будет предоставлена заполненная и подписанная им соответствующая Форма идентификации категории налогоплательщиков США для получения льготной ставки налога в соответствии с FATCA</w:t>
      </w:r>
    </w:p>
    <w:p w14:paraId="36B1B604" w14:textId="77777777" w:rsidR="0071779C" w:rsidRDefault="0071779C" w:rsidP="00EC49BD">
      <w:pPr>
        <w:pStyle w:val="1"/>
      </w:pPr>
      <w:r>
        <w:t>Заключение сделок по поручению Клиента на фондовом рынке ПАО «СПБ Биржа» осуществляется за счет Активов Клиента, входящих в состав Портфеля ФР СПБ, открытого Брокером в рамках Договора.</w:t>
      </w:r>
    </w:p>
    <w:p w14:paraId="5AA08F45" w14:textId="77777777" w:rsidR="0071779C" w:rsidRDefault="0071779C" w:rsidP="00EC49BD">
      <w:pPr>
        <w:pStyle w:val="1"/>
      </w:pPr>
      <w:r>
        <w:t>Брокер принимает поручение Клиента на заключение сделки в торговой системе ФР СПБ с расчетами в иностранной валюте, определенной организатором торговли, и исполняет указанное поручение в порядке, установленном настоящим Регламентом и Правилами ТС.</w:t>
      </w:r>
    </w:p>
    <w:p w14:paraId="5CA51F69" w14:textId="77777777" w:rsidR="0071779C" w:rsidRDefault="0071779C" w:rsidP="00EC49BD">
      <w:pPr>
        <w:pStyle w:val="1"/>
      </w:pPr>
      <w:r>
        <w:t xml:space="preserve">Возможность совершать сделки на ФР СПБ предоставляется Клиенту только при условии наличия открытого Клиентского счета на ВР МБ. </w:t>
      </w:r>
    </w:p>
    <w:p w14:paraId="45B2D4B6" w14:textId="77777777" w:rsidR="0071779C" w:rsidRDefault="0071779C" w:rsidP="00EC49BD">
      <w:pPr>
        <w:pStyle w:val="1"/>
      </w:pPr>
      <w:r>
        <w:t>Активы Клиента в составе Портфеля ФР СПБ могут состоять исключительно из ценных бумаг, долларов США и Евро, а также рублей РФ для списания Вознаграждения Брокера.</w:t>
      </w:r>
    </w:p>
    <w:p w14:paraId="5FDDC090" w14:textId="77777777" w:rsidR="0071779C" w:rsidRPr="0071779C" w:rsidRDefault="0071779C" w:rsidP="00EC49BD">
      <w:pPr>
        <w:pStyle w:val="1"/>
      </w:pPr>
      <w:bookmarkStart w:id="81" w:name="_Ref215237363"/>
      <w:r w:rsidRPr="0071779C">
        <w:t>До начала исполнения принятого от Клиента Поручения Брокер осуществляет предварительную проверку наличия Активов Клиента в портфеле ФР СПБ, с учетом Обязательств Клиента, необходимого для выполнения Поручения, и заключает сделку только при их наличии:</w:t>
      </w:r>
      <w:bookmarkEnd w:id="81"/>
    </w:p>
    <w:p w14:paraId="54D20FF6" w14:textId="77777777" w:rsidR="0071779C" w:rsidRDefault="0071779C" w:rsidP="0033294C">
      <w:pPr>
        <w:pStyle w:val="a7"/>
      </w:pPr>
      <w:r>
        <w:t>на момент принятия Брокером поручения на заключение сделки в торговой системе ФР СПБ с расчетами в иностранной валюте Клиент зарезервировал на Клиентском счете для заключения сделок в торговой системе ФР СПБ денежные средства в соответствующей валюте расчетов, свободные от любых обязательств, обременений, арестов и блокирования в сумме, достаточной для исполнения обязательств по сделке в полном объеме, включая обязательств по оплате всех необходимых расходов и Вознаграждения Брокера;</w:t>
      </w:r>
    </w:p>
    <w:p w14:paraId="19BB318D" w14:textId="77777777" w:rsidR="0071779C" w:rsidRDefault="0071779C" w:rsidP="0033294C">
      <w:pPr>
        <w:pStyle w:val="a7"/>
      </w:pPr>
      <w:r>
        <w:t>на момент принятия Брокером поручения на заключение сделки в торговой системе ФБ СПБ с расчетами в иностранной валюте Клиент зарезервировал на открытом Клиенту в Депозитарии Брокера Торговом счете депо иностранные ценные бумаги, свободные от любых обязательств, обременений, арестов и блокирования, в количестве, достаточном для исполнения обязательств по поставке иностранных ценных бумаг по итогам сделки в полном объеме</w:t>
      </w:r>
    </w:p>
    <w:p w14:paraId="29B7AF65" w14:textId="1DCF7CC3" w:rsidR="0071779C" w:rsidRDefault="0071779C" w:rsidP="00EC49BD">
      <w:pPr>
        <w:pStyle w:val="1"/>
      </w:pPr>
      <w:r>
        <w:t xml:space="preserve">В случае неисполнения или ненадлежащего исполнения Клиентом обязанности, установленной   </w:t>
      </w:r>
      <w:r w:rsidRPr="00225401">
        <w:t>п</w:t>
      </w:r>
      <w:r w:rsidR="00225401" w:rsidRPr="00225401">
        <w:t xml:space="preserve">унктом </w:t>
      </w:r>
      <w:r w:rsidR="00225401" w:rsidRPr="00225401">
        <w:rPr>
          <w:u w:val="single"/>
        </w:rPr>
        <w:fldChar w:fldCharType="begin"/>
      </w:r>
      <w:r w:rsidR="00225401" w:rsidRPr="00225401">
        <w:rPr>
          <w:u w:val="single"/>
        </w:rPr>
        <w:instrText xml:space="preserve"> REF _Ref215237363 \r \h </w:instrText>
      </w:r>
      <w:r w:rsidR="00225401" w:rsidRPr="00225401">
        <w:rPr>
          <w:u w:val="single"/>
        </w:rPr>
      </w:r>
      <w:r w:rsidR="00225401" w:rsidRPr="00225401">
        <w:rPr>
          <w:u w:val="single"/>
        </w:rPr>
        <w:fldChar w:fldCharType="separate"/>
      </w:r>
      <w:r w:rsidR="00B712B3">
        <w:rPr>
          <w:u w:val="single"/>
        </w:rPr>
        <w:t>29.6</w:t>
      </w:r>
      <w:r w:rsidR="00225401" w:rsidRPr="00225401">
        <w:rPr>
          <w:u w:val="single"/>
        </w:rPr>
        <w:fldChar w:fldCharType="end"/>
      </w:r>
      <w:r w:rsidRPr="00225401">
        <w:t xml:space="preserve"> настоящего Регламента</w:t>
      </w:r>
      <w:r>
        <w:t>, Брокер вправе отказать в приеме/исполнении поручения Клиента на заключение сделки в торговой системе ФР СПБ.</w:t>
      </w:r>
    </w:p>
    <w:p w14:paraId="06D07921" w14:textId="77777777" w:rsidR="0071779C" w:rsidRDefault="0071779C" w:rsidP="00EC49BD">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итоговые нетто-требования по ценным бумагам/денежным средствам перед Клиринговой организацией на торгах ФР СПБ, настоящим Клиент поручает Брокеру (по инициативе Клиринговой организации) заключить одну или несколько сделок РЕПО в соответствии с Правилами торгов (на следующих условиях:</w:t>
      </w:r>
    </w:p>
    <w:p w14:paraId="24E30C9B" w14:textId="77777777" w:rsidR="0071779C" w:rsidRDefault="0071779C" w:rsidP="0033294C">
      <w:pPr>
        <w:pStyle w:val="a7"/>
      </w:pPr>
      <w:r>
        <w:t>вид сделки – покупка/продажа по первой части (определяется в соответствии с Правилами клиринга в зависимости от не исполненных нетто-требований недобросовестными участниками клиринга);</w:t>
      </w:r>
    </w:p>
    <w:p w14:paraId="35676E5A" w14:textId="77777777" w:rsidR="0071779C" w:rsidRDefault="0071779C" w:rsidP="0033294C">
      <w:pPr>
        <w:pStyle w:val="a7"/>
      </w:pPr>
      <w:r>
        <w:t>место заключения – ФР СПБ;</w:t>
      </w:r>
    </w:p>
    <w:p w14:paraId="5C013694" w14:textId="77777777" w:rsidR="0071779C" w:rsidRDefault="0071779C" w:rsidP="0033294C">
      <w:pPr>
        <w:pStyle w:val="a7"/>
      </w:pPr>
      <w:r>
        <w:t>вид, категория (тип), выпуск, транш, серия, наименование эмитента – определяются в соответствии с Правилами клиринга в зависимости от не исполненных нетто-требований недобросовестными участниками клиринга;</w:t>
      </w:r>
    </w:p>
    <w:p w14:paraId="3597BB56" w14:textId="77777777" w:rsidR="0071779C" w:rsidRDefault="0071779C" w:rsidP="0033294C">
      <w:pPr>
        <w:pStyle w:val="a7"/>
      </w:pPr>
      <w:r>
        <w:t>количество ценных бумаг – не более чем количество, определенное в соответствии с Правилами клиринга в зависимости от не исполненных нетто-требований недобросовестными участниками клиринга;</w:t>
      </w:r>
    </w:p>
    <w:p w14:paraId="18FA977B" w14:textId="77777777" w:rsidR="0071779C" w:rsidRDefault="0071779C" w:rsidP="0033294C">
      <w:pPr>
        <w:pStyle w:val="a7"/>
      </w:pPr>
      <w:r>
        <w:t>первая часть РЕПО исполняется в день ее заключения;</w:t>
      </w:r>
    </w:p>
    <w:p w14:paraId="6091F6DD" w14:textId="77777777" w:rsidR="0071779C" w:rsidRDefault="0071779C" w:rsidP="0033294C">
      <w:pPr>
        <w:pStyle w:val="a7"/>
      </w:pPr>
      <w:r>
        <w:t>вторая часть РЕПО исполняется в Рабочий день, следующий за днем ее заключения;</w:t>
      </w:r>
    </w:p>
    <w:p w14:paraId="5AB86A6E" w14:textId="77777777" w:rsidR="0071779C" w:rsidRDefault="0071779C" w:rsidP="0033294C">
      <w:pPr>
        <w:pStyle w:val="a7"/>
      </w:pPr>
      <w:r>
        <w:t>цена одной ценной бумаги – определяется в соответствии с Правилами клиринга;</w:t>
      </w:r>
    </w:p>
    <w:p w14:paraId="6FD7D83F" w14:textId="77777777" w:rsidR="0071779C" w:rsidRDefault="0071779C" w:rsidP="0033294C">
      <w:pPr>
        <w:pStyle w:val="a7"/>
      </w:pPr>
      <w:r>
        <w:t>дата и время получения поручения – дата и время заключения/изменения Договора;</w:t>
      </w:r>
    </w:p>
    <w:p w14:paraId="468FE45E" w14:textId="77777777" w:rsidR="0071779C" w:rsidRDefault="0071779C" w:rsidP="0033294C">
      <w:pPr>
        <w:pStyle w:val="a7"/>
      </w:pPr>
      <w:r>
        <w:t>срок действия поручения – в течение срока действия Договора;</w:t>
      </w:r>
    </w:p>
    <w:p w14:paraId="1938D12D" w14:textId="77777777" w:rsidR="0071779C" w:rsidRDefault="0071779C" w:rsidP="0033294C">
      <w:pPr>
        <w:pStyle w:val="a7"/>
      </w:pPr>
      <w:r>
        <w:t>срок исполнения поручения – до конца торгового дня;</w:t>
      </w:r>
    </w:p>
    <w:p w14:paraId="33BD7BD2" w14:textId="35EE7AF5" w:rsidR="0071779C" w:rsidRDefault="0071779C" w:rsidP="0033294C">
      <w:pPr>
        <w:pStyle w:val="a7"/>
      </w:pPr>
      <w:r>
        <w:t>ставка РЕПО/цена выкупа – определяется в соответствии с Правилами клиринга.</w:t>
      </w:r>
    </w:p>
    <w:p w14:paraId="18EFD2E3" w14:textId="441B7B55" w:rsidR="0071779C" w:rsidRDefault="0071779C" w:rsidP="00A138C6">
      <w:pPr>
        <w:pStyle w:val="ad"/>
      </w:pPr>
      <w:r w:rsidRPr="0071779C">
        <w:t>Условия сделок РЕПО прямо не оговоренные в настоящем подпункте или противоречащие Правилам клиринга определяются в соответствии с Правилами клиринга</w:t>
      </w:r>
    </w:p>
    <w:p w14:paraId="5ADB94D6" w14:textId="011A6A50" w:rsidR="0071779C" w:rsidRDefault="0071779C" w:rsidP="00EC49BD">
      <w:pPr>
        <w:pStyle w:val="1"/>
      </w:pPr>
      <w:r>
        <w:t xml:space="preserve">В дополнение к особым случаям совершения сделок Брокером, установленным разделом 23 Регламента Клиент поручает (предоставляет право) Брокеру совершать конверсионные сделки на Валютном рынке либо конвертацию денежных средств за счет Клиента в следующем </w:t>
      </w:r>
      <w:r w:rsidR="002827B5">
        <w:t>случае: если</w:t>
      </w:r>
      <w:r>
        <w:t xml:space="preserve"> в результате отсутствия денежных средств в российских рублях на Клиентском счете, открытом для учета операций на ФР СПБ,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открытом для учета операций на ФР СПБ, после продажи, была достаточной для удержания указанных сумм.</w:t>
      </w:r>
    </w:p>
    <w:p w14:paraId="34E9BE7E" w14:textId="77777777" w:rsidR="0071779C" w:rsidRDefault="0071779C" w:rsidP="00EC49BD">
      <w:pPr>
        <w:pStyle w:val="1"/>
        <w:numPr>
          <w:ilvl w:val="0"/>
          <w:numId w:val="0"/>
        </w:numPr>
        <w:ind w:left="792"/>
      </w:pPr>
      <w:r>
        <w:t>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w:t>
      </w:r>
    </w:p>
    <w:p w14:paraId="77695940" w14:textId="77777777" w:rsidR="0071779C" w:rsidRDefault="0071779C" w:rsidP="0033294C">
      <w:pPr>
        <w:pStyle w:val="a7"/>
      </w:pPr>
      <w:r>
        <w:t>наименование или уникальный код Клиента:</w:t>
      </w:r>
    </w:p>
    <w:p w14:paraId="063DBF12" w14:textId="0E7696BB" w:rsidR="0071779C" w:rsidRDefault="0071779C" w:rsidP="0033294C">
      <w:pPr>
        <w:pStyle w:val="a7"/>
      </w:pPr>
      <w:r>
        <w:t>наименование или уникальный код Клиента, за счет средств которого заключается сделка в особом порядке;</w:t>
      </w:r>
    </w:p>
    <w:p w14:paraId="2A22E91C" w14:textId="77777777" w:rsidR="0071779C" w:rsidRDefault="0071779C"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185593B7" w14:textId="77777777" w:rsidR="0071779C" w:rsidRDefault="0071779C" w:rsidP="0033294C">
      <w:pPr>
        <w:pStyle w:val="a7"/>
      </w:pPr>
      <w:r>
        <w:t>место совершения конверсионной сделки/операции на конвертацию денежных средств: ПАО Московская Биржа/ПАО «БАНК УРАЛСИБ»;</w:t>
      </w:r>
    </w:p>
    <w:p w14:paraId="2610A454" w14:textId="77777777" w:rsidR="0071779C" w:rsidRDefault="0071779C" w:rsidP="0033294C">
      <w:pPr>
        <w:pStyle w:val="a7"/>
      </w:pPr>
      <w:r>
        <w:t>вид сделки/ операции: продажа/ конвертация денежных средств;</w:t>
      </w:r>
    </w:p>
    <w:p w14:paraId="677D03FA" w14:textId="77777777" w:rsidR="0071779C" w:rsidRDefault="0071779C" w:rsidP="0033294C">
      <w:pPr>
        <w:pStyle w:val="a7"/>
      </w:pPr>
      <w:r>
        <w:t>код Валютного инструмента: USDRUB_TOD (ПАО Московская Биржа) или USD (ПАО «БАНК УРАЛСИБ»);</w:t>
      </w:r>
    </w:p>
    <w:p w14:paraId="420E8961" w14:textId="77777777" w:rsidR="0071779C" w:rsidRDefault="0071779C"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42B915DF" w14:textId="77777777" w:rsidR="0071779C" w:rsidRDefault="0071779C"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5188D85D" w14:textId="77777777" w:rsidR="0071779C" w:rsidRDefault="0071779C"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09E14526" w14:textId="77777777" w:rsidR="0071779C" w:rsidRDefault="0071779C" w:rsidP="0033294C">
      <w:pPr>
        <w:pStyle w:val="a7"/>
      </w:pPr>
      <w:r>
        <w:t>срок действия поручения: до окончания дня, определенного как дата подачи поручения.</w:t>
      </w:r>
    </w:p>
    <w:p w14:paraId="5DC23A8C" w14:textId="77777777" w:rsidR="0071779C" w:rsidRDefault="0071779C" w:rsidP="00A138C6">
      <w:pPr>
        <w:pStyle w:val="ad"/>
        <w:sectPr w:rsidR="0071779C" w:rsidSect="00414AF2">
          <w:type w:val="continuous"/>
          <w:pgSz w:w="11906" w:h="16838"/>
          <w:pgMar w:top="1134" w:right="850" w:bottom="1134" w:left="1276" w:header="708" w:footer="708" w:gutter="0"/>
          <w:cols w:space="708"/>
          <w:docGrid w:linePitch="360"/>
        </w:sectPr>
      </w:pPr>
    </w:p>
    <w:p w14:paraId="3C6450BE" w14:textId="77777777" w:rsidR="00F5097C" w:rsidRDefault="00F5097C" w:rsidP="00A138C6">
      <w:pPr>
        <w:pStyle w:val="ad"/>
        <w:sectPr w:rsidR="00F5097C" w:rsidSect="00414AF2">
          <w:type w:val="continuous"/>
          <w:pgSz w:w="11906" w:h="16838"/>
          <w:pgMar w:top="1134" w:right="850" w:bottom="1134" w:left="1276" w:header="708" w:footer="708" w:gutter="0"/>
          <w:cols w:space="708"/>
          <w:docGrid w:linePitch="360"/>
        </w:sectPr>
      </w:pPr>
    </w:p>
    <w:p w14:paraId="46C799C8" w14:textId="28D3A3EA" w:rsidR="00F66C2F" w:rsidRDefault="00414AF2" w:rsidP="00F66C2F">
      <w:pPr>
        <w:pStyle w:val="10"/>
        <w:tabs>
          <w:tab w:val="right" w:pos="9780"/>
        </w:tabs>
        <w:rPr>
          <w:u w:val="single"/>
        </w:rPr>
      </w:pPr>
      <w:bookmarkStart w:id="82" w:name="_Toc215653510"/>
      <w:r w:rsidRPr="004F2268">
        <w:rPr>
          <w:u w:val="single"/>
        </w:rPr>
        <w:t>Ч</w:t>
      </w:r>
      <w:r w:rsidR="00EE5441">
        <w:rPr>
          <w:u w:val="single"/>
        </w:rPr>
        <w:t>АСТЬ</w:t>
      </w:r>
      <w:r w:rsidRPr="004F2268">
        <w:rPr>
          <w:u w:val="single"/>
        </w:rPr>
        <w:t xml:space="preserve"> 5. </w:t>
      </w:r>
      <w:r w:rsidR="002600DB" w:rsidRPr="004F2268">
        <w:rPr>
          <w:u w:val="single"/>
        </w:rPr>
        <w:t>НЕТОРГОВЫЕ ОПЕРАЦИИ</w:t>
      </w:r>
      <w:bookmarkEnd w:id="82"/>
      <w:r w:rsidR="005A5F30">
        <w:rPr>
          <w:u w:val="single"/>
        </w:rPr>
        <w:t xml:space="preserve"> </w:t>
      </w:r>
      <w:bookmarkStart w:id="83" w:name="_Toc215653511"/>
    </w:p>
    <w:p w14:paraId="5A441422" w14:textId="77777777" w:rsidR="00F66C2F" w:rsidRPr="00F66C2F" w:rsidRDefault="00F66C2F" w:rsidP="00F66C2F"/>
    <w:p w14:paraId="2C9AD051" w14:textId="7D9135BD" w:rsidR="002600DB" w:rsidRDefault="002600DB" w:rsidP="00F66C2F">
      <w:pPr>
        <w:pStyle w:val="21"/>
        <w:tabs>
          <w:tab w:val="num" w:pos="567"/>
        </w:tabs>
      </w:pPr>
      <w:r w:rsidRPr="00B257DF">
        <w:t>ВИДЫ НЕТОРГОВЫХ ОПЕРАЦИЙ</w:t>
      </w:r>
      <w:bookmarkEnd w:id="83"/>
    </w:p>
    <w:p w14:paraId="5B94E212" w14:textId="1EAF73E8" w:rsidR="002827B5" w:rsidRDefault="002827B5" w:rsidP="00FF0B17">
      <w:pPr>
        <w:pStyle w:val="1"/>
      </w:pPr>
      <w:r w:rsidRPr="002827B5">
        <w:t>Кроме совершения торговых операций с ЦБ и прочих вышеописанных операций, Брокер проводит в интересах Клиента иные операции, не связанные прямо с совершением сделок Неторговые операции, в том числе:</w:t>
      </w:r>
    </w:p>
    <w:p w14:paraId="7E29A6B1" w14:textId="77777777" w:rsidR="002827B5" w:rsidRDefault="002827B5" w:rsidP="0033294C">
      <w:pPr>
        <w:pStyle w:val="a7"/>
      </w:pPr>
      <w:r>
        <w:t>зачисление денежных средств, поступивших от Клиента;</w:t>
      </w:r>
    </w:p>
    <w:p w14:paraId="1EECC3A6" w14:textId="77777777" w:rsidR="002827B5" w:rsidRDefault="002827B5" w:rsidP="0033294C">
      <w:pPr>
        <w:pStyle w:val="a7"/>
      </w:pPr>
      <w:r>
        <w:t>списание денежных средств по Поручению Клиента без совершения сделки;</w:t>
      </w:r>
    </w:p>
    <w:p w14:paraId="7C1A67C8" w14:textId="77777777" w:rsidR="002827B5" w:rsidRDefault="002827B5" w:rsidP="0033294C">
      <w:pPr>
        <w:pStyle w:val="a7"/>
      </w:pPr>
      <w:r>
        <w:t>зачисление доходов от ЦБ Клиента, в том числе зачисление сумм от погашения облигаций, дивидендов по акциям и сумм процентного (купонного) дохода по облигациям;</w:t>
      </w:r>
    </w:p>
    <w:p w14:paraId="1C0C5181" w14:textId="77EA2E0F" w:rsidR="002827B5" w:rsidRDefault="002827B5" w:rsidP="0033294C">
      <w:pPr>
        <w:pStyle w:val="a7"/>
      </w:pPr>
      <w:r>
        <w:t>зачисление ЦБ (в т.ч. полученных в качестве дохода);</w:t>
      </w:r>
    </w:p>
    <w:p w14:paraId="1F9F806E" w14:textId="77777777" w:rsidR="002827B5" w:rsidRDefault="002827B5" w:rsidP="0033294C">
      <w:pPr>
        <w:pStyle w:val="a7"/>
      </w:pPr>
      <w:r>
        <w:t>списание ЦБ;</w:t>
      </w:r>
    </w:p>
    <w:p w14:paraId="450EC923" w14:textId="77777777" w:rsidR="002827B5" w:rsidRDefault="002827B5" w:rsidP="0033294C">
      <w:pPr>
        <w:pStyle w:val="a7"/>
      </w:pPr>
      <w:r>
        <w:t>администрирование Клиентского счета;</w:t>
      </w:r>
    </w:p>
    <w:p w14:paraId="63472100" w14:textId="77777777" w:rsidR="002827B5" w:rsidRDefault="002827B5" w:rsidP="0033294C">
      <w:pPr>
        <w:pStyle w:val="a7"/>
      </w:pPr>
      <w:r>
        <w:t>перевод денежных средств и ЦБ между ТС;</w:t>
      </w:r>
    </w:p>
    <w:p w14:paraId="3AC9DC4F" w14:textId="77777777" w:rsidR="002827B5" w:rsidRDefault="002827B5" w:rsidP="0033294C">
      <w:pPr>
        <w:pStyle w:val="a7"/>
      </w:pPr>
      <w:r>
        <w:t xml:space="preserve">иные операции.  </w:t>
      </w:r>
    </w:p>
    <w:p w14:paraId="4BFE5A2E" w14:textId="77777777" w:rsidR="002827B5" w:rsidRPr="002827B5" w:rsidRDefault="002827B5" w:rsidP="00C317E0">
      <w:pPr>
        <w:pStyle w:val="a7"/>
        <w:numPr>
          <w:ilvl w:val="0"/>
          <w:numId w:val="0"/>
        </w:numPr>
        <w:ind w:left="1418"/>
      </w:pPr>
    </w:p>
    <w:p w14:paraId="4E1FFB65" w14:textId="3E0019D4" w:rsidR="002827B5" w:rsidRPr="002827B5" w:rsidRDefault="002827B5" w:rsidP="00FF0B17">
      <w:pPr>
        <w:pStyle w:val="1"/>
      </w:pPr>
      <w:r w:rsidRPr="002827B5">
        <w:t xml:space="preserve">Клиент вправе поручить Брокеру совершить действия, направленные на участие Клиента в добровольном корпоративном действии (осуществлении прав владельца ценной бумаги), включая корпоративное действие, указанное в </w:t>
      </w:r>
      <w:r w:rsidR="00F37099">
        <w:t>пункте</w:t>
      </w:r>
      <w:r w:rsidRPr="00225401">
        <w:t xml:space="preserve"> </w:t>
      </w:r>
      <w:r w:rsidR="00225401" w:rsidRPr="00225401">
        <w:rPr>
          <w:u w:val="single"/>
        </w:rPr>
        <w:fldChar w:fldCharType="begin"/>
      </w:r>
      <w:r w:rsidR="00225401" w:rsidRPr="00225401">
        <w:rPr>
          <w:u w:val="single"/>
        </w:rPr>
        <w:instrText xml:space="preserve"> REF _Ref215226433 \r \h </w:instrText>
      </w:r>
      <w:r w:rsidR="00225401" w:rsidRPr="00225401">
        <w:rPr>
          <w:u w:val="single"/>
        </w:rPr>
      </w:r>
      <w:r w:rsidR="00225401" w:rsidRPr="00225401">
        <w:rPr>
          <w:u w:val="single"/>
        </w:rPr>
        <w:fldChar w:fldCharType="separate"/>
      </w:r>
      <w:r w:rsidR="00B712B3">
        <w:rPr>
          <w:u w:val="single"/>
        </w:rPr>
        <w:t>20.29</w:t>
      </w:r>
      <w:r w:rsidR="00225401" w:rsidRPr="00225401">
        <w:rPr>
          <w:u w:val="single"/>
        </w:rPr>
        <w:fldChar w:fldCharType="end"/>
      </w:r>
      <w:r w:rsidRPr="00225401">
        <w:t xml:space="preserve"> </w:t>
      </w:r>
      <w:r w:rsidR="00D42761">
        <w:t xml:space="preserve">настоящего </w:t>
      </w:r>
      <w:r w:rsidRPr="00225401">
        <w:t>Регламента</w:t>
      </w:r>
      <w:r w:rsidRPr="002827B5">
        <w:t xml:space="preserve">. Поручение на участие в добровольном корпоративном действии направляется Клиентом в порядке, предусмотренном </w:t>
      </w:r>
      <w:r w:rsidRPr="00225401">
        <w:t xml:space="preserve">разделом </w:t>
      </w:r>
      <w:r w:rsidR="00225401" w:rsidRPr="00225401">
        <w:rPr>
          <w:u w:val="single"/>
        </w:rPr>
        <w:fldChar w:fldCharType="begin"/>
      </w:r>
      <w:r w:rsidR="00225401" w:rsidRPr="00225401">
        <w:rPr>
          <w:u w:val="single"/>
        </w:rPr>
        <w:instrText xml:space="preserve"> REF _Ref215237715 \r \h </w:instrText>
      </w:r>
      <w:r w:rsidR="00225401" w:rsidRPr="00225401">
        <w:rPr>
          <w:u w:val="single"/>
        </w:rPr>
      </w:r>
      <w:r w:rsidR="00225401" w:rsidRPr="00225401">
        <w:rPr>
          <w:u w:val="single"/>
        </w:rPr>
        <w:fldChar w:fldCharType="separate"/>
      </w:r>
      <w:r w:rsidR="00B712B3">
        <w:rPr>
          <w:u w:val="single"/>
        </w:rPr>
        <w:t>35</w:t>
      </w:r>
      <w:r w:rsidR="00225401" w:rsidRPr="00225401">
        <w:rPr>
          <w:u w:val="single"/>
        </w:rPr>
        <w:fldChar w:fldCharType="end"/>
      </w:r>
      <w:r w:rsidRPr="00225401">
        <w:t xml:space="preserve"> </w:t>
      </w:r>
      <w:r w:rsidR="00225401">
        <w:t xml:space="preserve">настоящего </w:t>
      </w:r>
      <w:r w:rsidRPr="00225401">
        <w:t>Регламента</w:t>
      </w:r>
      <w:r w:rsidRPr="002827B5">
        <w:t xml:space="preserve">, по форме </w:t>
      </w:r>
      <w:hyperlink r:id="rId73" w:history="1">
        <w:r w:rsidRPr="00225401">
          <w:rPr>
            <w:rStyle w:val="af0"/>
          </w:rPr>
          <w:t>Приложения № 7-11 к</w:t>
        </w:r>
        <w:r w:rsidR="00225401" w:rsidRPr="00225401">
          <w:rPr>
            <w:rStyle w:val="af0"/>
          </w:rPr>
          <w:t xml:space="preserve"> настоящему</w:t>
        </w:r>
        <w:r w:rsidRPr="00225401">
          <w:rPr>
            <w:rStyle w:val="af0"/>
          </w:rPr>
          <w:t xml:space="preserve"> Регламенту</w:t>
        </w:r>
      </w:hyperlink>
      <w:r w:rsidRPr="002827B5">
        <w:t xml:space="preserve"> (при участии в корпоративном действии, указанном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xml:space="preserve">, Поручение подается по форме и в порядке, установленным указанным разделом Регламента). Услуга по исполнению указанного в настоящем пункте Поручения включает в себя заполнение форм документов, необходимых для участия в корпоративном действии, и передачу их инициатору корпоративного действия в установленном им порядке. Возможность оказания Брокером указанной в настоящем пункте услуги не означает обязанность Брокера информировать Клиентов о предстоящих добровольных корпоративных действиях. Вознаграждение за услугу по исполнению Поручения на участие в добровольном корпоративном действии, включая указанное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взимается в соответствии с Тарифами.</w:t>
      </w:r>
    </w:p>
    <w:p w14:paraId="4A369163" w14:textId="78032E88" w:rsidR="002600DB" w:rsidRDefault="002600DB" w:rsidP="00512CF2">
      <w:pPr>
        <w:pStyle w:val="21"/>
      </w:pPr>
      <w:bookmarkStart w:id="84" w:name="_Ref215244264"/>
      <w:bookmarkStart w:id="85" w:name="_Toc215653512"/>
      <w:r w:rsidRPr="00B257DF">
        <w:t>АДМИНИСТРИРОВАНИЕ КЛИЕНТСКОГО СЧЕТА</w:t>
      </w:r>
      <w:bookmarkEnd w:id="84"/>
      <w:bookmarkEnd w:id="85"/>
    </w:p>
    <w:p w14:paraId="6BECFF88" w14:textId="6DD6EF3C" w:rsidR="002827B5" w:rsidRDefault="002827B5" w:rsidP="00B22014">
      <w:pPr>
        <w:pStyle w:val="1"/>
      </w:pPr>
      <w:r>
        <w:t xml:space="preserve">Клиент сохраняет за собой право в любое время после открытия Клиентского счета потребовать от Брокера изменения условий Договора в пределах, установленных Регламентом. Такое изменение условий Договора может быть осуществлено только путем подписания Заявления на изменение условий обслуживания по </w:t>
      </w:r>
      <w:r w:rsidRPr="00D42761">
        <w:t xml:space="preserve">форме </w:t>
      </w:r>
      <w:hyperlink r:id="rId74" w:history="1">
        <w:r w:rsidRPr="00D42761">
          <w:rPr>
            <w:rStyle w:val="af0"/>
          </w:rPr>
          <w:t xml:space="preserve">Приложения №3 к </w:t>
        </w:r>
        <w:r w:rsidR="00D42761" w:rsidRPr="00D42761">
          <w:rPr>
            <w:rStyle w:val="af0"/>
          </w:rPr>
          <w:t xml:space="preserve">настоящему </w:t>
        </w:r>
        <w:r w:rsidRPr="00D42761">
          <w:rPr>
            <w:rStyle w:val="af0"/>
          </w:rPr>
          <w:t>Регламенту</w:t>
        </w:r>
      </w:hyperlink>
      <w:r>
        <w:t xml:space="preserve">. </w:t>
      </w:r>
    </w:p>
    <w:p w14:paraId="7E14008F" w14:textId="0587A58C" w:rsidR="002827B5" w:rsidRDefault="002827B5" w:rsidP="00B22014">
      <w:pPr>
        <w:pStyle w:val="1"/>
      </w:pPr>
      <w:r>
        <w:t xml:space="preserve">Клиент также имеет право в любое время потребовать от Брокера зарегистрировать изменения в составе сведений о владельце (владельцах) счетов, включенных в состав Клиентского счета, включая сведения об Уполномоченных представителях, выгодоприобретателях, а также иные сведения, зарегистрированные и подтвержденные Брокером в Анкете Клиента (Приложения </w:t>
      </w:r>
      <w:hyperlink r:id="rId75" w:history="1">
        <w:r w:rsidRPr="00D42761">
          <w:rPr>
            <w:rStyle w:val="af0"/>
          </w:rPr>
          <w:t>№№2а,2б к</w:t>
        </w:r>
        <w:r w:rsidR="00D42761" w:rsidRPr="00D42761">
          <w:rPr>
            <w:rStyle w:val="af0"/>
          </w:rPr>
          <w:t xml:space="preserve"> настоящему</w:t>
        </w:r>
        <w:r w:rsidRPr="00D42761">
          <w:rPr>
            <w:rStyle w:val="af0"/>
          </w:rPr>
          <w:t xml:space="preserve"> Регламенту</w:t>
        </w:r>
      </w:hyperlink>
      <w:r>
        <w:t>).</w:t>
      </w:r>
    </w:p>
    <w:p w14:paraId="60666D67" w14:textId="77777777" w:rsidR="002827B5" w:rsidRDefault="002827B5" w:rsidP="00B22014">
      <w:pPr>
        <w:pStyle w:val="1"/>
      </w:pPr>
      <w:bookmarkStart w:id="86" w:name="_Ref215231298"/>
      <w:r>
        <w:t>В случае изменения данных, содержащихся в представленных Брокеру документах, включая сведения об Уполномоченном представителе, реквизитах и иные сведения, имеющие значение для проведения операций, Клиент обязан в течение 3 (три) календарных дней в письменном виде уведомить Брокера о таком изменении с последующим предоставлением, в срок не позднее 10 (десять) календарных дней с момента изменения, комплекта документов, подтверждающих произошедшие изменения.</w:t>
      </w:r>
      <w:bookmarkEnd w:id="86"/>
      <w:r>
        <w:t xml:space="preserve"> </w:t>
      </w:r>
    </w:p>
    <w:p w14:paraId="46CAC85C" w14:textId="50CEE10A" w:rsidR="002827B5" w:rsidRPr="006F0CC4" w:rsidRDefault="002827B5" w:rsidP="00177FD4">
      <w:pPr>
        <w:pStyle w:val="1"/>
        <w:tabs>
          <w:tab w:val="left" w:pos="1535"/>
        </w:tabs>
      </w:pPr>
      <w:r>
        <w:t>Клиент единолично несет всю ответственность за любой ущерб, который может возникнуть в случае несвоевременного информирования Брокера об обстоятельствах, связанных с Клиентом, существенных при проведении операций с ЦБ.</w:t>
      </w:r>
      <w:r w:rsidR="006F0CC4">
        <w:tab/>
      </w:r>
    </w:p>
    <w:p w14:paraId="48EF9175" w14:textId="34C3161B" w:rsidR="00F66C2F" w:rsidRDefault="002827B5" w:rsidP="00B22014">
      <w:pPr>
        <w:pStyle w:val="1"/>
      </w:pPr>
      <w:r>
        <w:t xml:space="preserve">Требование Клиента о регистрации изменений сведений о владельце счетов удовлетворяется Брокером при условии, что оно не противоречит действующему законодательству Российской Федерации. </w:t>
      </w:r>
    </w:p>
    <w:p w14:paraId="3B33D962" w14:textId="77777777" w:rsidR="002827B5" w:rsidRPr="00F66C2F" w:rsidRDefault="002827B5" w:rsidP="00F66C2F"/>
    <w:p w14:paraId="29AC223A" w14:textId="77777777" w:rsidR="002827B5" w:rsidRDefault="002827B5" w:rsidP="00B22014">
      <w:pPr>
        <w:pStyle w:val="1"/>
      </w:pPr>
      <w:r>
        <w:t>Изменение реквизитов Анкеты Клиента, касающиеся владельца Клиентского счета, либо его уполномоченных представителей, либо изменение иных данных, указываемых в Анкете Клиента, производится путем подачи Клиентом Брокеру новой Анкеты Клиента с внесенными изменениями.</w:t>
      </w:r>
    </w:p>
    <w:p w14:paraId="4BA9D40D" w14:textId="77777777" w:rsidR="002827B5" w:rsidRDefault="002827B5" w:rsidP="00B22014">
      <w:pPr>
        <w:pStyle w:val="1"/>
      </w:pPr>
      <w:r>
        <w:t>Одновременно с подачей новой Анкеты Клиента предоставляются оригиналы или нотариально заверенные копии документов, подтверждающих внесенные изменения.</w:t>
      </w:r>
    </w:p>
    <w:p w14:paraId="4D38CD6A" w14:textId="77777777" w:rsidR="002827B5" w:rsidRDefault="002827B5" w:rsidP="00B22014">
      <w:pPr>
        <w:pStyle w:val="1"/>
      </w:pPr>
      <w:r>
        <w:t>Данные изменения вступают в силу с момента регистрации Брокером новой Анкеты Клиента с внесенными изменениями. Регистрация осуществляется после проверки предоставленных документов.</w:t>
      </w:r>
    </w:p>
    <w:p w14:paraId="172D3B6B" w14:textId="3523A05D" w:rsidR="002827B5" w:rsidRDefault="002827B5" w:rsidP="00B22014">
      <w:pPr>
        <w:pStyle w:val="1"/>
      </w:pPr>
      <w:r>
        <w:t xml:space="preserve">Договор будет считаться измененным после регистрации Заявления на предоставления услуг по форме </w:t>
      </w:r>
      <w:hyperlink r:id="rId76" w:history="1">
        <w:r w:rsidRPr="00D42761">
          <w:rPr>
            <w:rStyle w:val="af0"/>
          </w:rPr>
          <w:t xml:space="preserve">Приложения №3 </w:t>
        </w:r>
        <w:r w:rsidR="00D42761" w:rsidRPr="00D42761">
          <w:rPr>
            <w:rStyle w:val="af0"/>
          </w:rPr>
          <w:t>к настоящему Регламенту</w:t>
        </w:r>
      </w:hyperlink>
      <w:r w:rsidR="00D42761" w:rsidRPr="00D42761">
        <w:t xml:space="preserve"> </w:t>
      </w:r>
      <w:r>
        <w:t>в офисе Брокера, адрес которого опубликован на Сайте Брокера</w:t>
      </w:r>
    </w:p>
    <w:p w14:paraId="3D4D3E87" w14:textId="77777777" w:rsidR="002827B5" w:rsidRDefault="002827B5" w:rsidP="00B22014">
      <w:pPr>
        <w:pStyle w:val="1"/>
      </w:pPr>
      <w:r>
        <w:t>Заявление на предоставление услуг направляется Брокеру по системе ИТС «QUIK» либо на бумажном носителе.</w:t>
      </w:r>
    </w:p>
    <w:p w14:paraId="5764A5E5" w14:textId="77777777" w:rsidR="002827B5" w:rsidRDefault="002827B5" w:rsidP="00B22014">
      <w:pPr>
        <w:pStyle w:val="1"/>
      </w:pPr>
      <w:r>
        <w:t>Если иное не предусмотрено поручением Клиента, то изменения в Анкете Клиента, касающиеся сведений о владельце счетов или сведений об уполномоченных представителях, производится Брокером одновременно во всех Клиентских счетах, открытых Брокером.</w:t>
      </w:r>
    </w:p>
    <w:p w14:paraId="37A3EF05" w14:textId="77777777" w:rsidR="002827B5" w:rsidRDefault="002827B5" w:rsidP="00B22014">
      <w:pPr>
        <w:pStyle w:val="1"/>
      </w:pPr>
      <w:r>
        <w:t>Брокер вправе приостановить проведение операций для Клиента при наличии у него информации об изменениях в составе уполномоченных представителей, а также любых изменений реквизитов Клиента, изменений правового статуса Клиента, влияющих на его правоспособность (реорганизации, ликвидации и т.д.), до момента представления Клиентом Брокеру всех необходимых документов, однозначно подтверждающих наличие (отсутствие) указанных изменений в соответствии с действующим законодательством Российской Федерации и обычаями делового оборота.</w:t>
      </w:r>
    </w:p>
    <w:p w14:paraId="27155761" w14:textId="77777777" w:rsidR="002827B5" w:rsidRDefault="002827B5" w:rsidP="00B22014">
      <w:pPr>
        <w:pStyle w:val="1"/>
      </w:pPr>
      <w:r>
        <w:t>Данные, содержащиеся в Анкетах, должны быть достоверными на момент их представления Брокеру и подтверждены документально.</w:t>
      </w:r>
    </w:p>
    <w:p w14:paraId="78C5DF6E" w14:textId="77777777" w:rsidR="002827B5" w:rsidRDefault="002827B5" w:rsidP="00B22014">
      <w:pPr>
        <w:pStyle w:val="1"/>
      </w:pPr>
      <w:r>
        <w:t>Все документы, подтверждающие сведения, содержащиеся в Анкетах, должны быть действительными на дату их предъявления.</w:t>
      </w:r>
    </w:p>
    <w:p w14:paraId="5A196BD5" w14:textId="77777777" w:rsidR="002827B5" w:rsidRDefault="002827B5" w:rsidP="00B22014">
      <w:pPr>
        <w:pStyle w:val="1"/>
      </w:pPr>
      <w:r>
        <w:t>В случае представления копий документов Брокер вправе потребовать представления подлинников документов для ознакомления.</w:t>
      </w:r>
    </w:p>
    <w:p w14:paraId="1C4AA160" w14:textId="77777777" w:rsidR="002827B5" w:rsidRDefault="002827B5" w:rsidP="00B22014">
      <w:pPr>
        <w:pStyle w:val="1"/>
      </w:pPr>
      <w:r>
        <w:t>Сведения, содержащиеся в Анкетах, подлежат периодическому обновлению по мере их изменения. Информация о необходимости обновления сведений, содержащихся в Анкетах, размещается в Интернет на Сайте Брокера.</w:t>
      </w:r>
    </w:p>
    <w:p w14:paraId="1E6A5486" w14:textId="77777777" w:rsidR="00D42761" w:rsidRDefault="00D42761" w:rsidP="00A138C6">
      <w:pPr>
        <w:pStyle w:val="ad"/>
        <w:sectPr w:rsidR="00D42761" w:rsidSect="009A46E0">
          <w:footerReference w:type="default" r:id="rId77"/>
          <w:pgSz w:w="11906" w:h="16838"/>
          <w:pgMar w:top="1134" w:right="850" w:bottom="1134" w:left="1276" w:header="708" w:footer="708" w:gutter="0"/>
          <w:cols w:space="708"/>
          <w:docGrid w:linePitch="360"/>
        </w:sectPr>
      </w:pPr>
    </w:p>
    <w:p w14:paraId="2FCEEC86" w14:textId="77777777" w:rsidR="00D42761" w:rsidRDefault="002600DB" w:rsidP="00811B23">
      <w:pPr>
        <w:pStyle w:val="21"/>
      </w:pPr>
      <w:bookmarkStart w:id="87" w:name="_Toc215653513"/>
      <w:r w:rsidRPr="00B257DF">
        <w:t>ЗАЧИСЛЕНИЕ/СПИСАНИЕ ДЕНЕЖНЫХ СРЕДСТВ/ЦЕННЫХ БУМАГ</w:t>
      </w:r>
      <w:bookmarkEnd w:id="87"/>
    </w:p>
    <w:p w14:paraId="64362439" w14:textId="7FB70072" w:rsidR="002827B5" w:rsidRDefault="002827B5" w:rsidP="00D42761">
      <w:pPr>
        <w:pStyle w:val="1"/>
      </w:pPr>
      <w:r>
        <w:t xml:space="preserve">Операция по зачислению/списанию денежных средств на/с Клиентский/ого счет/а производится на основании Поручения Клиента (далее по тексту – Поручение на вывод денежных средств или Поручение на перевод денежных средств). Формы Поручения на вывод денежных средств и Поручения на перевод денежных средств приведены в </w:t>
      </w:r>
      <w:hyperlink r:id="rId78"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xml:space="preserve">. </w:t>
      </w:r>
    </w:p>
    <w:p w14:paraId="0C188EF4" w14:textId="018DA82A" w:rsidR="002827B5" w:rsidRDefault="002827B5" w:rsidP="003E5A02">
      <w:pPr>
        <w:pStyle w:val="1"/>
      </w:pPr>
      <w:r>
        <w:t xml:space="preserve">Перечисление Клиентом денежных средств на Клиентский счет может производиться путем безналичного перечисления с банковского счета, открытого на имя Клиента в Банке (если Клиент является физическим лицом), ином кредитном учреждении или подразделении Банка России, на Специальный брокерский счет Брокера. В платежном поручении Клиентом указывается информация, </w:t>
      </w:r>
      <w:r w:rsidRPr="00D42761">
        <w:t xml:space="preserve">приведенная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Pr="00D42761">
        <w:t xml:space="preserve"> </w:t>
      </w:r>
      <w:r w:rsidR="00D42761" w:rsidRPr="00D42761">
        <w:t xml:space="preserve">настоящего </w:t>
      </w:r>
      <w:r w:rsidRPr="00D42761">
        <w:t>Регламента</w:t>
      </w:r>
      <w:r>
        <w:t>.</w:t>
      </w:r>
    </w:p>
    <w:p w14:paraId="2530DDDD" w14:textId="77777777" w:rsidR="002827B5" w:rsidRDefault="002827B5" w:rsidP="003E5A02">
      <w:pPr>
        <w:pStyle w:val="1"/>
      </w:pPr>
      <w:r>
        <w:t>Если иное не предусмотрено дополнительным соглашением с Клиентом, то денежные средства, полученные Брокером в результате предъявления к погашению ЦБ Клиента, зачисленных на Счета депо, в составе Клиентского счета Клиента, выплаты дивидендов, процентов и иных доходов по указанным ЦБ, зачисляются Брокером на Специальный брокерский счет и отражаются на Клиентском счете Клиента. Такое зачисление производится не позднее 3 (трех) рабочих дней с момента их поступления Брокеру.</w:t>
      </w:r>
    </w:p>
    <w:p w14:paraId="5EBC3C1A" w14:textId="765AA2F5" w:rsidR="002827B5" w:rsidRDefault="002827B5" w:rsidP="003E5A02">
      <w:pPr>
        <w:pStyle w:val="1"/>
      </w:pPr>
      <w:r>
        <w:t>В случае, если в соответствии с условиями Договора (в т.ч. с контрагентом) или Правилами ТС, в которой заключена сделка РЕПО либо Специальная сделка переноса, у покупателя по первой части сделки РЕПО либо по первой Специальной сделке переноса/ продавца ЦБ возникло обязательство передать продавцу по первой части сделки РЕПО либо по первой Специальной сделке переноса / покупателю ЦБ дивидендов, процентов или иного дохода (далее в целях настоящего пункта – Доход) по ЦБ, в отношении которых заключена соответствующая сделка РЕПО либо Специальная сделка переноса  в интересах Клиента, Брокер в зависимости от условий соответствующего договора или требований Правил ТС вправе незамедлительно заблокировать на Клиентском счете Клиента сумму денежных средств, рассчитываемую по следующей формуле:</w:t>
      </w:r>
    </w:p>
    <w:p w14:paraId="2679FC5F" w14:textId="77777777" w:rsidR="002827B5" w:rsidRDefault="002827B5" w:rsidP="00A138C6">
      <w:pPr>
        <w:pStyle w:val="ad"/>
      </w:pPr>
      <w:r w:rsidRPr="002827B5">
        <w:t>S = D * K</w:t>
      </w:r>
      <w:r>
        <w:t>, где</w:t>
      </w:r>
    </w:p>
    <w:p w14:paraId="30D3825C" w14:textId="77777777" w:rsidR="002827B5" w:rsidRDefault="002827B5" w:rsidP="00A138C6">
      <w:pPr>
        <w:pStyle w:val="ad"/>
      </w:pPr>
      <w:r w:rsidRPr="002827B5">
        <w:rPr>
          <w:b/>
        </w:rPr>
        <w:t>S</w:t>
      </w:r>
      <w:r>
        <w:t xml:space="preserve"> – предварительная сумма дохода по ЦБ;</w:t>
      </w:r>
    </w:p>
    <w:p w14:paraId="3D3CBF97" w14:textId="77777777" w:rsidR="002827B5" w:rsidRDefault="002827B5" w:rsidP="00A138C6">
      <w:pPr>
        <w:pStyle w:val="ad"/>
      </w:pPr>
      <w:r w:rsidRPr="002827B5">
        <w:rPr>
          <w:b/>
        </w:rPr>
        <w:t>D</w:t>
      </w:r>
      <w:r>
        <w:t xml:space="preserve"> – размер дивидендной ставки на одну акцию (в рублях Российской Федерации), определенный</w:t>
      </w:r>
    </w:p>
    <w:p w14:paraId="0E2A9854" w14:textId="2909F0C7" w:rsidR="002827B5" w:rsidRDefault="002827B5" w:rsidP="00A138C6">
      <w:pPr>
        <w:pStyle w:val="ad"/>
      </w:pPr>
      <w:r>
        <w:t>по следующим правилам:</w:t>
      </w:r>
    </w:p>
    <w:p w14:paraId="6BD59027" w14:textId="77777777" w:rsidR="002827B5" w:rsidRDefault="002827B5" w:rsidP="0033294C">
      <w:pPr>
        <w:pStyle w:val="a7"/>
      </w:pPr>
      <w:r>
        <w:t>в случае если на дату блокировки Брокером предварительной суммы дохода по ЦБ известен размер дивидендов, рекомендованный советом директоров (наблюдательным советом) эмитента таких ЦБ – размер дивидендной ставки берется равным размеру дивидендной ставки, рекомендованному советом директоров (наблюдательным советом) эмитента таких ЦБ;</w:t>
      </w:r>
    </w:p>
    <w:p w14:paraId="7B081184" w14:textId="77777777" w:rsidR="002827B5" w:rsidRDefault="002827B5" w:rsidP="0033294C">
      <w:pPr>
        <w:pStyle w:val="a7"/>
      </w:pPr>
      <w:r>
        <w:t>в случае если на дату блокировки Брокером предварительной суммы дохода по ЦБ размер дивидендов, рекомендованный советом директоров (наблюдательным советом) эмитента таких ЦБ, не известен - размер дивидендной ставки берется равным размеру дивидендной ставки, по которому эмитентом таких ЦБ осуществлялась последняя выплата дивидендов.</w:t>
      </w:r>
    </w:p>
    <w:p w14:paraId="62AA6BAC" w14:textId="77777777" w:rsidR="002827B5" w:rsidRDefault="002827B5" w:rsidP="00A138C6">
      <w:pPr>
        <w:pStyle w:val="ad"/>
      </w:pPr>
      <w:r w:rsidRPr="002827B5">
        <w:rPr>
          <w:b/>
        </w:rPr>
        <w:t>К</w:t>
      </w:r>
      <w:r>
        <w:t xml:space="preserve"> – коэффициент, устанавливаемый Брокером в пределах от 1 (одного) до 3 (трех); </w:t>
      </w:r>
    </w:p>
    <w:p w14:paraId="7D66D59C" w14:textId="52B3F90E" w:rsidR="002827B5" w:rsidRDefault="002827B5" w:rsidP="00A138C6">
      <w:pPr>
        <w:pStyle w:val="ad"/>
      </w:pPr>
      <w:r>
        <w:t>Блокировка денежных средств на Клиентском счете Клиента осуществляется при соблюдении в совокупности следующих условий:</w:t>
      </w:r>
    </w:p>
    <w:p w14:paraId="1C404021" w14:textId="77777777" w:rsidR="002827B5" w:rsidRDefault="002827B5" w:rsidP="0033294C">
      <w:pPr>
        <w:pStyle w:val="a7"/>
      </w:pPr>
      <w:r>
        <w:t>поставка ЦБ по первой части сделки РЕПО предшествует дате составления списка лиц, которым предоставлено право на получение распределения или совпадает с датой составления указанного списка лиц;</w:t>
      </w:r>
    </w:p>
    <w:p w14:paraId="67E90276" w14:textId="77777777" w:rsidR="002827B5" w:rsidRDefault="002827B5" w:rsidP="0033294C">
      <w:pPr>
        <w:pStyle w:val="a7"/>
      </w:pPr>
      <w:r>
        <w:t>поставка ЦБ по второй части сделки РЕПО осуществляется после составления списка лиц, которым предоставлено право на получение распределения.</w:t>
      </w:r>
    </w:p>
    <w:p w14:paraId="002125C0" w14:textId="77777777" w:rsidR="002827B5" w:rsidRDefault="002827B5" w:rsidP="00A138C6">
      <w:pPr>
        <w:pStyle w:val="ad"/>
      </w:pPr>
      <w:r>
        <w:t xml:space="preserve">Фактическое зачисление Дохода по ЦБ, являющимся предметом по первой части сделки РЕПО, на Клиентский счет Клиента продавца ЦБ по первой части сделки РЕПО или перечисление на банковские реквизиты продавца ЦБ по первой части сделки РЕПО осуществляется только после выплаты эмитентом Дохода и в случае, если Брокер заблокировал Доход на Клиентском счете Клиента, который купил ЦБ по первой части сделки РЕПО, и если Брокеру поступил Доход, перечисленный покупателем ЦБ по первой части сделки РЕПО, не являющимся Клиентом Брокера. </w:t>
      </w:r>
    </w:p>
    <w:p w14:paraId="5D667017" w14:textId="12B1DCD1" w:rsidR="002827B5" w:rsidRPr="002827B5" w:rsidRDefault="002827B5" w:rsidP="00A138C6">
      <w:pPr>
        <w:pStyle w:val="ad"/>
      </w:pPr>
      <w:r>
        <w:t>Сумма Дохода, подлежащая зачислению или перечислению на банковские реквизиты, определяется с учетом ставки налога, примененной эмитентом при удержании налога с Дохода. Превышение суммы, списанной с Клиентского счета Клиента, который покупал ЦБ по первой части сделки РЕПО, над суммой, зачисленной на Клиентский счет Клиента продавца ЦБ по первой части сделки РЕПО, или перечисленной продавцу ЦБ по первой части сделки РЕПО, не являющемуся Клиентом Брокера, подлежит возврату на Клиентский счет Клиента, который покупал ЦБ по первой части сделки РЕПО.</w:t>
      </w:r>
    </w:p>
    <w:p w14:paraId="6C6BCA07" w14:textId="77777777" w:rsidR="005324D0"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у покупателя по первой части сделки РЕПО/продавца ЦБ возникло обязательство передать продавцу по первой части сделки РЕПО/покупателю ЦБ ценные бумаги дополнительных выпусков и/или эмитента, образовавшегося в результате реорганизации, (далее – Дополнительные ЦБ) Брокер вправе при условии наличия Дополнительных ЦБ на Клиентском счете Клиента заблокировать на Клиентском счете Клиента соответствующие Дополнительные ЦБ в количестве, соответствующем размеру возникшего обязательства по возврату. </w:t>
      </w:r>
    </w:p>
    <w:p w14:paraId="22D40F7D" w14:textId="686E597C" w:rsidR="002827B5" w:rsidRDefault="002827B5" w:rsidP="00A138C6">
      <w:pPr>
        <w:pStyle w:val="ad"/>
      </w:pPr>
      <w:r>
        <w:t xml:space="preserve">В случае отсутствия Дополнительных ЦБ в количестве, соответствующем размеру возникшего обязательства по возврату, настоящим Клиент подает Поручение Брокеру совершить в его интересах сделку по приобретению недостающего количества Дополнительных ЦБ. </w:t>
      </w:r>
    </w:p>
    <w:p w14:paraId="3C62EAA7" w14:textId="77777777" w:rsidR="002827B5" w:rsidRDefault="002827B5" w:rsidP="003E5A02">
      <w:pPr>
        <w:pStyle w:val="1"/>
      </w:pPr>
      <w:r>
        <w:t>Фактическое списание Дополнительных ЦБ с Клиентского счета Клиента осуществляется только          после выплаты эмитентом Дохода в виде Дополнительных ЦБ.</w:t>
      </w:r>
    </w:p>
    <w:p w14:paraId="15CF1003" w14:textId="171049C4" w:rsidR="0086474F" w:rsidRDefault="0086474F" w:rsidP="003E5A02">
      <w:pPr>
        <w:pStyle w:val="1"/>
      </w:pPr>
      <w:r w:rsidRPr="0086474F">
        <w:t>Если иное не предусмотрено положениями Регламента, Брокер без дополнительного Поручения на перевод/вывод денежных средств Клиента (в безакцептном порядке) осуществляет по Клиентским счетам Клиента следующие операции по списанию/зачислению денежных средств:</w:t>
      </w:r>
    </w:p>
    <w:p w14:paraId="2A85A7E4" w14:textId="77777777" w:rsidR="0086474F" w:rsidRDefault="0086474F" w:rsidP="0033294C">
      <w:pPr>
        <w:pStyle w:val="a7"/>
      </w:pPr>
      <w:r>
        <w:t>зачисление денежных средств, поступающих от продажи ЦБ Клиента;</w:t>
      </w:r>
    </w:p>
    <w:p w14:paraId="6486A912" w14:textId="77777777" w:rsidR="0086474F" w:rsidRDefault="0086474F" w:rsidP="0033294C">
      <w:pPr>
        <w:pStyle w:val="a7"/>
      </w:pPr>
      <w:r>
        <w:t>зачисление денежных средств, поступающих в виде платежей по ЦБ (дивиденды, процентные платежи и т.д.) Клиента;</w:t>
      </w:r>
    </w:p>
    <w:p w14:paraId="1D11102D" w14:textId="77777777" w:rsidR="0086474F" w:rsidRDefault="0086474F" w:rsidP="0033294C">
      <w:pPr>
        <w:pStyle w:val="a7"/>
      </w:pPr>
      <w:r>
        <w:t>зачисление/списание денежных средств в соответствии с клирингом, осуществляемым в ТС по итогам торгов Срочными контрактами;</w:t>
      </w:r>
    </w:p>
    <w:p w14:paraId="32A652C2" w14:textId="77777777" w:rsidR="0086474F" w:rsidRDefault="0086474F" w:rsidP="0033294C">
      <w:pPr>
        <w:pStyle w:val="a7"/>
      </w:pPr>
      <w:r>
        <w:t>списание денежных средств, подлежащих уплате за приобретенные Клиентом ЦБ;</w:t>
      </w:r>
    </w:p>
    <w:p w14:paraId="31C1B019" w14:textId="6990DA1F" w:rsidR="0086474F" w:rsidRDefault="0086474F" w:rsidP="0033294C">
      <w:pPr>
        <w:pStyle w:val="a7"/>
      </w:pPr>
      <w:r>
        <w:t xml:space="preserve">списание денежных средств, подлежащих уплате Брокеру за оказанные им услуги,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Pr="00D42761">
        <w:t>;</w:t>
      </w:r>
    </w:p>
    <w:p w14:paraId="6E8D7DD4" w14:textId="77777777" w:rsidR="0086474F" w:rsidRDefault="0086474F" w:rsidP="0033294C">
      <w:pPr>
        <w:pStyle w:val="a7"/>
      </w:pPr>
      <w:r>
        <w:t>списание денежных средств, подлежащих уплате Депозитарию Брокера за оказанные им услуги, а также подлежащие возмещению расходы Депозитария Брокера, в размере, сроки и на основании, закрепленные Депозитарным договором;</w:t>
      </w:r>
    </w:p>
    <w:p w14:paraId="45212A8C" w14:textId="059DB572" w:rsidR="0086474F" w:rsidRPr="00D42761" w:rsidRDefault="0086474F" w:rsidP="0033294C">
      <w:pPr>
        <w:pStyle w:val="a7"/>
      </w:pPr>
      <w:r>
        <w:t xml:space="preserve">списание денежных средств, подлежащих уплате Брокеру в качестве возмещения расходов, понесенных Брокером при выполнении Поручений Клиента,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00D42761">
        <w:t>;</w:t>
      </w:r>
    </w:p>
    <w:p w14:paraId="246A1281" w14:textId="77777777" w:rsidR="0086474F" w:rsidRDefault="0086474F" w:rsidP="0033294C">
      <w:pPr>
        <w:pStyle w:val="a7"/>
      </w:pPr>
      <w:r>
        <w:t>списание денежных средств в пределах обязательств Клиента по налогам, предусмотренным законодательством Российской Федерации, налоговым агентом по которым выступает Брокер и/или ТС;</w:t>
      </w:r>
    </w:p>
    <w:p w14:paraId="1454A9F2" w14:textId="77777777" w:rsidR="0086474F" w:rsidRDefault="0086474F" w:rsidP="0033294C">
      <w:pPr>
        <w:pStyle w:val="a7"/>
      </w:pPr>
      <w:r>
        <w:t>списание денежных средств по решению органов государственной власти;</w:t>
      </w:r>
    </w:p>
    <w:p w14:paraId="0F085C8B" w14:textId="77777777" w:rsidR="0086474F" w:rsidRDefault="0086474F" w:rsidP="0033294C">
      <w:pPr>
        <w:pStyle w:val="a7"/>
      </w:pPr>
      <w:r>
        <w:t>списание сумм установленных сборов, комиссий, начисленных Клиенту штрафов, взимаемых в соответствии с Правилами ТС, Правилами Клиринга и Регламентом.</w:t>
      </w:r>
    </w:p>
    <w:p w14:paraId="382C6016" w14:textId="1775B145" w:rsidR="0086474F" w:rsidRDefault="0086474F" w:rsidP="003E5A02">
      <w:pPr>
        <w:pStyle w:val="1"/>
      </w:pPr>
      <w:r>
        <w:t>Вывод денежных средств/ЦБ Клиента может производиться на основании Поручения на вывод активов в письменной форме, представленного в офис Брокера (</w:t>
      </w:r>
      <w:hyperlink r:id="rId79"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или по системе ИТС «QUIK» или по ДБО.</w:t>
      </w:r>
    </w:p>
    <w:p w14:paraId="196EFFB1" w14:textId="77777777" w:rsidR="0086474F" w:rsidRDefault="0086474F" w:rsidP="003E5A02">
      <w:pPr>
        <w:pStyle w:val="1"/>
      </w:pPr>
      <w:r>
        <w:t>При получении от Клиента Поручения на вывод и перевод денежных средств Брокер осуществляет уменьшение Текущей позиции в соответствующей ТС на указанную в Поручении на вывод и перевод денежных средств сумму.</w:t>
      </w:r>
    </w:p>
    <w:p w14:paraId="5253D8A8" w14:textId="77777777" w:rsidR="0086474F" w:rsidRDefault="0086474F" w:rsidP="003E5A02">
      <w:pPr>
        <w:pStyle w:val="1"/>
      </w:pPr>
      <w:r>
        <w:t xml:space="preserve">Поручения на вывод/перевод денежных средств в письменной форме принимаются Брокером в рабочие (банковские) дни с 10:00 до 17:30 московского времени (далее по тексту день приема Поручения - день Т). </w:t>
      </w:r>
    </w:p>
    <w:p w14:paraId="75AB7713" w14:textId="77777777" w:rsidR="0086474F" w:rsidRDefault="0086474F" w:rsidP="003E5A02">
      <w:pPr>
        <w:pStyle w:val="1"/>
      </w:pPr>
      <w:r>
        <w:t>Прием Брокером Поручений на вывод денежных средств с Клиентского счета производится в пределах «свободного» наличного остатка. Под «свободным» наличным остатком здесь понимается наличный остаток денежных средств на Клиентском счете, свободных от любых обязательств Клиента перед Брокером по расчетам за подтвержденные сделки и операции, совершенные в соответствии с Регламентом.</w:t>
      </w:r>
    </w:p>
    <w:p w14:paraId="4BD16B40" w14:textId="0FF7F12A" w:rsidR="002600DB" w:rsidRDefault="0086474F" w:rsidP="003E5A02">
      <w:pPr>
        <w:pStyle w:val="1"/>
      </w:pPr>
      <w:bookmarkStart w:id="88" w:name="_Ref215218918"/>
      <w:r>
        <w:t>В случае, если сумма, указанная Клиентом в Поручении на вывод денежных средств, превышает величину «свободного» наличного остатка, Брокер имеет право отклонить такое Поручение целиком, либо исполнить его частично</w:t>
      </w:r>
      <w:bookmarkEnd w:id="88"/>
    </w:p>
    <w:p w14:paraId="6385747D" w14:textId="77777777" w:rsidR="0086474F" w:rsidRDefault="0086474F" w:rsidP="003E5A02">
      <w:pPr>
        <w:pStyle w:val="1"/>
      </w:pPr>
      <w:r w:rsidRPr="0086474F">
        <w:t>Брокер исполняет Поручение на вывод или перевод денежных средств с учетом следующего:</w:t>
      </w:r>
    </w:p>
    <w:p w14:paraId="1AAD00C6" w14:textId="77777777" w:rsidR="0086474F" w:rsidRDefault="0086474F" w:rsidP="0033294C">
      <w:pPr>
        <w:pStyle w:val="a7"/>
      </w:pPr>
      <w:r w:rsidRPr="0086474F">
        <w:t xml:space="preserve"> </w:t>
      </w:r>
      <w:r>
        <w:t xml:space="preserve">при наличии у Клиента обязательств по уплате возмещений, штрафов, Вознаграждений и иных выплат в пользу Брокера, а также налогов и сборов, удерживаемых Брокером с Клиента при выполнении первым функций налогового агента, Брокер исполняет Поручение Клиента в полном объеме, если на счете Клиента достаточно средств для исполнения Поручения и исполнения вышеназванных обязательств, в противном случае - Брокер исполняет Поручение в объеме, обеспечивающем наличие на счете Клиента после исполнения Поручения денежных средств в количестве, достаточном для исполнения обязательств по уплате возмещений, штрафов, Вознаграждений и иных выплат в пользу Брокера, а также налогов и сборов; </w:t>
      </w:r>
    </w:p>
    <w:p w14:paraId="7A035A28" w14:textId="77777777" w:rsidR="0086474F" w:rsidRDefault="0086474F" w:rsidP="0033294C">
      <w:pPr>
        <w:pStyle w:val="a7"/>
      </w:pPr>
      <w:r>
        <w:t>при наличии у Клиента короткой позиции Брокер исполняет Поручение в объеме, обеспечивающем исполнение требований и иных ограничений, установленных Брокером;</w:t>
      </w:r>
    </w:p>
    <w:p w14:paraId="6DA6B381" w14:textId="77777777" w:rsidR="0086474F" w:rsidRDefault="0086474F" w:rsidP="0033294C">
      <w:pPr>
        <w:pStyle w:val="a7"/>
      </w:pPr>
      <w:r>
        <w:t>при наличии у Клиента обязательств по внесению гарантийного обеспечения и/или по уплате вариационной маржи, Поручение исполняется в объеме, обеспечивающем исполнение указанных обязательств. При этом под обязательством по уплате вариационной маржи понимается отрицательное текущее значение вариационной маржи на момент получения Брокером Поручения.</w:t>
      </w:r>
    </w:p>
    <w:p w14:paraId="53D1BE24" w14:textId="77777777" w:rsidR="0086474F" w:rsidRDefault="0086474F" w:rsidP="003E5A02">
      <w:pPr>
        <w:pStyle w:val="1"/>
      </w:pPr>
      <w:r>
        <w:t xml:space="preserve">Поручение на вывод денежных средств считается исполненным Брокером надлежащим образом с момента подачи Брокером платежного документа на списание денежных средств в соответствующую кредитную организацию. </w:t>
      </w:r>
    </w:p>
    <w:p w14:paraId="30783F26" w14:textId="51DFF18D" w:rsidR="0086474F" w:rsidRDefault="0086474F" w:rsidP="003E5A02">
      <w:pPr>
        <w:pStyle w:val="1"/>
        <w:numPr>
          <w:ilvl w:val="0"/>
          <w:numId w:val="0"/>
        </w:numPr>
        <w:ind w:left="792"/>
      </w:pPr>
      <w:r>
        <w:t>Если Брокером получено Поручение Клиента на вывод/перевод денежных средств после 13:00 МСК, то считается, что оно подано в следующий рабочий день Брокера.</w:t>
      </w:r>
    </w:p>
    <w:p w14:paraId="7C153DA7" w14:textId="77777777" w:rsidR="0086474F" w:rsidRDefault="0086474F" w:rsidP="003E5A02">
      <w:pPr>
        <w:pStyle w:val="1"/>
      </w:pPr>
      <w:r>
        <w:t>В процессе исполнения Поручения на вывод денежных средств Брокер осуществляет списание средств со Специального брокерского счета Брокера на расчетный счет, указанный в Анкете Клиента, а также проведение операции по списанию денежных средств с Клиентского счета Клиента. В случае невозможности зачисления денежных средств на счет Клиента, указанный в Анкете Клиента, денежные средства остаются на Клиентском счете Клиента.</w:t>
      </w:r>
    </w:p>
    <w:p w14:paraId="55EB2634" w14:textId="720555F8" w:rsidR="0086474F" w:rsidRDefault="0086474F" w:rsidP="003E5A02">
      <w:pPr>
        <w:pStyle w:val="1"/>
      </w:pPr>
      <w:r>
        <w:t>Брокер оставляет за собой право не исполнять Поручение на вывод денежных средств в иностранной валюте на расчетные счета, открытые в кредитных организациях, отличных от ПАО «БАНК УРАЛСИБ».</w:t>
      </w:r>
    </w:p>
    <w:p w14:paraId="39258084" w14:textId="77777777" w:rsidR="0086474F" w:rsidRDefault="0086474F" w:rsidP="003E5A02">
      <w:pPr>
        <w:pStyle w:val="1"/>
      </w:pPr>
      <w:r>
        <w:t>При подаче Поручения на вывод денежных средств Клиент вправе указать иные банковские реквизиты, не внесенные ранее в Анкету Клиента. При этом Брокер производит вывод денежных средств по указанным банковским реквизитам, а также вправе дополнить анкетные данные Клиента информацией о новых банковских реквизитах.</w:t>
      </w:r>
    </w:p>
    <w:p w14:paraId="6EC029CF" w14:textId="77777777" w:rsidR="0086474F" w:rsidRDefault="0086474F" w:rsidP="003E5A02">
      <w:pPr>
        <w:pStyle w:val="1"/>
      </w:pPr>
      <w:r>
        <w:t>Вывод денежных средств по новым банковским реквизитам осуществляется Брокером только при совпадении фамилии, имени, отчества (фирменного наименования) владельца счета с фамилией, именем, отчеством получателя (фирменным наименованием) в графе «Получатель» Поручения на вывод денежных средств. В случае несовпадения фамилии, имени, отчества (фирменного наименования) владельца счета и получателя в графе «Получатель» Поручения на вывод денежных средств, Брокер имеет право отказать Клиенту в выводе денежных средств, а также не вносит информацию о новых банковских реквизитах в анкетные данные Клиента.</w:t>
      </w:r>
    </w:p>
    <w:p w14:paraId="5D10CC94" w14:textId="77777777" w:rsidR="0086474F" w:rsidRDefault="0086474F" w:rsidP="003E5A02">
      <w:pPr>
        <w:pStyle w:val="1"/>
      </w:pPr>
      <w:r>
        <w:t xml:space="preserve">Брокер оставляет за собой право не исполнять Поручение на вывод денежных средств, содержащее требование о возврате денежных средств на расчетные счета, отличающиеся от счетов, ранее письменно подтвержденных Клиентом, или на расчетные счета третьих лиц в случае наличия у Брокера оснований полагать, что данная операция влечет нарушение законодательства РФ и/или может нанести ущерб третьим лицам. </w:t>
      </w:r>
    </w:p>
    <w:p w14:paraId="688536A2" w14:textId="77777777" w:rsidR="0086474F" w:rsidRDefault="0086474F" w:rsidP="003E5A02">
      <w:pPr>
        <w:pStyle w:val="1"/>
      </w:pPr>
      <w:r>
        <w:t>Под исполнением Поручения на перевод денежных средств понимается проведение операции по списанию денежных средств, учтенных на Клиентском счете, с определенной торговой системы, с последующим зачислением списанной суммы на торговую систему, указанную Клиентом в Поручении на перевод денежных средств.</w:t>
      </w:r>
    </w:p>
    <w:p w14:paraId="60871F3C" w14:textId="77777777" w:rsidR="0086474F" w:rsidRDefault="0086474F" w:rsidP="003E5A02">
      <w:pPr>
        <w:pStyle w:val="1"/>
      </w:pPr>
      <w:r>
        <w:t xml:space="preserve">При отсутствии или недостатке в соответствующей Торговой системе денежных средств на Клиентском счете для надлежащего исполнения Брокером Поручения Клиента, уплаты Брокеру Вознаграждения, возмещения Брокеру понесенных им при исполнении Поручения Клиента расходов, блокировки ГО или уплаты Вариационной маржи, Брокер вправе перевести для указанных целей на соответствующую торговую систему необходимую сумму денежных средств Клиента, учитываемых в иных Торговых системах. </w:t>
      </w:r>
    </w:p>
    <w:p w14:paraId="3AC63922" w14:textId="77777777" w:rsidR="0086474F" w:rsidRDefault="0086474F" w:rsidP="003E5A02">
      <w:pPr>
        <w:pStyle w:val="1"/>
      </w:pPr>
      <w:r>
        <w:t>В случае возникновения у Клиента обязательств перед Брокером по возмещению расходов, понесенных Брокером при исполнении Поручений Клиента на совершение Неторговых операций, денежные средства списываются с Клиентского счета в ТС, где совершаются торговые операции.</w:t>
      </w:r>
    </w:p>
    <w:p w14:paraId="618A9C40" w14:textId="77777777" w:rsidR="0086474F" w:rsidRDefault="0086474F" w:rsidP="003E5A02">
      <w:pPr>
        <w:pStyle w:val="1"/>
      </w:pPr>
      <w:r>
        <w:t>В случае, если Клиент, подает Поручение на вывод денежных средств, не предоставив перед этим Брокеру всех оригиналов документов, которые подлежат передаче Брокеру в рамках Регламента, Брокер оставляет за собой право не исполнять поданные Поручения до момента предоставления всех необходимых документов.</w:t>
      </w:r>
    </w:p>
    <w:p w14:paraId="1D99275B" w14:textId="77777777" w:rsidR="0086474F" w:rsidRDefault="0086474F" w:rsidP="003E5A02">
      <w:pPr>
        <w:pStyle w:val="1"/>
      </w:pPr>
      <w:r>
        <w:t xml:space="preserve">Операция по списанию/зачислению ЦБ с/на Клиентского/кий счета производится на основании информации Депозитария/Уполномоченного депозитария  о проведенных операциях на основании депозитарных поручений Клиента на проведение операции, согласно условиям депозитарного договора (междепозитарного договора) при условии учета ЦБ Клиента в Депозитарии Брокера, в иных случаях  при предоставлении  копии документа (выписки/уведомления о проведенной операции из иного депозитария), подтверждающего факт такого движения ЦБ. </w:t>
      </w:r>
    </w:p>
    <w:p w14:paraId="01DE1B2F" w14:textId="77777777" w:rsidR="0086474F" w:rsidRPr="0086474F" w:rsidRDefault="0086474F" w:rsidP="003E5A02">
      <w:pPr>
        <w:pStyle w:val="1"/>
      </w:pPr>
      <w:r w:rsidRPr="0086474F">
        <w:t>Брокер вправе ограничивать возможность исполнения Поручения Клиента в соответствующей ТС в случае фактического отсутствия средств Клиента на данной торговой площадке в течение срока, не превышающего одного рабочего дня с момента поступления денежных средств на Клиентский счет Клиента.</w:t>
      </w:r>
    </w:p>
    <w:p w14:paraId="5F8799A2" w14:textId="77777777" w:rsidR="0086474F" w:rsidRDefault="0086474F" w:rsidP="003E5A02">
      <w:pPr>
        <w:pStyle w:val="1"/>
      </w:pPr>
      <w:r>
        <w:t>Любые инвентарные, информационные и прочие операции по Счетам депо, открытым Брокером в качестве поверенного Клиента в Уполномоченных депозитариях, производятся Брокером за счет Клиента и в порядке, предусмотренном действующим законодательством, правилами выпуска и обращения ЦБ, Правилами ТС, а также регламентами указанных Уполномоченных депозитариев.</w:t>
      </w:r>
    </w:p>
    <w:p w14:paraId="701DCD24" w14:textId="77777777" w:rsidR="0086474F" w:rsidRDefault="0086474F" w:rsidP="003E5A02">
      <w:pPr>
        <w:pStyle w:val="1"/>
      </w:pPr>
      <w:r>
        <w:t>Все действия и сроки при переводе ЦБ регламентируются как правилами Депозитария/Уполномоченного депозитария (реестра акционеров), в котором хранились ЦБ, так и правилами депозитария-контрагента (реестра акционеров), куда зачисляются данные ЦБ.</w:t>
      </w:r>
    </w:p>
    <w:p w14:paraId="4253D07E" w14:textId="77777777" w:rsidR="0086474F" w:rsidRDefault="0086474F" w:rsidP="003E5A02">
      <w:pPr>
        <w:pStyle w:val="1"/>
      </w:pPr>
      <w:r>
        <w:t>Все инвентарные, информационные и прочие операции по Счетам депо, открытым на имя Клиента в Депозитарии Брокера, осуществляются в соответствии с положениями депозитарного договора, заключенного между Клиентом и Депозитарием Брокера, и «Условий осуществления депозитарной деятельности ООО «Твой Брокер».</w:t>
      </w:r>
    </w:p>
    <w:p w14:paraId="247259B3" w14:textId="77777777" w:rsidR="0086474F" w:rsidRDefault="0086474F" w:rsidP="003E5A02">
      <w:pPr>
        <w:pStyle w:val="1"/>
      </w:pPr>
      <w:r>
        <w:t>Зачисление и списание ЦБ на/со Счета депо Клиента в Депозитарии Брокера, во исполнение операций, совершаемых в рамках Регламента по Поручениям Клиента, а также операций, вытекающих из прав Брокера при совершении Клиентом сделок с Непокрытой позицией, осуществляется в безакцептном порядке.</w:t>
      </w:r>
    </w:p>
    <w:p w14:paraId="51E7FF65" w14:textId="77777777" w:rsidR="0086474F" w:rsidRDefault="0086474F" w:rsidP="003E5A02">
      <w:pPr>
        <w:pStyle w:val="1"/>
      </w:pPr>
      <w:r>
        <w:t>Любые поступления по ЦБ Клиента, находящимся на Счете депо Клиента в Депозитарии Брокера, осуществляемые в форме дополнительных эмиссий и т.д., зачисляются на Счет депо, Клиента в безакцептном порядке.</w:t>
      </w:r>
    </w:p>
    <w:p w14:paraId="4C3D9796" w14:textId="77777777" w:rsidR="0086474F" w:rsidRDefault="0086474F" w:rsidP="003E5A02">
      <w:pPr>
        <w:pStyle w:val="1"/>
      </w:pPr>
      <w:r>
        <w:t>Для осуществления в установленном законом порядке операций по погашению (обмену) инвестиционных паев паевых инвестиционных фондов, находящихся на Счете депо Клиента в Депозитарии Брокера, Клиент предоставляет в Депозитарий Брокера распоряжение на погашение (обмен) инвестиционных паев паевых инвестиционных фондов. Указанное распоряжение должно быть подписано Клиентом либо его уполномоченным представителем, действующим на основании доверенности.</w:t>
      </w:r>
    </w:p>
    <w:p w14:paraId="4C652D3E" w14:textId="77777777" w:rsidR="0086474F" w:rsidRDefault="0086474F" w:rsidP="003E5A02">
      <w:pPr>
        <w:pStyle w:val="1"/>
      </w:pPr>
      <w:r>
        <w:t>Брокер в соответствии с предоставленными Клиентом полномочиями по распоряжению Счетами депо Клиента в депозитариях вправе производить списание денежных средств с Клиентского счета Клиента в счет оплаты услуг депозитариев на основании выставленных депозитариями счетов.</w:t>
      </w:r>
    </w:p>
    <w:p w14:paraId="6085854E" w14:textId="77777777" w:rsidR="0086474F" w:rsidRDefault="0086474F" w:rsidP="003E5A02">
      <w:pPr>
        <w:pStyle w:val="1"/>
      </w:pPr>
      <w:r>
        <w:t xml:space="preserve">Брокер имеет право отказать Клиенту в исполнении принятого поручения на вывод ЦБ, если остаток денежной позиции Клиентского счета не покрывает обязательств Клиента по оплате необходимых расходов по переводу, включая сумму Вознаграждения Брокера и Депозитария. </w:t>
      </w:r>
    </w:p>
    <w:p w14:paraId="7D57DCBF" w14:textId="77777777" w:rsidR="0086474F" w:rsidRDefault="0086474F" w:rsidP="003E5A02">
      <w:pPr>
        <w:pStyle w:val="1"/>
      </w:pPr>
      <w:r>
        <w:t>Брокер не принимает к исполнению поручения Клиента на перевод активов также в иных случаях, предусмотренных Регламентом.</w:t>
      </w:r>
    </w:p>
    <w:p w14:paraId="2EBC7C4E" w14:textId="77777777" w:rsidR="0086474F" w:rsidRDefault="0086474F" w:rsidP="003E5A02">
      <w:pPr>
        <w:pStyle w:val="1"/>
      </w:pPr>
      <w:r>
        <w:t>В случае, если у Брокера есть информация в отношении конкретных ЦБ о том, что по ним может отсутствовать возможность проводить расчеты, то Брокер имеет право отказать Клиенту в приеме поручения по данным ЦБ.</w:t>
      </w:r>
    </w:p>
    <w:p w14:paraId="0FF98BFD" w14:textId="77777777" w:rsidR="0086474F" w:rsidRDefault="0086474F" w:rsidP="003E5A02">
      <w:pPr>
        <w:pStyle w:val="1"/>
      </w:pPr>
      <w:r>
        <w:t>Вывод Активов Клиента в полном объеме в распоряжение Клиента производится Брокером только после исполнения Клиентом обязательств перед Брокером. Исполнение обязательств может быть произведено за счет Активов Клиента, для чего Брокер вправе реализовать ЦБ из состава Активов Клиента.</w:t>
      </w:r>
    </w:p>
    <w:p w14:paraId="51F7C3CF" w14:textId="6BB18820" w:rsidR="009A46E0" w:rsidRPr="00F0055F" w:rsidRDefault="0086474F" w:rsidP="00410FC3">
      <w:pPr>
        <w:pStyle w:val="1"/>
        <w:sectPr w:rsidR="009A46E0" w:rsidRPr="00F0055F" w:rsidSect="00D42761">
          <w:type w:val="continuous"/>
          <w:pgSz w:w="11906" w:h="16838"/>
          <w:pgMar w:top="1134" w:right="850" w:bottom="1134" w:left="1276" w:header="708" w:footer="708" w:gutter="0"/>
          <w:cols w:space="708"/>
          <w:docGrid w:linePitch="360"/>
        </w:sectPr>
      </w:pPr>
      <w:r w:rsidRPr="00F0055F">
        <w:t>Брокер в праве, на основании служебного распоряжения уполномоченного лица Брокера, имеющего соответствующие полномочия, без поручений Клиента переводить ценные бумаги со Счетов депо клиента в депозитариях, по которым Брокер назначен попечителем счета депо, на Счета депо этого же клиента в Депозитарии Брокера. Присоединяясь к Регламенту, Клиент предоставляет Брокеру право выполнить необходимые действия для проведения депозитарных операций по его Счетам депо на основании</w:t>
      </w:r>
      <w:r w:rsidR="009A46E0" w:rsidRPr="00F0055F">
        <w:t xml:space="preserve"> такого служебного распоряжения</w:t>
      </w:r>
    </w:p>
    <w:p w14:paraId="0C5C241F" w14:textId="11DADF48" w:rsidR="00BB6F64" w:rsidRDefault="00BB6F64" w:rsidP="004F2268">
      <w:pPr>
        <w:pStyle w:val="10"/>
        <w:tabs>
          <w:tab w:val="right" w:pos="9780"/>
        </w:tabs>
        <w:rPr>
          <w:u w:val="single"/>
        </w:rPr>
      </w:pPr>
    </w:p>
    <w:p w14:paraId="14B49A7D" w14:textId="77777777" w:rsidR="009A46E0" w:rsidRPr="00BB6F64" w:rsidRDefault="009A46E0" w:rsidP="00BB6F64">
      <w:pPr>
        <w:sectPr w:rsidR="009A46E0" w:rsidRPr="00BB6F64" w:rsidSect="00414AF2">
          <w:type w:val="continuous"/>
          <w:pgSz w:w="11906" w:h="16838"/>
          <w:pgMar w:top="1134" w:right="850" w:bottom="1134" w:left="1276" w:header="708" w:footer="708" w:gutter="0"/>
          <w:cols w:space="708"/>
          <w:docGrid w:linePitch="360"/>
        </w:sectPr>
      </w:pPr>
    </w:p>
    <w:p w14:paraId="3C0C5915" w14:textId="2C25184C" w:rsidR="00414AF2" w:rsidRPr="004F2268" w:rsidRDefault="00414AF2" w:rsidP="004F2268">
      <w:pPr>
        <w:pStyle w:val="10"/>
        <w:tabs>
          <w:tab w:val="right" w:pos="9780"/>
        </w:tabs>
        <w:rPr>
          <w:u w:val="single"/>
        </w:rPr>
        <w:sectPr w:rsidR="00414AF2" w:rsidRPr="004F2268" w:rsidSect="006F0CC4">
          <w:footerReference w:type="default" r:id="rId80"/>
          <w:pgSz w:w="11906" w:h="16838"/>
          <w:pgMar w:top="1134" w:right="850" w:bottom="1134" w:left="1276" w:header="708" w:footer="567" w:gutter="0"/>
          <w:cols w:space="708"/>
          <w:docGrid w:linePitch="360"/>
        </w:sectPr>
      </w:pPr>
      <w:bookmarkStart w:id="89" w:name="_Toc215653514"/>
      <w:r w:rsidRPr="004F2268">
        <w:rPr>
          <w:u w:val="single"/>
        </w:rPr>
        <w:t>Ч</w:t>
      </w:r>
      <w:r w:rsidR="00EE5441">
        <w:rPr>
          <w:u w:val="single"/>
        </w:rPr>
        <w:t>АСТЬ</w:t>
      </w:r>
      <w:r w:rsidRPr="004F2268">
        <w:rPr>
          <w:u w:val="single"/>
        </w:rPr>
        <w:t xml:space="preserve"> 6.</w:t>
      </w:r>
      <w:r w:rsidR="004F2268" w:rsidRPr="004F2268">
        <w:rPr>
          <w:u w:val="single"/>
        </w:rPr>
        <w:tab/>
      </w:r>
      <w:r w:rsidR="005B114B" w:rsidRPr="004F2268">
        <w:rPr>
          <w:u w:val="single"/>
        </w:rPr>
        <w:t>П</w:t>
      </w:r>
      <w:r w:rsidR="002600DB" w:rsidRPr="004F2268">
        <w:rPr>
          <w:u w:val="single"/>
        </w:rPr>
        <w:t>ОРУЧЕНИЯ И СООБЩЕНИЯ</w:t>
      </w:r>
      <w:bookmarkEnd w:id="89"/>
    </w:p>
    <w:p w14:paraId="40C24482" w14:textId="77777777" w:rsidR="002600DB" w:rsidRPr="00414AF2" w:rsidRDefault="002600DB" w:rsidP="00A138C6">
      <w:pPr>
        <w:pStyle w:val="ad"/>
      </w:pPr>
    </w:p>
    <w:p w14:paraId="77CB0CCF" w14:textId="1AED84D0" w:rsidR="002600DB" w:rsidRDefault="002600DB" w:rsidP="00512CF2">
      <w:pPr>
        <w:pStyle w:val="21"/>
      </w:pPr>
      <w:bookmarkStart w:id="90" w:name="_Ref215218703"/>
      <w:bookmarkStart w:id="91" w:name="_Ref215219651"/>
      <w:bookmarkStart w:id="92" w:name="_Ref215219953"/>
      <w:bookmarkStart w:id="93" w:name="_Ref215220152"/>
      <w:bookmarkStart w:id="94" w:name="_Ref215222453"/>
      <w:bookmarkStart w:id="95" w:name="_Ref215226110"/>
      <w:bookmarkStart w:id="96" w:name="_Ref215232713"/>
      <w:bookmarkStart w:id="97" w:name="_Ref215232752"/>
      <w:bookmarkStart w:id="98" w:name="_Toc215653515"/>
      <w:r w:rsidRPr="00B257DF">
        <w:t>СООБЩЕНИЯ</w:t>
      </w:r>
      <w:bookmarkEnd w:id="90"/>
      <w:bookmarkEnd w:id="91"/>
      <w:bookmarkEnd w:id="92"/>
      <w:bookmarkEnd w:id="93"/>
      <w:bookmarkEnd w:id="94"/>
      <w:bookmarkEnd w:id="95"/>
      <w:bookmarkEnd w:id="96"/>
      <w:bookmarkEnd w:id="97"/>
      <w:bookmarkEnd w:id="98"/>
    </w:p>
    <w:p w14:paraId="07DA3A71" w14:textId="77777777" w:rsidR="0086474F" w:rsidRPr="0086474F" w:rsidRDefault="0086474F" w:rsidP="001B4F5D">
      <w:pPr>
        <w:pStyle w:val="1"/>
      </w:pPr>
      <w:r w:rsidRPr="0086474F">
        <w:t>Взаимодействие Клиента с Брокером при совершении операций на финансовых рынках производится путем обмена сообщениями: направления Брокеру поручений и запросов, а также получения от Брокера отчетов.</w:t>
      </w:r>
    </w:p>
    <w:p w14:paraId="7811054F" w14:textId="5E7B03DF" w:rsidR="0086474F" w:rsidRDefault="0086474F" w:rsidP="001B4F5D">
      <w:pPr>
        <w:pStyle w:val="1"/>
      </w:pPr>
      <w:r w:rsidRPr="0086474F">
        <w:t>Обмен любыми Сообщениями между Брокером и Клиентом осуществляется с соблюдением следующих общих правил:</w:t>
      </w:r>
    </w:p>
    <w:p w14:paraId="04ABD8C5" w14:textId="77777777" w:rsidR="0086474F" w:rsidRDefault="0086474F" w:rsidP="0033294C">
      <w:pPr>
        <w:pStyle w:val="a7"/>
      </w:pPr>
      <w:r>
        <w:t xml:space="preserve">Обмен осуществляется способом (способами) приемлемыми для обеих Сторон. </w:t>
      </w:r>
    </w:p>
    <w:p w14:paraId="4FA7ABF2" w14:textId="77777777" w:rsidR="0086474F" w:rsidRDefault="0086474F" w:rsidP="0033294C">
      <w:pPr>
        <w:pStyle w:val="a7"/>
      </w:pPr>
      <w:r>
        <w:t xml:space="preserve">Обмен Сообщениями производится с использованием основных и резервных способов обмена. </w:t>
      </w:r>
    </w:p>
    <w:p w14:paraId="5279AB85" w14:textId="77777777" w:rsidR="0086474F" w:rsidRPr="004318BF" w:rsidRDefault="0086474F" w:rsidP="00A138C6">
      <w:pPr>
        <w:pStyle w:val="ad"/>
        <w:rPr>
          <w:b/>
        </w:rPr>
      </w:pPr>
      <w:r w:rsidRPr="004318BF">
        <w:rPr>
          <w:b/>
        </w:rPr>
        <w:t xml:space="preserve">Внимание! </w:t>
      </w:r>
    </w:p>
    <w:p w14:paraId="30507028" w14:textId="20B5ECDA" w:rsidR="0086474F" w:rsidRPr="0086474F" w:rsidRDefault="0086474F" w:rsidP="00A138C6">
      <w:pPr>
        <w:pStyle w:val="ad"/>
      </w:pPr>
      <w:r>
        <w:t>Переход на резервный способ обмена Сообщениями между Клиентом и Брокером осуществляется только в случае невозможности использования основного способа, с предварительным уведомлением Клиентом Брокера о факте перехода на резервные способы обмена Сообщениями. Резервные способы обмена Сообщениями действуют до момента восстановления основных способов обмена Сообщениями. Контроль восстановления основного способа обмена Сообщениями производится Клиентом самостоятельно перед подачей каждого поручения.</w:t>
      </w:r>
    </w:p>
    <w:p w14:paraId="30290DEC" w14:textId="77777777" w:rsidR="00996D55" w:rsidRDefault="00996D55" w:rsidP="001B4F5D">
      <w:pPr>
        <w:pStyle w:val="1"/>
      </w:pPr>
      <w:r w:rsidRPr="00996D55">
        <w:t xml:space="preserve">Основным способом передачи сообщений между Брокером и Клиентом является обмен электронными документами с использованием электронной подписи в ИТС «QUIK», а в случае отсутствия у Клиента </w:t>
      </w:r>
      <w:r>
        <w:t>ИТС «QUIK» - электронная почта.</w:t>
      </w:r>
    </w:p>
    <w:p w14:paraId="751B0F47" w14:textId="77777777" w:rsidR="00996D55" w:rsidRDefault="00996D55" w:rsidP="00A138C6">
      <w:pPr>
        <w:pStyle w:val="ad"/>
      </w:pPr>
      <w:r w:rsidRPr="00996D55">
        <w:t xml:space="preserve">Использование этого способа обмена сообщениями Клиент безусловно подтверждает при присоединении к Регламенту. </w:t>
      </w:r>
    </w:p>
    <w:p w14:paraId="1321BCD1" w14:textId="77777777" w:rsidR="00996D55" w:rsidRDefault="00996D55" w:rsidP="00A138C6">
      <w:pPr>
        <w:pStyle w:val="ad"/>
      </w:pPr>
      <w:r w:rsidRPr="00996D55">
        <w:t xml:space="preserve">Сообщения от Клиента для которых Регламентом установлена типовая форма, поступившие от Клиента по электронной почте, принимаются и обрабатываются/исполняются Брокером при условии, что указанные Сообщения содержат реквизиты, указанные в соответствующей типовой форме, установленной Регламентом. Иные направляемые Клиентом по электронной почте Сообщения, по которым Регламентом не установлена типовая форма, могут быть составлены в свободной форме и обрабатываются/исполняются Брокером при наличии в таком Сообщении всей информации, необходимой для его обработки/исполнения. </w:t>
      </w:r>
    </w:p>
    <w:p w14:paraId="449EF472" w14:textId="11D83F65" w:rsidR="00996D55" w:rsidRPr="00996D55" w:rsidRDefault="00996D55" w:rsidP="00A138C6">
      <w:pPr>
        <w:pStyle w:val="ad"/>
      </w:pPr>
      <w:r w:rsidRPr="00996D55">
        <w:t>В случае</w:t>
      </w:r>
      <w:r>
        <w:t>,</w:t>
      </w:r>
      <w:r w:rsidRPr="00996D55">
        <w:t xml:space="preserve"> если</w:t>
      </w:r>
      <w:r>
        <w:t>,</w:t>
      </w:r>
      <w:r w:rsidRPr="00996D55">
        <w:t xml:space="preserve"> в таком поступившем по электронной почте Сообщении в свободной форме</w:t>
      </w:r>
      <w:r>
        <w:t>,</w:t>
      </w:r>
      <w:r w:rsidRPr="00996D55">
        <w:t xml:space="preserve"> отсутствует необходимая информация, что делает невозможным исполнение Брокером такого Сообщения, Брокер исполняет/обрабатывает такое Сообщение с момента получения от Клиента соответствующей необходимой информации.</w:t>
      </w:r>
    </w:p>
    <w:p w14:paraId="5FF33134" w14:textId="49E9027B" w:rsidR="00996D55" w:rsidRDefault="00996D55" w:rsidP="001B4F5D">
      <w:pPr>
        <w:pStyle w:val="1"/>
      </w:pPr>
      <w:r w:rsidRPr="00996D55">
        <w:t>Также возможно направление сообщений одним из следующих способов:</w:t>
      </w:r>
    </w:p>
    <w:p w14:paraId="6028065A" w14:textId="77777777" w:rsidR="00996D55" w:rsidRDefault="00996D55" w:rsidP="0033294C">
      <w:pPr>
        <w:pStyle w:val="a7"/>
      </w:pPr>
      <w:r>
        <w:t>путем предоставления оригинальных письменных документов, включая направление последних по почте и с нарочным;</w:t>
      </w:r>
    </w:p>
    <w:p w14:paraId="7A888CA0" w14:textId="77777777" w:rsidR="00996D55" w:rsidRDefault="00996D55" w:rsidP="0033294C">
      <w:pPr>
        <w:pStyle w:val="a7"/>
      </w:pPr>
      <w:r>
        <w:t>путем обмена факсимильными копиями письменных документов;</w:t>
      </w:r>
    </w:p>
    <w:p w14:paraId="6387BF79" w14:textId="77777777" w:rsidR="00996D55" w:rsidRDefault="00996D55" w:rsidP="0033294C">
      <w:pPr>
        <w:pStyle w:val="a7"/>
      </w:pPr>
      <w:r>
        <w:t>путем обмена устными сообщениями по телефону;</w:t>
      </w:r>
    </w:p>
    <w:p w14:paraId="69C96DC8" w14:textId="77777777" w:rsidR="00996D55" w:rsidRDefault="00996D55" w:rsidP="0033294C">
      <w:pPr>
        <w:pStyle w:val="a7"/>
      </w:pPr>
      <w:r>
        <w:t>путем обмена электронными документами и иными сообщениями в электронной форме через глобальную сеть Интернет;</w:t>
      </w:r>
    </w:p>
    <w:p w14:paraId="6F856FEA" w14:textId="77777777" w:rsidR="00996D55" w:rsidRDefault="00996D55" w:rsidP="0033294C">
      <w:pPr>
        <w:pStyle w:val="a7"/>
      </w:pPr>
      <w:r>
        <w:t>путем SMS-сообщений;</w:t>
      </w:r>
    </w:p>
    <w:p w14:paraId="6D23512D" w14:textId="77777777" w:rsidR="00996D55" w:rsidRDefault="00996D55" w:rsidP="0033294C">
      <w:pPr>
        <w:pStyle w:val="a7"/>
      </w:pPr>
      <w:r>
        <w:t>через ДБО.</w:t>
      </w:r>
    </w:p>
    <w:p w14:paraId="1BA0D1D4" w14:textId="77777777" w:rsidR="00996D55" w:rsidRPr="00996D55" w:rsidRDefault="00996D55" w:rsidP="001B4F5D">
      <w:pPr>
        <w:pStyle w:val="1"/>
      </w:pPr>
      <w:r w:rsidRPr="00996D55">
        <w:t>Использование любых иных способов для обмена сообщениями с Брокером допускается, только если это предусмотрено каким-либо двусторонним или многосторонним соглашением, в котором участвуют Брокер и Клиент.</w:t>
      </w:r>
    </w:p>
    <w:p w14:paraId="70451C15" w14:textId="2D93AE2F" w:rsidR="006F0CC4" w:rsidRDefault="00996D55" w:rsidP="001B4F5D">
      <w:pPr>
        <w:pStyle w:val="1"/>
      </w:pPr>
      <w:r w:rsidRPr="00996D55">
        <w:t>Обмен Сообщениями между Брокером и Клиентом осуществляется с использованием следующих вариантов подписи Клиента на документах:</w:t>
      </w:r>
    </w:p>
    <w:p w14:paraId="158E0629" w14:textId="0C145E05" w:rsidR="00996D55" w:rsidRPr="006F0CC4" w:rsidRDefault="006F0CC4" w:rsidP="006F0CC4">
      <w:pPr>
        <w:tabs>
          <w:tab w:val="left" w:pos="2921"/>
        </w:tabs>
      </w:pPr>
      <w:r>
        <w:tab/>
      </w:r>
    </w:p>
    <w:p w14:paraId="1518631B" w14:textId="77777777" w:rsidR="00996D55" w:rsidRDefault="00996D55" w:rsidP="0033294C">
      <w:pPr>
        <w:pStyle w:val="a7"/>
      </w:pPr>
      <w:r>
        <w:t>при обмене оригинальными документами на бумажных носителях, факсимильными сообщениями, посредством электронной почты используется собственноручная подпись Клиента;</w:t>
      </w:r>
    </w:p>
    <w:p w14:paraId="639EC2B8" w14:textId="77777777" w:rsidR="00996D55" w:rsidRDefault="00996D55" w:rsidP="0033294C">
      <w:pPr>
        <w:pStyle w:val="a7"/>
      </w:pPr>
      <w:r>
        <w:t>при обмене устными сообщениями по телефону система уникальных паролей (кодовая таблица), позволяющих идентифицировать Клиента;</w:t>
      </w:r>
    </w:p>
    <w:p w14:paraId="5CA10AB9" w14:textId="77777777" w:rsidR="00996D55" w:rsidRDefault="00996D55" w:rsidP="0033294C">
      <w:pPr>
        <w:pStyle w:val="a7"/>
      </w:pPr>
      <w:r>
        <w:t>при обмене через ИТС «QUIK», ДБО используются аналоги собственноручной подписи – электронная подпись.</w:t>
      </w:r>
    </w:p>
    <w:p w14:paraId="28970406" w14:textId="11705BC6" w:rsidR="00996D55" w:rsidRDefault="00996D55" w:rsidP="001B4F5D">
      <w:pPr>
        <w:pStyle w:val="1"/>
      </w:pPr>
      <w:r w:rsidRPr="00996D55">
        <w:t>При обмене письменными сообщениями и документами между Брокером и Клиентом применяются следующие общие обязательные правила:</w:t>
      </w:r>
    </w:p>
    <w:p w14:paraId="6449B425" w14:textId="77777777" w:rsidR="00996D55" w:rsidRDefault="00996D55" w:rsidP="0033294C">
      <w:pPr>
        <w:pStyle w:val="a7"/>
      </w:pPr>
      <w:r>
        <w:t>любое сообщение, составленное в письменной форме, может быть представлено лично уполномоченным представителем, направлено с нарочным или почтой;</w:t>
      </w:r>
    </w:p>
    <w:p w14:paraId="7A90E527" w14:textId="77777777" w:rsidR="00996D55" w:rsidRDefault="00996D55" w:rsidP="0033294C">
      <w:pPr>
        <w:pStyle w:val="a7"/>
      </w:pPr>
      <w:r>
        <w:t>обмен документами с Брокером, уполномоченным представителем или нарочным, может производиться только в офисе Брокера, расположенному по адресу, либо указанному в Регламенте, либо ранее письменно подтвержденному Брокером, либо публично объявленному Брокером в СМИ или на Сайте Брокера;</w:t>
      </w:r>
    </w:p>
    <w:p w14:paraId="23B3F0B9" w14:textId="77777777" w:rsidR="00996D55" w:rsidRDefault="00996D55" w:rsidP="0033294C">
      <w:pPr>
        <w:pStyle w:val="a7"/>
      </w:pPr>
      <w:r>
        <w:t>направление сообщений почтой может производиться только по адресам, письменно подтвержденным или публично объявленным Брокером и Клиентом в качестве почтовых адресов, в порядке, предусмотренном Регламентом;</w:t>
      </w:r>
    </w:p>
    <w:p w14:paraId="49269DE2" w14:textId="77777777" w:rsidR="00996D55" w:rsidRDefault="00996D55" w:rsidP="0033294C">
      <w:pPr>
        <w:pStyle w:val="a7"/>
      </w:pPr>
      <w:r>
        <w:t>во всех случаях письменное сообщение должно быть подписано уполномоченным представителем отправителя;</w:t>
      </w:r>
    </w:p>
    <w:p w14:paraId="6983B52D" w14:textId="77777777" w:rsidR="00996D55" w:rsidRDefault="00996D55" w:rsidP="0033294C">
      <w:pPr>
        <w:pStyle w:val="a7"/>
      </w:pPr>
      <w:r>
        <w:t>подпись уполномоченного представителя, действующего от имени юридического лица, на документе, направленном Брокеру почтой или нарочным, должна быть заверена печатью юридического лица;</w:t>
      </w:r>
    </w:p>
    <w:p w14:paraId="7CCA6386" w14:textId="77777777" w:rsidR="00996D55" w:rsidRDefault="00996D55" w:rsidP="0033294C">
      <w:pPr>
        <w:pStyle w:val="a7"/>
      </w:pPr>
      <w:r>
        <w:t>подпись уполномоченного представителя, действующего от имени Клиента – физического лица, включая подпись самого Клиента, должна быть совершена, либо в присутствии сотрудника Брокера, либо заверена нотариально.</w:t>
      </w:r>
    </w:p>
    <w:p w14:paraId="489D64BC" w14:textId="77777777" w:rsidR="00996D55" w:rsidRDefault="00996D55" w:rsidP="001B4F5D">
      <w:pPr>
        <w:pStyle w:val="1"/>
      </w:pPr>
      <w:r>
        <w:t>Согласие Клиента и Брокера использовать «дистанционные способы обмена сообщениями с использованием ЭП» означает, что они принимают все правила и условия использования этого способа, зафиксированные в Регламенте, включая соответствующие приложения к нему.</w:t>
      </w:r>
    </w:p>
    <w:p w14:paraId="592E5185" w14:textId="77777777" w:rsidR="00996D55" w:rsidRDefault="00996D55" w:rsidP="001B4F5D">
      <w:pPr>
        <w:pStyle w:val="1"/>
      </w:pPr>
      <w:r>
        <w:t xml:space="preserve">Согласие Сторон использовать «дистанционные способы обмена сообщениями с использованием ЭП» означает, что Стороны признают все Поручения, направленные Брокеру указанным способом с соблюдением, правил и в порядке, предусмотренном Регламентом, имеющими такую же юридическую силу, как и поручения на бумажном носителе. </w:t>
      </w:r>
    </w:p>
    <w:p w14:paraId="60FA3142" w14:textId="77777777" w:rsidR="00996D55" w:rsidRDefault="00996D55" w:rsidP="001B4F5D">
      <w:pPr>
        <w:pStyle w:val="1"/>
      </w:pPr>
      <w:r>
        <w:t>Брокер вправе в одностороннем порядке вводить любые ограничения на способы передачи Сообщений за исключением предоставления оригинальных документов на бумажных носителях.</w:t>
      </w:r>
    </w:p>
    <w:p w14:paraId="794097ED" w14:textId="77777777" w:rsidR="00996D55" w:rsidRDefault="00996D55" w:rsidP="001B4F5D">
      <w:pPr>
        <w:pStyle w:val="1"/>
      </w:pPr>
      <w:r>
        <w:t>Брокер рекомендует во всех случаях указывать в тексте очередного распорядительного Сообщения, что оно является дубликатом, если оно дублирует ранее направленное тем же способом Сообщение или повторяет Сообщение, направленное иным способом.</w:t>
      </w:r>
    </w:p>
    <w:p w14:paraId="1853ED0A" w14:textId="77777777" w:rsidR="00996D55" w:rsidRDefault="00996D55" w:rsidP="001B4F5D">
      <w:pPr>
        <w:pStyle w:val="1"/>
        <w:sectPr w:rsidR="00996D55" w:rsidSect="00414AF2">
          <w:type w:val="continuous"/>
          <w:pgSz w:w="11906" w:h="16838"/>
          <w:pgMar w:top="1134" w:right="850" w:bottom="1134" w:left="1276" w:header="708" w:footer="708" w:gutter="0"/>
          <w:cols w:space="708"/>
          <w:docGrid w:linePitch="360"/>
        </w:sectPr>
      </w:pPr>
      <w:r>
        <w:t>В случае отсутствия указания Клиента, что какое-либо Сообщение, является дублирующим, Брокер рассматривает и исполняет его как независимое от ранее полученных распорядительных Сообщений. Сообщения, направленные с отступлением от правил, предусмотренных Регламентом, могут считаться полученными, только если адресат подтвердит факт их получения отправителю.</w:t>
      </w:r>
    </w:p>
    <w:p w14:paraId="43B75C62" w14:textId="1FF2485C" w:rsidR="002600DB" w:rsidRDefault="002600DB" w:rsidP="00512CF2">
      <w:pPr>
        <w:pStyle w:val="21"/>
      </w:pPr>
      <w:bookmarkStart w:id="99" w:name="_Toc215653516"/>
      <w:bookmarkStart w:id="100" w:name="_Ref220672298"/>
      <w:r w:rsidRPr="00B257DF">
        <w:t>ПОРУЧЕНИЯ</w:t>
      </w:r>
      <w:bookmarkEnd w:id="99"/>
      <w:bookmarkEnd w:id="100"/>
    </w:p>
    <w:p w14:paraId="7679F3DD" w14:textId="77777777" w:rsidR="00996D55" w:rsidRDefault="00996D55" w:rsidP="001B4F5D">
      <w:pPr>
        <w:pStyle w:val="1"/>
      </w:pPr>
      <w:r>
        <w:t xml:space="preserve">Любые поручения должны быть направлены Брокеру с соблюдением всех требований, предусмотренных Регламентом для обмена сообщениями. </w:t>
      </w:r>
    </w:p>
    <w:p w14:paraId="3F8D505C" w14:textId="77777777" w:rsidR="00996D55" w:rsidRDefault="00996D55" w:rsidP="001B4F5D">
      <w:pPr>
        <w:pStyle w:val="1"/>
      </w:pPr>
      <w:r>
        <w:t xml:space="preserve">Поручения Клиента, направляемые Брокеру, должны содержать исчерпывающую информацию, достаточную для их однозначного толкования и исполнения Брокером в соответствии с условиями, изложенными в Регламенте. Если Поручение Клиента может быть истолковано различным образом, Брокер вправе либо отклонить такое Поручение, либо самостоятельно истолковать смысл Поручения в соответствии с обычаями делового оборота. </w:t>
      </w:r>
    </w:p>
    <w:p w14:paraId="2B50A2A1" w14:textId="77777777" w:rsidR="00996D55" w:rsidRDefault="00996D55" w:rsidP="001B4F5D">
      <w:pPr>
        <w:pStyle w:val="1"/>
      </w:pPr>
      <w:r>
        <w:t xml:space="preserve">Все Поручения должны быть подписаны или подтверждены одним из уполномоченных представителей Клиента. Полномочия лица, подписавшего или подтвердившего Поручение, должно соответствовать типу поручения. </w:t>
      </w:r>
    </w:p>
    <w:p w14:paraId="4842653E" w14:textId="0C94C58D" w:rsidR="00996D55" w:rsidRDefault="00996D55" w:rsidP="001B4F5D">
      <w:pPr>
        <w:pStyle w:val="1"/>
      </w:pPr>
      <w:r w:rsidRPr="00996D55">
        <w:t>Брокер не принимает к исполнению письменные поручения:</w:t>
      </w:r>
    </w:p>
    <w:p w14:paraId="0C46F478" w14:textId="77777777" w:rsidR="00996D55" w:rsidRDefault="00996D55" w:rsidP="0033294C">
      <w:pPr>
        <w:pStyle w:val="a7"/>
      </w:pPr>
      <w:r>
        <w:t>в случае возникновения у Брокера сомнения в соответствии подписей и/или оттиска печати подписям и оттиску печати Клиента;</w:t>
      </w:r>
    </w:p>
    <w:p w14:paraId="191D4536" w14:textId="77777777" w:rsidR="00996D55" w:rsidRDefault="00996D55" w:rsidP="0033294C">
      <w:pPr>
        <w:pStyle w:val="a7"/>
      </w:pPr>
      <w:r>
        <w:t>в случае если денежные средства или ЦБ, в отношении которых дается Поручение, обременены обязательствами и исполнение Поручения приводит к нарушению данных обязательств;</w:t>
      </w:r>
    </w:p>
    <w:p w14:paraId="67E1380D" w14:textId="40AC5DF4" w:rsidR="00315DD1" w:rsidRDefault="00315DD1" w:rsidP="001B4F5D">
      <w:pPr>
        <w:pStyle w:val="1"/>
      </w:pPr>
      <w:r>
        <w:t xml:space="preserve">Брокер вправе не принимать к исполнению поручения, в случае если не соблюдаются условия, указанные во втором абзаце </w:t>
      </w:r>
      <w:r w:rsidRPr="00133D68">
        <w:t>п</w:t>
      </w:r>
      <w:r w:rsidR="00133D68" w:rsidRPr="00133D68">
        <w:t>ункте</w:t>
      </w:r>
      <w:r w:rsidRPr="00133D68">
        <w:t xml:space="preserve"> </w:t>
      </w:r>
      <w:r w:rsidR="00133D68">
        <w:fldChar w:fldCharType="begin"/>
      </w:r>
      <w:r w:rsidR="00133D68">
        <w:instrText xml:space="preserve"> REF _Ref215239954 \r \h </w:instrText>
      </w:r>
      <w:r w:rsidR="00133D68">
        <w:fldChar w:fldCharType="separate"/>
      </w:r>
      <w:r w:rsidR="00B712B3">
        <w:t>21.1</w:t>
      </w:r>
      <w:r w:rsidR="00133D68">
        <w:fldChar w:fldCharType="end"/>
      </w:r>
      <w:r w:rsidR="00BB6F64">
        <w:t xml:space="preserve"> </w:t>
      </w:r>
      <w:r w:rsidR="00133D68" w:rsidRPr="00133D68">
        <w:t xml:space="preserve">настоящего </w:t>
      </w:r>
      <w:r w:rsidRPr="00133D68">
        <w:t>Регламента</w:t>
      </w:r>
      <w:r>
        <w:t>.</w:t>
      </w:r>
    </w:p>
    <w:p w14:paraId="4630271C" w14:textId="77777777" w:rsidR="00315DD1" w:rsidRDefault="00315DD1" w:rsidP="001B4F5D">
      <w:pPr>
        <w:pStyle w:val="1"/>
      </w:pPr>
      <w:r>
        <w:t>Если для исполнения Поручения у Брокера возникнет необходимость получить от Клиента документы, необходимые для выполнения этого Поручения, включая соответствующую доверенность на имя Брокера или указанного им лица на право совершения соответствующих юридических и фактических действий, а также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таковых),то Клиент будет обязан предоставить такие документы в разумный срок, если конкретный срок предоставления не будет установлен Брокером при предъявлении требования о предоставлении документов.</w:t>
      </w:r>
    </w:p>
    <w:p w14:paraId="65A906C1" w14:textId="0F449D1D" w:rsidR="00315DD1" w:rsidRDefault="00315DD1" w:rsidP="001B4F5D">
      <w:pPr>
        <w:pStyle w:val="1"/>
      </w:pPr>
      <w:r w:rsidRPr="00315DD1">
        <w:t>Брокер вправе не исполнять Поручений Клиента:</w:t>
      </w:r>
    </w:p>
    <w:p w14:paraId="4C1BAF62" w14:textId="77777777" w:rsidR="00315DD1" w:rsidRDefault="00315DD1" w:rsidP="0033294C">
      <w:pPr>
        <w:pStyle w:val="a7"/>
      </w:pPr>
      <w:r>
        <w:t>до предоставления всех необходимых документов;</w:t>
      </w:r>
    </w:p>
    <w:p w14:paraId="5D241865" w14:textId="77777777" w:rsidR="00315DD1" w:rsidRDefault="00315DD1" w:rsidP="0033294C">
      <w:pPr>
        <w:pStyle w:val="a7"/>
      </w:pPr>
      <w:r>
        <w:t>если исполнение Поручения приведет к нарушению (несоответствию требованиям или условиям) федеральных законов, нормативных правовых актов, Базовых стандартов по депозитарной деятельности и/или иных стандартов, разработанных соответствующей саморегулируемой организацией в сфере финансового рынка, актов органов государственной власти, в том числе предписаний Банка России, решений Совета директоров Банка России, разъяснений (официальных разъяснений), разрешений, писем (информационных писем) Банка России, разрешений Минфина России, разрешений Правительственной комиссии по контролю за осуществлением иностранных инвестиций в Российской Федерации, актов (документов) иного уполномоченного органа.</w:t>
      </w:r>
    </w:p>
    <w:p w14:paraId="64635233" w14:textId="77777777" w:rsidR="00315DD1" w:rsidRDefault="00315DD1" w:rsidP="001B4F5D">
      <w:pPr>
        <w:pStyle w:val="1"/>
      </w:pPr>
      <w:r>
        <w:t>В случае, если форма подачи Клиентом Поручения не обеспечивает возможности его перевода на бумажный носитель, Брокер вправе заполнить соответствующие поля Поручения в электронной форме или на бумажном носителе, предоставить его Клиенту для подписания. Клиент обязан подписать предоставленное Брокером Поручение и передать его Брокеру. Информация обо всех поданных Поручениях (как исполненных, так и не исполненных) может быть предоставлена по требованию Клиента.</w:t>
      </w:r>
    </w:p>
    <w:p w14:paraId="51556BF5" w14:textId="77777777" w:rsidR="00315DD1" w:rsidRDefault="00315DD1" w:rsidP="001B4F5D">
      <w:pPr>
        <w:pStyle w:val="1"/>
      </w:pPr>
      <w:r>
        <w:t>По требованию Клиента ксерокопия Поручения, составленного в письменной форме, полученного лично от Клиента или через нарочного, вручается Клиенту (или нарочному) с отметкой о времени его получения Брокером.</w:t>
      </w:r>
    </w:p>
    <w:p w14:paraId="551B7264" w14:textId="77777777" w:rsidR="00315DD1" w:rsidRDefault="00315DD1" w:rsidP="001B4F5D">
      <w:pPr>
        <w:pStyle w:val="1"/>
      </w:pPr>
      <w:r>
        <w:t>Клиент уведомлен и соглашается с тем, что Брокер оставляет за собой право не исполнять поручения Клиента в случае невозможности идентификации Клиента в рамках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14:paraId="2E41D1B7" w14:textId="77777777" w:rsidR="00315DD1" w:rsidRDefault="00315DD1" w:rsidP="001B4F5D">
      <w:pPr>
        <w:pStyle w:val="1"/>
        <w:sectPr w:rsidR="00315DD1" w:rsidSect="00414AF2">
          <w:type w:val="continuous"/>
          <w:pgSz w:w="11906" w:h="16838"/>
          <w:pgMar w:top="1134" w:right="850" w:bottom="1134" w:left="1276" w:header="708" w:footer="708" w:gutter="0"/>
          <w:cols w:space="708"/>
          <w:docGrid w:linePitch="360"/>
        </w:sectPr>
      </w:pPr>
      <w:r>
        <w:t>Допускается подача Клиентом Поручения путем совершения действий, указанных в публичных офертах, одной из сторон которых является Брокер. Подобные публичные оферты должны содержать существенные условия Сделки или способ их определения.</w:t>
      </w:r>
    </w:p>
    <w:p w14:paraId="70500152" w14:textId="77777777" w:rsidR="00996D55" w:rsidRPr="00996D55" w:rsidRDefault="00996D55" w:rsidP="00A138C6">
      <w:pPr>
        <w:pStyle w:val="ad"/>
      </w:pPr>
    </w:p>
    <w:p w14:paraId="6C5FE6C1" w14:textId="734C5EE4" w:rsidR="002600DB" w:rsidRDefault="002600DB" w:rsidP="00512CF2">
      <w:pPr>
        <w:pStyle w:val="21"/>
      </w:pPr>
      <w:bookmarkStart w:id="101" w:name="_Ref215237715"/>
      <w:bookmarkStart w:id="102" w:name="_Toc215653517"/>
      <w:r w:rsidRPr="00B257DF">
        <w:t>ФОРМЫ И БЛАНКИ</w:t>
      </w:r>
      <w:bookmarkEnd w:id="101"/>
      <w:bookmarkEnd w:id="102"/>
    </w:p>
    <w:p w14:paraId="47D276FA" w14:textId="77777777" w:rsidR="00C86118" w:rsidRDefault="00C86118" w:rsidP="00984233">
      <w:pPr>
        <w:pStyle w:val="1"/>
      </w:pPr>
      <w:r>
        <w:t xml:space="preserve">Брокер рекомендует Клиентам при составлении Поручений в виде письменного документа, предусмотренных Регламентом, использовать бланки стандартных форм, разработанные Брокером. Брокер имеет право принять Поручение Клиента по форме, отличной от установленной Регламентом, в случае если Поручение содержит всю необходимую информацию для его последующего исполнения. </w:t>
      </w:r>
    </w:p>
    <w:p w14:paraId="702B2DAF" w14:textId="77777777" w:rsidR="00C86118" w:rsidRDefault="00C86118" w:rsidP="00984233">
      <w:pPr>
        <w:pStyle w:val="1"/>
      </w:pPr>
      <w:r>
        <w:t>Брокер также рекомендует Клиентам при составлении доверенностей, предусмотренных Регламентом, использовать стандартные бланки, разработанные Брокером. Брокер принимает и регистрирует доверенности, составленные Клиентом самостоятельно, т.е. без использования бланка, при условии, что текст доверенности соответствует тексту рекомендуемой Брокером форме.</w:t>
      </w:r>
    </w:p>
    <w:p w14:paraId="43847CBF" w14:textId="77777777" w:rsidR="00C86118" w:rsidRDefault="00C86118" w:rsidP="00984233">
      <w:pPr>
        <w:pStyle w:val="1"/>
      </w:pPr>
      <w:r>
        <w:t>Рекомендуемые Брокером бланки Поручений размещаются на Сайте Брокера и распространяются иными способами, предусмотренными для распространения текста Регламента.</w:t>
      </w:r>
    </w:p>
    <w:p w14:paraId="79E6FA22" w14:textId="77777777" w:rsidR="00C86118" w:rsidRDefault="00C86118" w:rsidP="00A138C6">
      <w:pPr>
        <w:pStyle w:val="ad"/>
        <w:sectPr w:rsidR="00C86118" w:rsidSect="00414AF2">
          <w:type w:val="continuous"/>
          <w:pgSz w:w="11906" w:h="16838"/>
          <w:pgMar w:top="1134" w:right="850" w:bottom="1134" w:left="1276" w:header="708" w:footer="708" w:gutter="0"/>
          <w:cols w:space="708"/>
          <w:docGrid w:linePitch="360"/>
        </w:sectPr>
      </w:pPr>
    </w:p>
    <w:p w14:paraId="36245B12" w14:textId="1A1D3568" w:rsidR="002600DB" w:rsidRDefault="002600DB" w:rsidP="00512CF2">
      <w:pPr>
        <w:pStyle w:val="21"/>
      </w:pPr>
      <w:bookmarkStart w:id="103" w:name="_Ref215225834"/>
      <w:bookmarkStart w:id="104" w:name="_Toc215653518"/>
      <w:r w:rsidRPr="00B257DF">
        <w:t>ОБМЕН СООБЩЕНИЯМИ ПО ТЕЛЕФОНУ</w:t>
      </w:r>
      <w:bookmarkEnd w:id="103"/>
      <w:bookmarkEnd w:id="104"/>
    </w:p>
    <w:p w14:paraId="0998031D" w14:textId="77777777" w:rsidR="004159FB" w:rsidRDefault="004159FB" w:rsidP="00984233">
      <w:pPr>
        <w:pStyle w:val="1"/>
      </w:pPr>
      <w:r>
        <w:t>Согласие Клиента на использование для обмена сообщениями телефона будет означать признание Клиентом в качестве достаточного доказательства, пригодного для предъявления при разрешении споров в суде, записей телефонных переговоров между уполномоченными представителями Брокера и Клиента, осуществленных Брокером при помощи собственных специальных технических и программных средств на магнитных или иных носителях. Клиент признает все Сообщения направленные и полученные таким способом, в том числе и направленные им Брокеру Поручения на сделки, имеющими юридическую силу Сообщений, составленных в письменной форме.</w:t>
      </w:r>
    </w:p>
    <w:p w14:paraId="27BC185F" w14:textId="77777777" w:rsidR="004159FB" w:rsidRDefault="004159FB" w:rsidP="00984233">
      <w:pPr>
        <w:pStyle w:val="1"/>
      </w:pPr>
      <w:r>
        <w:t>Брокер вправе записывать любые переговоры с Клиентом без каких-либо предварительных предупреждений. Клиент признает такие записи в качестве доказательства и согласен с тем, что записи могут являться свидетельством действительности Поручений и их условий, фактов уведомлений, а также любых иных обсуждаемых обстоятельств, и могут предъявляться в суде в качестве доказательства фактов, имеющих значение для рассматриваемого дела.</w:t>
      </w:r>
    </w:p>
    <w:p w14:paraId="75FFCE1F" w14:textId="77777777" w:rsidR="004159FB" w:rsidRDefault="004159FB" w:rsidP="00984233">
      <w:pPr>
        <w:pStyle w:val="1"/>
      </w:pPr>
      <w:r>
        <w:t>Если иное специально не предусмотрено двусторонним соглашением, Регламентом, то Клиент имеет право направлять по телефону только следующие типы стандартных сообщений:</w:t>
      </w:r>
    </w:p>
    <w:p w14:paraId="377A8956" w14:textId="77777777" w:rsidR="004159FB" w:rsidRDefault="004159FB" w:rsidP="00984233">
      <w:pPr>
        <w:pStyle w:val="a1"/>
        <w:tabs>
          <w:tab w:val="clear" w:pos="1474"/>
          <w:tab w:val="num" w:pos="1134"/>
        </w:tabs>
        <w:ind w:left="1134" w:hanging="1134"/>
      </w:pPr>
      <w:bookmarkStart w:id="105" w:name="_Ref215240900"/>
      <w:r>
        <w:t>торговые Поручения на совершение сделок в ТС и Поручения об их отмене;</w:t>
      </w:r>
      <w:bookmarkEnd w:id="105"/>
    </w:p>
    <w:p w14:paraId="72F38586" w14:textId="77777777" w:rsidR="004159FB" w:rsidRDefault="004159FB" w:rsidP="00984233">
      <w:pPr>
        <w:pStyle w:val="a1"/>
        <w:tabs>
          <w:tab w:val="clear" w:pos="1474"/>
          <w:tab w:val="num" w:pos="1134"/>
        </w:tabs>
        <w:ind w:left="1134" w:hanging="1134"/>
      </w:pPr>
      <w:r>
        <w:t>уведомления о компрометации криптографических ключей и ключей простой электронной подписи;</w:t>
      </w:r>
    </w:p>
    <w:p w14:paraId="03566B5B" w14:textId="77777777" w:rsidR="004159FB" w:rsidRDefault="004159FB" w:rsidP="00984233">
      <w:pPr>
        <w:pStyle w:val="a1"/>
        <w:tabs>
          <w:tab w:val="clear" w:pos="1474"/>
          <w:tab w:val="num" w:pos="1134"/>
        </w:tabs>
        <w:ind w:left="1134" w:hanging="1134"/>
      </w:pPr>
      <w:r>
        <w:t>информационные запросы и ответы на информационные запросы Брокера;</w:t>
      </w:r>
    </w:p>
    <w:p w14:paraId="25613756" w14:textId="77777777" w:rsidR="004159FB" w:rsidRDefault="004159FB" w:rsidP="00984233">
      <w:pPr>
        <w:pStyle w:val="a1"/>
        <w:tabs>
          <w:tab w:val="clear" w:pos="1474"/>
          <w:tab w:val="num" w:pos="1134"/>
        </w:tabs>
        <w:ind w:left="1134" w:hanging="1134"/>
      </w:pPr>
      <w:bookmarkStart w:id="106" w:name="_Ref215240924"/>
      <w:r>
        <w:t>Поручение на участие/отмену участия в размещении и покупку соответствующих ЦБ;</w:t>
      </w:r>
      <w:bookmarkEnd w:id="106"/>
    </w:p>
    <w:p w14:paraId="54C94C4F" w14:textId="77777777" w:rsidR="004159FB" w:rsidRPr="004159FB" w:rsidRDefault="004159FB" w:rsidP="00984233">
      <w:pPr>
        <w:pStyle w:val="1"/>
      </w:pPr>
      <w:r w:rsidRPr="004159FB">
        <w:t>Если иное не предусмотрено двусторонним соглашением, то Брокер направляет Клиенту по телефону только:</w:t>
      </w:r>
    </w:p>
    <w:p w14:paraId="7D54CF98" w14:textId="77777777" w:rsidR="004159FB" w:rsidRDefault="004159FB" w:rsidP="00984233">
      <w:pPr>
        <w:pStyle w:val="a1"/>
        <w:tabs>
          <w:tab w:val="clear" w:pos="1474"/>
          <w:tab w:val="num" w:pos="1134"/>
        </w:tabs>
        <w:ind w:left="1134" w:hanging="1134"/>
      </w:pPr>
      <w:r>
        <w:t>подтверждения о приеме Поручений и о совершении сделок;</w:t>
      </w:r>
    </w:p>
    <w:p w14:paraId="39ACF39A" w14:textId="77777777" w:rsidR="004159FB" w:rsidRDefault="004159FB" w:rsidP="00984233">
      <w:pPr>
        <w:pStyle w:val="a1"/>
        <w:tabs>
          <w:tab w:val="clear" w:pos="1474"/>
          <w:tab w:val="num" w:pos="1134"/>
        </w:tabs>
        <w:ind w:left="1134" w:hanging="1134"/>
      </w:pPr>
      <w:r>
        <w:t xml:space="preserve">информационные запросы и ответы на информационные запросы Клиента. </w:t>
      </w:r>
    </w:p>
    <w:p w14:paraId="2D417E04" w14:textId="77777777" w:rsidR="004159FB" w:rsidRDefault="004159FB" w:rsidP="00984233">
      <w:pPr>
        <w:pStyle w:val="1"/>
      </w:pPr>
      <w:r>
        <w:t xml:space="preserve">Для направления сообщений Клиенту Брокер использует номер телефона, указанный Клиентом в Анкете Клиента, а также любой телефонный номер (номера) ранее подтвержденный Клиентом или его уполномоченными представителями как телефон для связи. </w:t>
      </w:r>
    </w:p>
    <w:p w14:paraId="448C3399" w14:textId="77777777" w:rsidR="004159FB" w:rsidRDefault="004159FB" w:rsidP="00984233">
      <w:pPr>
        <w:pStyle w:val="1"/>
      </w:pPr>
      <w:r>
        <w:t xml:space="preserve">Для приема устных сообщений по телефону, связанных с предметом Регламента, Брокер выделяет специальные телефонные номера, реквизиты которых публикуются на Сайте Брокера.  Клиент имеет право использовать для направления устных сообщений Брокеру только такие специально выделенные номера. </w:t>
      </w:r>
    </w:p>
    <w:p w14:paraId="51A44DBF" w14:textId="77777777" w:rsidR="004159FB" w:rsidRDefault="004159FB" w:rsidP="00984233">
      <w:pPr>
        <w:pStyle w:val="1"/>
      </w:pPr>
      <w:r>
        <w:t xml:space="preserve">Для получения возможности обмениваться Сообщениями по телефону Брокер выдает Клиенту пароль (кодовую таблицу), необходимый для последующего установления личности (аутентификации) Клиента (Уполномоченного представителя Клиента). </w:t>
      </w:r>
    </w:p>
    <w:p w14:paraId="27477812" w14:textId="77777777" w:rsidR="004159FB" w:rsidRDefault="004159FB" w:rsidP="00984233">
      <w:pPr>
        <w:pStyle w:val="1"/>
        <w:numPr>
          <w:ilvl w:val="0"/>
          <w:numId w:val="0"/>
        </w:numPr>
        <w:ind w:left="792"/>
      </w:pPr>
      <w:r>
        <w:t>Кодовая таблица устанавливается одной для всех Договоров, заключенных с Клиентом.</w:t>
      </w:r>
    </w:p>
    <w:p w14:paraId="58AC4B23" w14:textId="77777777" w:rsidR="004159FB" w:rsidRDefault="004159FB" w:rsidP="00984233">
      <w:pPr>
        <w:pStyle w:val="1"/>
      </w:pPr>
      <w:r>
        <w:t>Брокер рекомендует Клиенту ограничить круг лиц, обладающих сведениями о пароле (кодовой таблице) Клиента.</w:t>
      </w:r>
    </w:p>
    <w:p w14:paraId="64CB560E" w14:textId="078B1305" w:rsidR="004159FB" w:rsidRDefault="004159FB" w:rsidP="00984233">
      <w:pPr>
        <w:pStyle w:val="1"/>
      </w:pPr>
      <w:r>
        <w:t xml:space="preserve">Таблица паролей состоит от 10 до 50 пронумерованных по порядку ячеек, в каждой из которых содержится секретный цифровой код. Таблица генерируется по запросу уполномоченного представителя Клиента. При генерации таблицы ее копия автоматически помещается в специальный защищенный раздел базы данных уполномоченных представителей, которую ведет Брокер. </w:t>
      </w:r>
    </w:p>
    <w:p w14:paraId="67B136D8" w14:textId="77777777" w:rsidR="004159FB" w:rsidRDefault="004159FB" w:rsidP="00984233">
      <w:pPr>
        <w:pStyle w:val="1"/>
      </w:pPr>
      <w:r>
        <w:t xml:space="preserve">Клиенту запрещается раскрывать пароль (кодовую таблицу) иначе как в случаях и способом, которые предусмотрены Регламентом. Клиенту запрещается пересылать информацию, содержащую пароль (сведения из кодовой таблицы) по электронной почте, не обеспеченной сертифицированными средствами криптозащиты. </w:t>
      </w:r>
    </w:p>
    <w:p w14:paraId="1491DB8E" w14:textId="77777777" w:rsidR="004159FB" w:rsidRDefault="004159FB" w:rsidP="00984233">
      <w:pPr>
        <w:pStyle w:val="1"/>
      </w:pPr>
      <w:bookmarkStart w:id="107" w:name="_Ref215240760"/>
      <w:r>
        <w:t>Брокер обязуется по первому требованию Клиента, заявленному устно, письменно или любым иным способом, а также в случае наличия собственных сведений, позволяющих предположить утечку (компрометацию) пароля или нарушение Клиентом правил пользования паролем, незамедлительно приостановить действие текущего пароля и информировать об этом Клиента наиболее быстрым доступным способом.</w:t>
      </w:r>
      <w:bookmarkEnd w:id="107"/>
    </w:p>
    <w:p w14:paraId="71BC6F68" w14:textId="77777777" w:rsidR="00C4621D" w:rsidRDefault="00C4621D" w:rsidP="00984233">
      <w:pPr>
        <w:pStyle w:val="1"/>
      </w:pPr>
      <w:bookmarkStart w:id="108" w:name="_Ref215240773"/>
      <w:r>
        <w:t>В случае наличия у Клиента сведений, позволяющих предполагать нарушение его сотрудниками или сотрудниками Брокера правил пользования паролем (кодовой таблицей) или утечку (компрометацию) пароля (содержания кодовой таблицы), он должен информировать об этом Брокера наиболее быстрым и доступным способом.</w:t>
      </w:r>
      <w:bookmarkEnd w:id="108"/>
    </w:p>
    <w:p w14:paraId="650ACEAF" w14:textId="47038DAA" w:rsidR="00C4621D" w:rsidRDefault="00C4621D" w:rsidP="00984233">
      <w:pPr>
        <w:pStyle w:val="1"/>
      </w:pPr>
      <w:r>
        <w:t xml:space="preserve">Действие пароля (кодовой таблицы) во всех случаях, </w:t>
      </w:r>
      <w:r w:rsidRPr="00133D68">
        <w:t>указанных в п</w:t>
      </w:r>
      <w:r w:rsidR="00133D68" w:rsidRPr="00133D68">
        <w:t>унктах</w:t>
      </w:r>
      <w:r w:rsidRPr="00133D68">
        <w:t>.</w:t>
      </w:r>
      <w:r w:rsidR="00133D68" w:rsidRPr="00133D68">
        <w:rPr>
          <w:u w:val="single"/>
        </w:rPr>
        <w:fldChar w:fldCharType="begin"/>
      </w:r>
      <w:r w:rsidR="00133D68" w:rsidRPr="00133D68">
        <w:rPr>
          <w:u w:val="single"/>
        </w:rPr>
        <w:instrText xml:space="preserve"> REF _Ref215240760 \r \h </w:instrText>
      </w:r>
      <w:r w:rsidR="00133D68" w:rsidRPr="00133D68">
        <w:rPr>
          <w:u w:val="single"/>
        </w:rPr>
      </w:r>
      <w:r w:rsidR="00133D68" w:rsidRPr="00133D68">
        <w:rPr>
          <w:u w:val="single"/>
        </w:rPr>
        <w:fldChar w:fldCharType="separate"/>
      </w:r>
      <w:r w:rsidR="00B712B3">
        <w:rPr>
          <w:u w:val="single"/>
        </w:rPr>
        <w:t>36.11</w:t>
      </w:r>
      <w:r w:rsidR="00133D68" w:rsidRPr="00133D68">
        <w:rPr>
          <w:u w:val="single"/>
        </w:rPr>
        <w:fldChar w:fldCharType="end"/>
      </w:r>
      <w:r w:rsidRPr="00133D68">
        <w:t>.</w:t>
      </w:r>
      <w:r w:rsidR="00133D68" w:rsidRPr="00133D68">
        <w:t xml:space="preserve"> </w:t>
      </w:r>
      <w:r w:rsidRPr="00133D68">
        <w:t xml:space="preserve">и </w:t>
      </w:r>
      <w:r w:rsidR="00133D68" w:rsidRPr="00133D68">
        <w:rPr>
          <w:u w:val="single"/>
        </w:rPr>
        <w:fldChar w:fldCharType="begin"/>
      </w:r>
      <w:r w:rsidR="00133D68" w:rsidRPr="00133D68">
        <w:rPr>
          <w:u w:val="single"/>
        </w:rPr>
        <w:instrText xml:space="preserve"> REF _Ref215240773 \r \h </w:instrText>
      </w:r>
      <w:r w:rsidR="00133D68" w:rsidRPr="00133D68">
        <w:rPr>
          <w:u w:val="single"/>
        </w:rPr>
      </w:r>
      <w:r w:rsidR="00133D68" w:rsidRPr="00133D68">
        <w:rPr>
          <w:u w:val="single"/>
        </w:rPr>
        <w:fldChar w:fldCharType="separate"/>
      </w:r>
      <w:r w:rsidR="00B712B3">
        <w:rPr>
          <w:u w:val="single"/>
        </w:rPr>
        <w:t>36.12</w:t>
      </w:r>
      <w:r w:rsidR="00133D68" w:rsidRPr="00133D68">
        <w:rPr>
          <w:u w:val="single"/>
        </w:rPr>
        <w:fldChar w:fldCharType="end"/>
      </w:r>
      <w:r>
        <w:t>, возобновляется Брокером только после получения от Клиента официального оригинального документа на бумажном носителе о возобновлении действия выданного пароля (кодовой таблицы).</w:t>
      </w:r>
    </w:p>
    <w:p w14:paraId="6AA7EA9C" w14:textId="77777777" w:rsidR="00C4621D" w:rsidRDefault="00C4621D" w:rsidP="00984233">
      <w:pPr>
        <w:pStyle w:val="1"/>
      </w:pPr>
      <w:r>
        <w:t>Срок действия паролей (кодовых таблиц) определяется Брокером и может быть им ограничен. По истечении срока действия пароля (кодовой таблицы) Брокер бесплатно предоставляет новый (новую) по первому требованию Клиента. В случае утери (компрометации) пароля Брокер предоставляет новый за плату в соответствии с собственным тарифом. Клиент несет все риски убытков, которые он может понести в результате утраты или компрометации пароля.</w:t>
      </w:r>
    </w:p>
    <w:p w14:paraId="179A58E6" w14:textId="77777777" w:rsidR="00C4621D" w:rsidRPr="00C4621D" w:rsidRDefault="00C4621D" w:rsidP="00984233">
      <w:pPr>
        <w:pStyle w:val="1"/>
      </w:pPr>
      <w:r w:rsidRPr="00C4621D">
        <w:t>Брокер рассматривает любое лицо, осуществляющее обмен Сообщениями по телефону с Брокером, как Уполномоченного представителя Клиента и интерпретирует любые Сообщения этого лица как Сообщения Клиента, если это лицо, осуществит процедуру подтверждения полномочий:</w:t>
      </w:r>
    </w:p>
    <w:p w14:paraId="520D9EFB" w14:textId="77777777" w:rsidR="004318BF" w:rsidRDefault="00C4621D" w:rsidP="00A138C6">
      <w:pPr>
        <w:pStyle w:val="ad"/>
      </w:pPr>
      <w:r w:rsidRPr="00C4621D">
        <w:rPr>
          <w:b/>
        </w:rPr>
        <w:t>1 Этап</w:t>
      </w:r>
      <w:r w:rsidRPr="00C4621D">
        <w:t xml:space="preserve">. </w:t>
      </w:r>
    </w:p>
    <w:p w14:paraId="42237CC7" w14:textId="4DD7275B" w:rsidR="004159FB" w:rsidRDefault="00C4621D" w:rsidP="00A138C6">
      <w:pPr>
        <w:pStyle w:val="ad"/>
      </w:pPr>
      <w:r w:rsidRPr="00C4621D">
        <w:t>Указанное лицо правильно назовет следующие реквизиты Клиента, которые ранее были подтверждены Клиентом в Анкете Клиента:</w:t>
      </w:r>
    </w:p>
    <w:p w14:paraId="7008708A" w14:textId="77777777" w:rsidR="00C4621D" w:rsidRDefault="00C4621D" w:rsidP="0033294C">
      <w:pPr>
        <w:pStyle w:val="a7"/>
      </w:pPr>
      <w:r>
        <w:t>Наименование Клиента (или Ф.И.О. для Клиентов – физических лиц).</w:t>
      </w:r>
    </w:p>
    <w:p w14:paraId="0ED256FF" w14:textId="77777777" w:rsidR="00C4621D" w:rsidRDefault="00C4621D" w:rsidP="0033294C">
      <w:pPr>
        <w:pStyle w:val="a7"/>
      </w:pPr>
      <w:r>
        <w:t>Номер Договора между Брокером и Клиентом/ Уникальный Код Клиента, ранее зарегистрированный Брокером.</w:t>
      </w:r>
    </w:p>
    <w:p w14:paraId="02F6D0FC" w14:textId="77777777" w:rsidR="004318BF" w:rsidRDefault="00C4621D" w:rsidP="00A138C6">
      <w:pPr>
        <w:pStyle w:val="ad"/>
      </w:pPr>
      <w:r w:rsidRPr="00C4621D">
        <w:rPr>
          <w:b/>
        </w:rPr>
        <w:t>2 Этап.</w:t>
      </w:r>
      <w:r>
        <w:t xml:space="preserve"> </w:t>
      </w:r>
    </w:p>
    <w:p w14:paraId="3B01FE70" w14:textId="219F9A7F" w:rsidR="00C4621D" w:rsidRDefault="00C4621D" w:rsidP="00A138C6">
      <w:pPr>
        <w:pStyle w:val="ad"/>
      </w:pPr>
      <w:r>
        <w:t xml:space="preserve">В ответ на устный запрос сотрудника Брокера уполномоченный представитель Клиента должен сообщить пароль, записанный в одну из ячеек кодовой таблицы, порядковый номер которой выбирается специальной программой случайным образом и сообщается в запросе. </w:t>
      </w:r>
    </w:p>
    <w:p w14:paraId="4870EE43" w14:textId="5A714BF8"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76E70FCE" w14:textId="77777777" w:rsidR="00027A70" w:rsidRDefault="00027A70" w:rsidP="00A138C6">
      <w:pPr>
        <w:pStyle w:val="ad"/>
        <w:rPr>
          <w:b/>
        </w:rPr>
      </w:pPr>
    </w:p>
    <w:p w14:paraId="67C3B984" w14:textId="2C3B382E" w:rsidR="004318BF" w:rsidRDefault="00C4621D" w:rsidP="00A138C6">
      <w:pPr>
        <w:pStyle w:val="ad"/>
      </w:pPr>
      <w:r w:rsidRPr="00C4621D">
        <w:rPr>
          <w:b/>
        </w:rPr>
        <w:t>3 Этап.</w:t>
      </w:r>
      <w:r>
        <w:t xml:space="preserve"> </w:t>
      </w:r>
    </w:p>
    <w:p w14:paraId="2AA1355A" w14:textId="469F4916" w:rsidR="00C4621D" w:rsidRDefault="00C4621D" w:rsidP="00A138C6">
      <w:pPr>
        <w:pStyle w:val="ad"/>
      </w:pPr>
      <w:r>
        <w:t>Аутентификации считается завершенной успешно, если пароль, названный уполномоченным представителем, соответствует копии, хранимой в базе данных Брокера, что устно подтверждается сотрудником Брокера.</w:t>
      </w:r>
    </w:p>
    <w:p w14:paraId="05887CCA" w14:textId="77777777"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477C488D" w14:textId="6028029C" w:rsidR="00C4621D" w:rsidRDefault="00C4621D" w:rsidP="00A138C6">
      <w:pPr>
        <w:pStyle w:val="ad"/>
      </w:pPr>
      <w:r>
        <w:t>Брокер оставляет за собой право отказать Клиенту в приеме Поручения, подаваемого по телефону, независимо от результатов идентификации.</w:t>
      </w:r>
    </w:p>
    <w:p w14:paraId="102F73C5" w14:textId="77777777" w:rsidR="00C4621D" w:rsidRPr="00C4621D" w:rsidRDefault="00C4621D" w:rsidP="00984233">
      <w:pPr>
        <w:pStyle w:val="1"/>
      </w:pPr>
      <w:r w:rsidRPr="00C4621D">
        <w:t>Прием Брокером любого Поручения по телефону будет считаться состоявшимся при соблюдении следующих условий:</w:t>
      </w:r>
    </w:p>
    <w:p w14:paraId="09CC0999" w14:textId="77777777" w:rsidR="00C4621D" w:rsidRDefault="00C4621D" w:rsidP="0033294C">
      <w:pPr>
        <w:pStyle w:val="a7"/>
      </w:pPr>
      <w:r>
        <w:t>передаче Поручения предшествует вышеизложенная в настоящем разделе процедура аутентификации уполномоченного представителя;</w:t>
      </w:r>
    </w:p>
    <w:p w14:paraId="7398ED40" w14:textId="77777777" w:rsidR="00C4621D" w:rsidRDefault="00C4621D" w:rsidP="0033294C">
      <w:pPr>
        <w:pStyle w:val="a7"/>
      </w:pPr>
      <w:r>
        <w:t>существенные условия Поручения повторены (произнесены вслух) сотрудником Брокера вслед за Клиентом;</w:t>
      </w:r>
    </w:p>
    <w:p w14:paraId="4CD292B5" w14:textId="77777777" w:rsidR="00C4621D" w:rsidRDefault="00C4621D" w:rsidP="0033294C">
      <w:pPr>
        <w:pStyle w:val="a7"/>
      </w:pPr>
      <w:r>
        <w:t>Клиент сразу после повтора существенных условий сотрудником Брокера подтвердил Поручение путем произнесения любого из следующих слов: «Да», «Подтверждаю», «Согласен» «Сделка» или иного слова, недвусмысленно подтверждающего согласие.</w:t>
      </w:r>
    </w:p>
    <w:p w14:paraId="514CB255" w14:textId="77777777" w:rsidR="00C4621D" w:rsidRDefault="00C4621D" w:rsidP="00984233">
      <w:pPr>
        <w:pStyle w:val="1"/>
      </w:pPr>
      <w:r>
        <w:t>Поручение считается принятым Брокером в момент произнесения подтверждающего слова уполномоченным представителем Клиента. Принятым будет считаться то Поручение, текст которого произнес сотрудник Брокера. Если сообщение неправильно повторено сотрудником Брокера, то Клиент должен прервать сотрудника Брокера и повторить свое сообщение заново.</w:t>
      </w:r>
    </w:p>
    <w:p w14:paraId="06624345" w14:textId="77777777" w:rsidR="00C4621D" w:rsidRDefault="00C4621D" w:rsidP="00984233">
      <w:pPr>
        <w:pStyle w:val="1"/>
      </w:pPr>
      <w:r>
        <w:t>При подаче Поручений на совершение сделок в ТС, Клиент обязан произнести все обязательные для выполнения такого Поручения реквизиты, указанные в соответствующей типовой форме, с учетом требований, установленных Регламентом.</w:t>
      </w:r>
    </w:p>
    <w:p w14:paraId="02BB601F" w14:textId="77777777" w:rsidR="00C4621D" w:rsidRDefault="00C4621D" w:rsidP="00984233">
      <w:pPr>
        <w:pStyle w:val="1"/>
      </w:pPr>
      <w:r>
        <w:t>Сотрудник Брокера при приеме Поручений на совершение сделок обязан в устной форме предоставить Клиенту, который не является квалифицированным инвестором, информацию:</w:t>
      </w:r>
    </w:p>
    <w:p w14:paraId="6963459F" w14:textId="43F05A77" w:rsidR="00C4621D" w:rsidRDefault="00C4621D" w:rsidP="0033294C">
      <w:pPr>
        <w:pStyle w:val="a7"/>
      </w:pPr>
      <w:r>
        <w:t>в отношении ценных бумаг, допущенных к обращению на организованных торгах, о наибольшей цене покупки, указанной в зарегистрированных организатором торговли заявках на покупку в течение текущего торгового дня по состоянию на момент предоставления информации, и о наименьшей цене продажи, указанной в зарегистрированных организатором торговли заявках на продажу в течение текущего торгового дня по состоянию на момент предоставления данной информации;</w:t>
      </w:r>
    </w:p>
    <w:p w14:paraId="3E72BC2F" w14:textId="0AD05A68" w:rsidR="00C4621D" w:rsidRDefault="00C4621D" w:rsidP="0033294C">
      <w:pPr>
        <w:pStyle w:val="a7"/>
      </w:pPr>
      <w:r>
        <w:t>в отношении ценных бумаг, не допущенных к обращению на организованных торгах, о наибольшей цене покупки и наименьшей цене продажи, доступных Брокеру, которые актуальны на дату предоставления данной информации;</w:t>
      </w:r>
    </w:p>
    <w:p w14:paraId="52AA3B1A" w14:textId="47B24482" w:rsidR="00C4621D" w:rsidRDefault="00C4621D" w:rsidP="0033294C">
      <w:pPr>
        <w:pStyle w:val="a7"/>
      </w:pPr>
      <w:r>
        <w:t>в отношении договоров, являющихся производными финансовыми инструментами, заключение которых осуществляется не на организованных торгах, о ценах ПФИ, доступных Брокеру, которые актуальны на дату предоставления данной информации;</w:t>
      </w:r>
    </w:p>
    <w:p w14:paraId="76CB5BF9" w14:textId="18F058D6" w:rsidR="00C4621D" w:rsidRDefault="00C4621D" w:rsidP="0033294C">
      <w:pPr>
        <w:pStyle w:val="a7"/>
      </w:pPr>
      <w:r>
        <w:t>в отношении сделок РЕПО о наибольшей цене спроса и наименьшей цене предложения ставок РЕПО, выраженных в процентах или процентах годовых, или о ценах первой и второй частей РЕПО, либо о разнице цен между первой и второй частями РЕПО.</w:t>
      </w:r>
    </w:p>
    <w:p w14:paraId="592172BF" w14:textId="5357506A" w:rsidR="00C4621D" w:rsidRDefault="00C4621D" w:rsidP="00984233">
      <w:pPr>
        <w:pStyle w:val="1"/>
      </w:pPr>
      <w:r>
        <w:t xml:space="preserve">Поручения, указанные в </w:t>
      </w:r>
      <w:r w:rsidRPr="00133D68">
        <w:t xml:space="preserve">пунктах </w:t>
      </w:r>
      <w:r w:rsidR="00133D68" w:rsidRPr="00133D68">
        <w:rPr>
          <w:u w:val="single"/>
        </w:rPr>
        <w:fldChar w:fldCharType="begin"/>
      </w:r>
      <w:r w:rsidR="00133D68" w:rsidRPr="00133D68">
        <w:rPr>
          <w:u w:val="single"/>
        </w:rPr>
        <w:instrText xml:space="preserve"> REF _Ref215240900 \r \h </w:instrText>
      </w:r>
      <w:r w:rsidR="00133D68" w:rsidRPr="00133D68">
        <w:rPr>
          <w:u w:val="single"/>
        </w:rPr>
      </w:r>
      <w:r w:rsidR="00133D68" w:rsidRPr="00133D68">
        <w:rPr>
          <w:u w:val="single"/>
        </w:rPr>
        <w:fldChar w:fldCharType="separate"/>
      </w:r>
      <w:r w:rsidR="00B712B3">
        <w:rPr>
          <w:u w:val="single"/>
        </w:rPr>
        <w:t>36.3.1</w:t>
      </w:r>
      <w:r w:rsidR="00133D68" w:rsidRPr="00133D68">
        <w:rPr>
          <w:u w:val="single"/>
        </w:rPr>
        <w:fldChar w:fldCharType="end"/>
      </w:r>
      <w:r w:rsidRPr="00133D68">
        <w:t xml:space="preserve"> и </w:t>
      </w:r>
      <w:r w:rsidR="00133D68" w:rsidRPr="00133D68">
        <w:rPr>
          <w:u w:val="single"/>
        </w:rPr>
        <w:fldChar w:fldCharType="begin"/>
      </w:r>
      <w:r w:rsidR="00133D68" w:rsidRPr="00133D68">
        <w:rPr>
          <w:u w:val="single"/>
        </w:rPr>
        <w:instrText xml:space="preserve"> REF _Ref215240924 \r \h </w:instrText>
      </w:r>
      <w:r w:rsidR="00133D68" w:rsidRPr="00133D68">
        <w:rPr>
          <w:u w:val="single"/>
        </w:rPr>
      </w:r>
      <w:r w:rsidR="00133D68" w:rsidRPr="00133D68">
        <w:rPr>
          <w:u w:val="single"/>
        </w:rPr>
        <w:fldChar w:fldCharType="separate"/>
      </w:r>
      <w:r w:rsidR="00B712B3">
        <w:rPr>
          <w:u w:val="single"/>
        </w:rPr>
        <w:t>36.3.4</w:t>
      </w:r>
      <w:r w:rsidR="00133D68" w:rsidRPr="00133D68">
        <w:rPr>
          <w:u w:val="single"/>
        </w:rPr>
        <w:fldChar w:fldCharType="end"/>
      </w:r>
      <w:r w:rsidRPr="00133D68">
        <w:t>. Регламента</w:t>
      </w:r>
      <w:r>
        <w:t>, по отдельному требованию Брокера должны быть продублированы в бумажной форме или в электронной форме через ИТС «QUIK», не позднее 5 рабочих дней с даты получения от Брокера соответствующего требования. В случае неполучения от Клиента подписанного экземпляра Поручения в установленный срок, Брокер оставляет за собой право по своему усмотрению до устранения Клиентом указанного нарушения: прекратить прием устных Поручений/Электронных поручений через ИТС «QUIK» на покупку и продажу Клиентом ЦБ или прекратить прием любых Поручений Клиента, в т.ч. письменных Поручений на заключение Сделок, Поручений на распоряжение активами и/ли Поручений на вывод активов.</w:t>
      </w:r>
    </w:p>
    <w:p w14:paraId="2CB6A80A" w14:textId="77777777" w:rsidR="00C4621D" w:rsidRDefault="00C4621D" w:rsidP="00984233">
      <w:pPr>
        <w:pStyle w:val="1"/>
        <w:sectPr w:rsidR="00C4621D" w:rsidSect="00414AF2">
          <w:type w:val="continuous"/>
          <w:pgSz w:w="11906" w:h="16838"/>
          <w:pgMar w:top="1134" w:right="850" w:bottom="1134" w:left="1276" w:header="708" w:footer="708" w:gutter="0"/>
          <w:cols w:space="708"/>
          <w:docGrid w:linePitch="360"/>
        </w:sectPr>
      </w:pPr>
      <w:r>
        <w:t>Клиент признает, что Брокер аутентифицирует Клиента по указанным выше признакам. В случае неправомерного использования Клиентом, его представителем или иным лицом идентифицирующих признаков, Брокер не несет ответственности перед Клиентом за недобросовестные действия лица, передавшего Поручение по телефону, за исключением случая умышленных недобросовестных действий работника Брокера.</w:t>
      </w:r>
    </w:p>
    <w:p w14:paraId="2BC69D2E" w14:textId="3BEBE9B6" w:rsidR="002600DB" w:rsidRDefault="002600DB" w:rsidP="00512CF2">
      <w:pPr>
        <w:pStyle w:val="21"/>
      </w:pPr>
      <w:bookmarkStart w:id="109" w:name="_Toc215653519"/>
      <w:r w:rsidRPr="00B257DF">
        <w:t>ОБМЕН ФАКСИМИЛЬНЫМИ КОПИЯМИ</w:t>
      </w:r>
      <w:bookmarkEnd w:id="109"/>
    </w:p>
    <w:p w14:paraId="6F9BB044" w14:textId="77777777" w:rsidR="00A0031D" w:rsidRPr="00A0031D" w:rsidRDefault="00A0031D" w:rsidP="00984233">
      <w:pPr>
        <w:pStyle w:val="1"/>
      </w:pPr>
      <w:r w:rsidRPr="00A0031D">
        <w:t>Брокер предоставляет Клиенту возможность использовать факсимильную связь для передачи Сообщений при условии соблюдения следующих обязательных условий:</w:t>
      </w:r>
    </w:p>
    <w:p w14:paraId="5AC2B75D" w14:textId="77777777" w:rsidR="00A0031D" w:rsidRDefault="00A0031D" w:rsidP="0033294C">
      <w:pPr>
        <w:pStyle w:val="a7"/>
      </w:pPr>
      <w:r>
        <w:t>Клиент признает, что копии Сообщений, переданные посредством факсимильной связи, содержащие подписи Клиента (для Клиентов – физических лиц) или его Уполномоченных представителей и оттиск печати Клиента (для Клиентов – юридических лиц), имеют юридическую силу таких документов, составленных на бумажных носителях.</w:t>
      </w:r>
    </w:p>
    <w:p w14:paraId="7B015003" w14:textId="77777777" w:rsidR="00A0031D" w:rsidRDefault="00A0031D" w:rsidP="0033294C">
      <w:pPr>
        <w:pStyle w:val="a7"/>
      </w:pPr>
      <w:r>
        <w:t>Клиент признает, что воспроизведение подписей Уполномоченных представителей и оттиска печати Клиента (для Клиентов – юридических лиц) на Сообщении, совершенное посредством факсимильной связи, является воспроизведением аналогов их собственноручных подписей и означает соблюдение письменной формы сделки в смысле статьи 160 Гражданского кодекса Российской Федерации.</w:t>
      </w:r>
    </w:p>
    <w:p w14:paraId="7C676C23" w14:textId="77777777" w:rsidR="00A0031D" w:rsidRDefault="00A0031D" w:rsidP="0033294C">
      <w:pPr>
        <w:pStyle w:val="a7"/>
      </w:pPr>
      <w:r>
        <w:t>Копия Сообщения, переданная посредством факсимильной связи, принимается к исполнению Брокером только при условии, что простое визуальное сличение сотрудником Брокера образцов подписи уполномоченного Представителя Клиента и оттиска его печати с подписью и печатью на факсимильной копии позволяет установить их схожесть по внешним признакам, а все обязательные реквизиты распорядительного Сообщения, указанные в типовой форме Брокера, на копии четко различимы.</w:t>
      </w:r>
    </w:p>
    <w:p w14:paraId="26AC6E08" w14:textId="77777777" w:rsidR="00A0031D" w:rsidRDefault="00A0031D" w:rsidP="0033294C">
      <w:pPr>
        <w:pStyle w:val="a7"/>
      </w:pPr>
      <w:r>
        <w:t>Клиент признает в качестве достаточного доказательства (пригодного для предъявления при разрешении споров в суде) копии собственных Сообщений, переданных посредством факсимильной связи, представленные другой стороной, при условии, что представленные факсимильные копии, позволяют определить содержание Сообщения.</w:t>
      </w:r>
    </w:p>
    <w:p w14:paraId="4005F15D" w14:textId="77777777" w:rsidR="00A0031D" w:rsidRDefault="00A0031D" w:rsidP="0033294C">
      <w:pPr>
        <w:pStyle w:val="a7"/>
      </w:pPr>
      <w:r>
        <w:t>Брокер не несет ответственности за возможные убытки Клиента, вызванные, в том числе, недополучением Клиентом прибыли в связи с исполнением Брокером фальсифицированной факсимильной копии Сообщения.</w:t>
      </w:r>
    </w:p>
    <w:p w14:paraId="3DE3123E" w14:textId="77777777" w:rsidR="00A0031D" w:rsidRPr="00A0031D" w:rsidRDefault="00A0031D" w:rsidP="00324E52">
      <w:pPr>
        <w:pStyle w:val="1"/>
      </w:pPr>
      <w:bookmarkStart w:id="110" w:name="_Ref215241621"/>
      <w:r w:rsidRPr="00A0031D">
        <w:t>Если иное не предусмотрено двусторонним соглашением, Клиент имеет право направлять по факсу только следующие типы стандартных сообщений, предусмотренных Регламентом:</w:t>
      </w:r>
      <w:bookmarkEnd w:id="110"/>
    </w:p>
    <w:p w14:paraId="210F822A" w14:textId="77777777" w:rsidR="00A0031D" w:rsidRDefault="00A0031D" w:rsidP="0033294C">
      <w:pPr>
        <w:pStyle w:val="a7"/>
      </w:pPr>
      <w:r>
        <w:t xml:space="preserve">дубликаты Поручений на сделки с ЦБ и Срочные сделки; </w:t>
      </w:r>
    </w:p>
    <w:p w14:paraId="6B014C4A" w14:textId="77777777" w:rsidR="00A0031D" w:rsidRDefault="00A0031D" w:rsidP="0033294C">
      <w:pPr>
        <w:pStyle w:val="a7"/>
      </w:pPr>
      <w:r>
        <w:t>дубликаты Поручения на отзыв средств с Клиентского счета, при условии, что Клиент отзывает денежные средства на свой банковский счет, ранее им письменно подтвержденный. Если в Поручении на отзыв средств с Клиентского счета указаны реквизиты иных банковских счетов - Брокер оставляет за собой право не исполнять данное Поручение;</w:t>
      </w:r>
    </w:p>
    <w:p w14:paraId="2BD89437" w14:textId="77777777" w:rsidR="00A0031D" w:rsidRDefault="00A0031D" w:rsidP="0033294C">
      <w:pPr>
        <w:pStyle w:val="a7"/>
      </w:pPr>
      <w:r>
        <w:t>дубликаты Поручения на резервирование денежных средств для совершения операций в ТС;</w:t>
      </w:r>
    </w:p>
    <w:p w14:paraId="2EBADA06" w14:textId="77777777" w:rsidR="00A0031D" w:rsidRDefault="00A0031D" w:rsidP="0033294C">
      <w:pPr>
        <w:pStyle w:val="a7"/>
      </w:pPr>
      <w:r>
        <w:t>дубликаты Поручения на перераспределение средств между субсчетами;</w:t>
      </w:r>
    </w:p>
    <w:p w14:paraId="514ADC10" w14:textId="77777777" w:rsidR="00A0031D" w:rsidRDefault="00A0031D" w:rsidP="0033294C">
      <w:pPr>
        <w:pStyle w:val="a7"/>
      </w:pPr>
      <w:r>
        <w:t>информационные поручения (запросы) и ответы на информационные запросы Брокера;</w:t>
      </w:r>
    </w:p>
    <w:p w14:paraId="3FE94162"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7F0F7F57" w14:textId="77777777" w:rsidR="00A0031D" w:rsidRPr="00A0031D" w:rsidRDefault="00A0031D" w:rsidP="00C87AFD">
      <w:pPr>
        <w:pStyle w:val="1"/>
      </w:pPr>
      <w:bookmarkStart w:id="111" w:name="_Ref215241631"/>
      <w:r w:rsidRPr="00A0031D">
        <w:t>Если иное не предусмотрено двусторонним соглашением, то Брокер имеет право направлять Клиенту по факсу:</w:t>
      </w:r>
      <w:bookmarkEnd w:id="111"/>
    </w:p>
    <w:p w14:paraId="0001536E" w14:textId="77777777" w:rsidR="00A0031D" w:rsidRDefault="00A0031D" w:rsidP="0033294C">
      <w:pPr>
        <w:pStyle w:val="a7"/>
      </w:pPr>
      <w:r>
        <w:t>подтверждения о приеме Поручений и о совершении сделок (подтверждения сделок);</w:t>
      </w:r>
    </w:p>
    <w:p w14:paraId="4DEA63A0" w14:textId="77777777" w:rsidR="00A0031D" w:rsidRDefault="00A0031D" w:rsidP="0033294C">
      <w:pPr>
        <w:pStyle w:val="a7"/>
      </w:pPr>
      <w:r>
        <w:t>информационные поручения (запросы) и ответы на информационные запросы Клиента;</w:t>
      </w:r>
    </w:p>
    <w:p w14:paraId="33FCC19A" w14:textId="77777777" w:rsidR="00A0031D" w:rsidRDefault="00A0031D" w:rsidP="0033294C">
      <w:pPr>
        <w:pStyle w:val="a7"/>
      </w:pPr>
      <w:r>
        <w:t xml:space="preserve">претензии и обращения. </w:t>
      </w:r>
    </w:p>
    <w:p w14:paraId="67D6F5C8" w14:textId="77777777" w:rsidR="00A0031D" w:rsidRDefault="00A0031D" w:rsidP="00C87AFD">
      <w:pPr>
        <w:pStyle w:val="1"/>
      </w:pPr>
      <w:r>
        <w:t xml:space="preserve">Для направления сообщений Клиенту Брокер имеет право использовать номер факса, указанный Клиентом в Анкете Клиента, или любой номер (номера) факса, ранее подтвержденный Клиентом или его уполномоченными представителями в качестве номера факса для приема сообщений. </w:t>
      </w:r>
    </w:p>
    <w:p w14:paraId="3C9FE69A" w14:textId="00564D8A" w:rsidR="00A0031D" w:rsidRDefault="00A0031D" w:rsidP="00C87AFD">
      <w:pPr>
        <w:pStyle w:val="1"/>
      </w:pPr>
      <w:r>
        <w:t xml:space="preserve">Для приема сообщений по факсу, связанных с предметом Регламента, Брокер выделяет специальные телефонные номера, реквизиты которых </w:t>
      </w:r>
      <w:r w:rsidRPr="00DA300D">
        <w:t>публикуются</w:t>
      </w:r>
      <w:r>
        <w:t xml:space="preserve"> </w:t>
      </w:r>
      <w:r w:rsidR="00DA300D" w:rsidRPr="00DA300D">
        <w:t>на сайте</w:t>
      </w:r>
      <w:r w:rsidRPr="00DA300D">
        <w:t xml:space="preserve"> Брокера.  </w:t>
      </w:r>
      <w:r>
        <w:t>Клиент имеет право использовать для направления сообщений Брокеру только такие специально выделенные номера.</w:t>
      </w:r>
    </w:p>
    <w:p w14:paraId="5D5E7FD4" w14:textId="77777777" w:rsidR="00A0031D" w:rsidRDefault="00A0031D" w:rsidP="00C87AFD">
      <w:pPr>
        <w:pStyle w:val="1"/>
      </w:pPr>
      <w:r>
        <w:t>Факсимильное сообщение будет считаться принятым при условии соответствия полученной копии минимальным требованиям качества. Брокер рекомендует Клиенту после направления факсимильного сообщения всегда просить сотрудника Брокера подтвердить факт приема и качество принятой факсимильной копии.</w:t>
      </w:r>
    </w:p>
    <w:p w14:paraId="0D5AD8B6" w14:textId="77777777" w:rsidR="00A0031D" w:rsidRDefault="00A0031D" w:rsidP="00C87AFD">
      <w:pPr>
        <w:pStyle w:val="1"/>
      </w:pPr>
      <w:r>
        <w:t>Факсимильная копия документа будет считаться соответствующей минимальным требованиям качества, если она позволять определить содержание сообщения и наличия необходимых реквизитов оригинального документа, в том числе подписи уполномоченного представителя и печати.</w:t>
      </w:r>
    </w:p>
    <w:p w14:paraId="713878C9" w14:textId="77777777" w:rsidR="00A0031D" w:rsidRDefault="00A0031D" w:rsidP="00C87AFD">
      <w:pPr>
        <w:pStyle w:val="1"/>
      </w:pPr>
      <w:r>
        <w:t>Для предъявления в качестве доказательства при разрешении споров факсимильные копии документов должны удовлетворять минимальным требованиям качества. Поручения, полученные Брокер по факсимильной связи, не соответствующие минимальным требованиям качества, считаются не переданными и могут не приниматься Брокер к исполнению.</w:t>
      </w:r>
    </w:p>
    <w:p w14:paraId="1E7E997A" w14:textId="77777777" w:rsidR="00A0031D" w:rsidRDefault="00A0031D" w:rsidP="00C87AFD">
      <w:pPr>
        <w:pStyle w:val="1"/>
      </w:pPr>
      <w:r>
        <w:t>В качестве даты и времени приема Брокер факсимильного сообщения принимаются дата и время, зафиксированные факс-аппаратом Брокера на факсимильной копии документа.</w:t>
      </w:r>
    </w:p>
    <w:p w14:paraId="1D3CF6E1" w14:textId="266B9594" w:rsidR="00A0031D" w:rsidRDefault="00A0031D" w:rsidP="00C87AFD">
      <w:pPr>
        <w:pStyle w:val="1"/>
        <w:sectPr w:rsidR="00A0031D" w:rsidSect="00414AF2">
          <w:type w:val="continuous"/>
          <w:pgSz w:w="11906" w:h="16838"/>
          <w:pgMar w:top="1134" w:right="850" w:bottom="1134" w:left="1276" w:header="708" w:footer="708" w:gutter="0"/>
          <w:cols w:space="708"/>
          <w:docGrid w:linePitch="360"/>
        </w:sectPr>
      </w:pPr>
      <w:r w:rsidRPr="00A0031D">
        <w:t xml:space="preserve">Документы, указанные </w:t>
      </w:r>
      <w:r w:rsidRPr="00133D68">
        <w:t xml:space="preserve">в </w:t>
      </w:r>
      <w:r w:rsidR="00133D68" w:rsidRPr="00133D68">
        <w:t xml:space="preserve">пунктах </w:t>
      </w:r>
      <w:r w:rsidR="00133D68" w:rsidRPr="00133D68">
        <w:rPr>
          <w:u w:val="single"/>
        </w:rPr>
        <w:fldChar w:fldCharType="begin"/>
      </w:r>
      <w:r w:rsidR="00133D68" w:rsidRPr="00133D68">
        <w:rPr>
          <w:u w:val="single"/>
        </w:rPr>
        <w:instrText xml:space="preserve"> REF _Ref215241621 \r \h </w:instrText>
      </w:r>
      <w:r w:rsidR="00133D68" w:rsidRPr="00133D68">
        <w:rPr>
          <w:u w:val="single"/>
        </w:rPr>
      </w:r>
      <w:r w:rsidR="00133D68" w:rsidRPr="00133D68">
        <w:rPr>
          <w:u w:val="single"/>
        </w:rPr>
        <w:fldChar w:fldCharType="separate"/>
      </w:r>
      <w:r w:rsidR="00B712B3">
        <w:rPr>
          <w:u w:val="single"/>
        </w:rPr>
        <w:t>37.2</w:t>
      </w:r>
      <w:r w:rsidR="00133D68" w:rsidRPr="00133D68">
        <w:rPr>
          <w:u w:val="single"/>
        </w:rPr>
        <w:fldChar w:fldCharType="end"/>
      </w:r>
      <w:r w:rsidRPr="00133D68">
        <w:t xml:space="preserve">, </w:t>
      </w:r>
      <w:r w:rsidR="00133D68" w:rsidRPr="00133D68">
        <w:rPr>
          <w:u w:val="single"/>
        </w:rPr>
        <w:fldChar w:fldCharType="begin"/>
      </w:r>
      <w:r w:rsidR="00133D68" w:rsidRPr="00133D68">
        <w:rPr>
          <w:u w:val="single"/>
        </w:rPr>
        <w:instrText xml:space="preserve"> REF _Ref215241631 \r \h </w:instrText>
      </w:r>
      <w:r w:rsidR="00133D68" w:rsidRPr="00133D68">
        <w:rPr>
          <w:u w:val="single"/>
        </w:rPr>
      </w:r>
      <w:r w:rsidR="00133D68" w:rsidRPr="00133D68">
        <w:rPr>
          <w:u w:val="single"/>
        </w:rPr>
        <w:fldChar w:fldCharType="separate"/>
      </w:r>
      <w:r w:rsidR="00B712B3">
        <w:rPr>
          <w:u w:val="single"/>
        </w:rPr>
        <w:t>37.3</w:t>
      </w:r>
      <w:r w:rsidR="00133D68" w:rsidRPr="00133D68">
        <w:rPr>
          <w:u w:val="single"/>
        </w:rPr>
        <w:fldChar w:fldCharType="end"/>
      </w:r>
      <w:r w:rsidRPr="00133D68">
        <w:t xml:space="preserve">. </w:t>
      </w:r>
      <w:r w:rsidR="00133D68">
        <w:t xml:space="preserve">настоящего </w:t>
      </w:r>
      <w:r w:rsidRPr="00A0031D">
        <w:t xml:space="preserve">Регламента и переданные с использованием средств факсимильной связи, имеют для сторон юридическую силу оригиналов, что не освобождает стороны от предоставления оригиналов данных документов не позднее месяца со дня их отправки с использованием факсимильной связи. </w:t>
      </w:r>
    </w:p>
    <w:p w14:paraId="5FBF2362" w14:textId="77777777" w:rsidR="00A0031D" w:rsidRPr="00C4621D" w:rsidRDefault="00A0031D" w:rsidP="00A138C6">
      <w:pPr>
        <w:pStyle w:val="ad"/>
      </w:pPr>
    </w:p>
    <w:p w14:paraId="7D88A6CE" w14:textId="4CB5F1F8" w:rsidR="002600DB" w:rsidRDefault="002600DB" w:rsidP="00512CF2">
      <w:pPr>
        <w:pStyle w:val="21"/>
      </w:pPr>
      <w:bookmarkStart w:id="112" w:name="_Toc215653520"/>
      <w:r w:rsidRPr="00B257DF">
        <w:t>ПРАВИЛА И ОСОБЕННОСТИ ПОДАЧИ SMS-СООБЩЕНИЙ</w:t>
      </w:r>
      <w:bookmarkEnd w:id="112"/>
    </w:p>
    <w:p w14:paraId="6096C5E8" w14:textId="70EF4377" w:rsidR="00A0031D" w:rsidRDefault="00A0031D" w:rsidP="00C87AFD">
      <w:pPr>
        <w:pStyle w:val="1"/>
      </w:pPr>
      <w:r w:rsidRPr="00A0031D">
        <w:t>Клиент вправе использовать SMS-сообщения как способ обмена Сообщениями с Брокером только при условии предоставления Брокеру оригинала Анкеты Клиента, в котором указаны:</w:t>
      </w:r>
    </w:p>
    <w:p w14:paraId="07090F3F" w14:textId="77777777" w:rsidR="00A0031D" w:rsidRDefault="00A0031D" w:rsidP="0033294C">
      <w:pPr>
        <w:pStyle w:val="a7"/>
      </w:pPr>
      <w:r>
        <w:t>основной мобильный телефон Клиента. При этом в качестве основного мобильного номера может быть указан только номер сотового телефона российского оператора мобильной связи;</w:t>
      </w:r>
    </w:p>
    <w:p w14:paraId="019AA2E8" w14:textId="77777777" w:rsidR="00A0031D" w:rsidRDefault="00A0031D" w:rsidP="0033294C">
      <w:pPr>
        <w:pStyle w:val="a7"/>
      </w:pPr>
      <w:r>
        <w:t>адрес электронной почты Клиента.</w:t>
      </w:r>
    </w:p>
    <w:p w14:paraId="25FC2A09" w14:textId="1C53AF1C" w:rsidR="00A0031D" w:rsidRPr="00A0031D" w:rsidRDefault="00A0031D" w:rsidP="00A138C6">
      <w:pPr>
        <w:pStyle w:val="ad"/>
      </w:pPr>
      <w:r w:rsidRPr="00A0031D">
        <w:rPr>
          <w:b/>
        </w:rPr>
        <w:t>Примечание</w:t>
      </w:r>
      <w:r w:rsidRPr="00A0031D">
        <w:t>. Не применимо для клиентов, выбравших брокерские услуги, не указанные в настоящем Регламенте.</w:t>
      </w:r>
    </w:p>
    <w:p w14:paraId="7E741668" w14:textId="69633768" w:rsidR="002600DB" w:rsidRDefault="002600DB" w:rsidP="00512CF2">
      <w:pPr>
        <w:pStyle w:val="21"/>
      </w:pPr>
      <w:bookmarkStart w:id="113" w:name="_Toc215653521"/>
      <w:r w:rsidRPr="00B257DF">
        <w:t>ОБМЕН СООБЩЕНИЯМИ ПО СЕТИ ИНТЕРНЕТ</w:t>
      </w:r>
      <w:bookmarkEnd w:id="113"/>
    </w:p>
    <w:p w14:paraId="57A59EE4" w14:textId="77777777" w:rsidR="00A0031D" w:rsidRPr="00A0031D" w:rsidRDefault="00A0031D" w:rsidP="009611E8">
      <w:pPr>
        <w:pStyle w:val="1"/>
      </w:pPr>
      <w:r w:rsidRPr="00A0031D">
        <w:t>Брокер предоставляет Клиенту возможность использовать Интернет для передачи Сообщений при условии соблюдения следующих обязательных условий:</w:t>
      </w:r>
      <w:r>
        <w:t xml:space="preserve"> </w:t>
      </w:r>
      <w:r w:rsidRPr="00A0031D">
        <w:t>Брокер не несет ответственности за возможные убытки Клиента, вызванные использованием Брокером и Клиентом сети Интернет для передачи сообщений, в т.ч. задержкой, неполучением такого сообщения, или разглашением информации, содержащейся в таком сообщении.</w:t>
      </w:r>
    </w:p>
    <w:p w14:paraId="1041D56E" w14:textId="77777777" w:rsidR="00A0031D" w:rsidRPr="00A0031D" w:rsidRDefault="00A0031D" w:rsidP="009611E8">
      <w:pPr>
        <w:pStyle w:val="1"/>
      </w:pPr>
      <w:bookmarkStart w:id="114" w:name="_Ref215241895"/>
      <w:r w:rsidRPr="00A0031D">
        <w:t>Клиент получает право направить по Интернету только следующие типы стандартных сообщений, предусмотренных Регламентом:</w:t>
      </w:r>
      <w:bookmarkEnd w:id="114"/>
    </w:p>
    <w:p w14:paraId="47000165" w14:textId="77777777" w:rsidR="00A0031D" w:rsidRDefault="00A0031D" w:rsidP="0033294C">
      <w:pPr>
        <w:pStyle w:val="a7"/>
      </w:pPr>
      <w:r>
        <w:t>информационные запросы и ответы на информационные запросы Брокера;</w:t>
      </w:r>
    </w:p>
    <w:p w14:paraId="66426D3C"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1D658611" w14:textId="77777777" w:rsidR="00A0031D" w:rsidRDefault="00A0031D" w:rsidP="0033294C">
      <w:pPr>
        <w:pStyle w:val="a7"/>
      </w:pPr>
      <w:r>
        <w:t>запросы;</w:t>
      </w:r>
    </w:p>
    <w:p w14:paraId="5AD509E6" w14:textId="12909D6C" w:rsidR="00A0031D" w:rsidRDefault="00A0031D" w:rsidP="0033294C">
      <w:pPr>
        <w:pStyle w:val="a7"/>
      </w:pPr>
      <w:r>
        <w:t>копии поручений (</w:t>
      </w:r>
      <w:hyperlink r:id="rId81" w:history="1">
        <w:r w:rsidRPr="00811B23">
          <w:rPr>
            <w:rStyle w:val="af0"/>
          </w:rPr>
          <w:t xml:space="preserve">Приложение №8 к </w:t>
        </w:r>
        <w:r w:rsidR="00811B23" w:rsidRPr="00811B23">
          <w:rPr>
            <w:rStyle w:val="af0"/>
          </w:rPr>
          <w:t xml:space="preserve">настоящему </w:t>
        </w:r>
        <w:r w:rsidRPr="00811B23">
          <w:rPr>
            <w:rStyle w:val="af0"/>
          </w:rPr>
          <w:t>Регламенту</w:t>
        </w:r>
      </w:hyperlink>
      <w:r>
        <w:t>) на распоряжение Активами Клиента, подписанные Клиентом.</w:t>
      </w:r>
    </w:p>
    <w:p w14:paraId="79C47C40" w14:textId="77777777" w:rsidR="00A0031D" w:rsidRPr="00A0031D" w:rsidRDefault="00A0031D" w:rsidP="009611E8">
      <w:pPr>
        <w:pStyle w:val="1"/>
      </w:pPr>
      <w:bookmarkStart w:id="115" w:name="_Ref215241918"/>
      <w:r w:rsidRPr="00A0031D">
        <w:t>Если иное не предусмотрено двусторонним соглашением, то Брокер имеет право направлять Клиенту по сети Интернет:</w:t>
      </w:r>
      <w:bookmarkEnd w:id="115"/>
    </w:p>
    <w:p w14:paraId="332640EC" w14:textId="77777777" w:rsidR="00A0031D" w:rsidRDefault="00A0031D" w:rsidP="0033294C">
      <w:pPr>
        <w:pStyle w:val="a7"/>
      </w:pPr>
      <w:r>
        <w:t>информационные запросы и ответы на информационные запросы Клиента;</w:t>
      </w:r>
    </w:p>
    <w:p w14:paraId="5D956A62" w14:textId="77777777" w:rsidR="00A0031D" w:rsidRDefault="00A0031D" w:rsidP="0033294C">
      <w:pPr>
        <w:pStyle w:val="a7"/>
      </w:pPr>
      <w:r>
        <w:t>претензии и обращения, а также ответы на Жалобы (претензии) и обращения Клиента;</w:t>
      </w:r>
    </w:p>
    <w:p w14:paraId="481F2AD6" w14:textId="77777777" w:rsidR="00A0031D" w:rsidRDefault="00A0031D" w:rsidP="0033294C">
      <w:pPr>
        <w:pStyle w:val="a7"/>
      </w:pPr>
      <w:r>
        <w:t>предварительные ежедневные отчеты;</w:t>
      </w:r>
    </w:p>
    <w:p w14:paraId="6EBB2988" w14:textId="77777777" w:rsidR="00A0031D" w:rsidRDefault="00A0031D" w:rsidP="0033294C">
      <w:pPr>
        <w:pStyle w:val="a7"/>
      </w:pPr>
      <w:r>
        <w:t>ежемесячные отчеты;</w:t>
      </w:r>
    </w:p>
    <w:p w14:paraId="1D3545C9" w14:textId="77777777" w:rsidR="00A0031D" w:rsidRDefault="00A0031D" w:rsidP="0033294C">
      <w:pPr>
        <w:pStyle w:val="a7"/>
      </w:pPr>
      <w:r>
        <w:t>иные документы Брокера, формируемые при заключении Договора.</w:t>
      </w:r>
    </w:p>
    <w:p w14:paraId="16E1A6A6" w14:textId="77777777" w:rsidR="00A0031D" w:rsidRPr="00A0031D" w:rsidRDefault="00A0031D" w:rsidP="009611E8">
      <w:pPr>
        <w:pStyle w:val="1"/>
      </w:pPr>
      <w:r w:rsidRPr="00A0031D">
        <w:t xml:space="preserve">Для направления сообщений Клиенту Брокер имеет право использовать e-mail, указанный Клиентом в Анкете Клиента, или любой e-mail, ранее подтвержденный Клиентом или его уполномоченными представителями в качестве адреса для приема сообщений. </w:t>
      </w:r>
    </w:p>
    <w:p w14:paraId="327108FC" w14:textId="77777777" w:rsidR="00A0031D" w:rsidRPr="009611E8" w:rsidRDefault="00A0031D" w:rsidP="009611E8">
      <w:pPr>
        <w:pStyle w:val="1"/>
        <w:numPr>
          <w:ilvl w:val="0"/>
          <w:numId w:val="0"/>
        </w:numPr>
        <w:ind w:left="792"/>
        <w:rPr>
          <w:b/>
        </w:rPr>
      </w:pPr>
      <w:r w:rsidRPr="009611E8">
        <w:rPr>
          <w:b/>
        </w:rPr>
        <w:t xml:space="preserve">Внимание! </w:t>
      </w:r>
    </w:p>
    <w:p w14:paraId="132A634B" w14:textId="693203E3" w:rsidR="00A0031D" w:rsidRPr="00A0031D" w:rsidRDefault="00A0031D" w:rsidP="009611E8">
      <w:pPr>
        <w:pStyle w:val="1"/>
        <w:numPr>
          <w:ilvl w:val="0"/>
          <w:numId w:val="0"/>
        </w:numPr>
        <w:ind w:left="792"/>
      </w:pPr>
      <w:r>
        <w:t>При отсутствии личного электронного почтового ящика Клиент вправе обратиться за помощью в создании электронного почтового ящика Клиента к Брокеру, оформив Заявление на создание электронного почтового ящика (</w:t>
      </w:r>
      <w:hyperlink r:id="rId82" w:history="1">
        <w:r w:rsidRPr="00811B23">
          <w:rPr>
            <w:rStyle w:val="af0"/>
          </w:rPr>
          <w:t xml:space="preserve">Приложение №16 </w:t>
        </w:r>
        <w:r w:rsidR="00811B23" w:rsidRPr="00811B23">
          <w:rPr>
            <w:rStyle w:val="af0"/>
          </w:rPr>
          <w:t xml:space="preserve">настоящего </w:t>
        </w:r>
        <w:r w:rsidRPr="00811B23">
          <w:rPr>
            <w:rStyle w:val="af0"/>
          </w:rPr>
          <w:t>Регламента</w:t>
        </w:r>
      </w:hyperlink>
      <w:r>
        <w:t>).</w:t>
      </w:r>
    </w:p>
    <w:p w14:paraId="2674CE74" w14:textId="77777777" w:rsidR="00A0031D" w:rsidRDefault="00A0031D" w:rsidP="009611E8">
      <w:pPr>
        <w:pStyle w:val="1"/>
      </w:pPr>
      <w:r>
        <w:t>Для приема сообщений по сети Интернет, связанных с предметом настоящего Регламента, Брокер выделяет e-mail, реквизиты которых публикуются на Сайте Брокера.  Клиент имеет право использовать для направления сообщений Брокеру только такие адреса.</w:t>
      </w:r>
    </w:p>
    <w:p w14:paraId="6A20ECF5" w14:textId="42C73A3E" w:rsidR="00A0031D" w:rsidRDefault="00A0031D" w:rsidP="009611E8">
      <w:pPr>
        <w:pStyle w:val="1"/>
      </w:pPr>
      <w:r>
        <w:t xml:space="preserve">Передача документов, указанных в </w:t>
      </w:r>
      <w:r w:rsidR="00811B23">
        <w:t>пунктах</w:t>
      </w:r>
      <w:r w:rsidR="002675BC">
        <w:t xml:space="preserve"> </w:t>
      </w:r>
      <w:r w:rsidR="00811B23" w:rsidRPr="00811B23">
        <w:rPr>
          <w:u w:val="single"/>
        </w:rPr>
        <w:fldChar w:fldCharType="begin"/>
      </w:r>
      <w:r w:rsidR="00811B23" w:rsidRPr="00811B23">
        <w:rPr>
          <w:u w:val="single"/>
        </w:rPr>
        <w:instrText xml:space="preserve"> REF _Ref215241895 \r \h </w:instrText>
      </w:r>
      <w:r w:rsidR="00811B23" w:rsidRPr="00811B23">
        <w:rPr>
          <w:u w:val="single"/>
        </w:rPr>
      </w:r>
      <w:r w:rsidR="00811B23" w:rsidRPr="00811B23">
        <w:rPr>
          <w:u w:val="single"/>
        </w:rPr>
        <w:fldChar w:fldCharType="separate"/>
      </w:r>
      <w:r w:rsidR="00B712B3">
        <w:rPr>
          <w:u w:val="single"/>
        </w:rPr>
        <w:t>39.2</w:t>
      </w:r>
      <w:r w:rsidR="00811B23" w:rsidRPr="00811B23">
        <w:rPr>
          <w:u w:val="single"/>
        </w:rPr>
        <w:fldChar w:fldCharType="end"/>
      </w:r>
      <w:r w:rsidRPr="00811B23">
        <w:t xml:space="preserve">, </w:t>
      </w:r>
      <w:r w:rsidR="00811B23" w:rsidRPr="00811B23">
        <w:rPr>
          <w:u w:val="single"/>
        </w:rPr>
        <w:fldChar w:fldCharType="begin"/>
      </w:r>
      <w:r w:rsidR="00811B23" w:rsidRPr="00811B23">
        <w:rPr>
          <w:u w:val="single"/>
        </w:rPr>
        <w:instrText xml:space="preserve"> REF _Ref215241918 \r \h </w:instrText>
      </w:r>
      <w:r w:rsidR="00811B23" w:rsidRPr="00811B23">
        <w:rPr>
          <w:u w:val="single"/>
        </w:rPr>
      </w:r>
      <w:r w:rsidR="00811B23" w:rsidRPr="00811B23">
        <w:rPr>
          <w:u w:val="single"/>
        </w:rPr>
        <w:fldChar w:fldCharType="separate"/>
      </w:r>
      <w:r w:rsidR="00B712B3">
        <w:rPr>
          <w:u w:val="single"/>
        </w:rPr>
        <w:t>39.3</w:t>
      </w:r>
      <w:r w:rsidR="00811B23" w:rsidRPr="00811B23">
        <w:rPr>
          <w:u w:val="single"/>
        </w:rPr>
        <w:fldChar w:fldCharType="end"/>
      </w:r>
      <w:r>
        <w:t xml:space="preserve">. Регламента, по сети Интернет, не освобождает стороны от предоставления оригиналов данных документов не позднее 5 (пять) календарных дней со дня их отправки по сети Интернет. </w:t>
      </w:r>
    </w:p>
    <w:p w14:paraId="1147223E" w14:textId="77777777" w:rsidR="00A0031D" w:rsidRDefault="00A0031D" w:rsidP="00A138C6">
      <w:pPr>
        <w:pStyle w:val="ad"/>
        <w:sectPr w:rsidR="00A0031D" w:rsidSect="00414AF2">
          <w:type w:val="continuous"/>
          <w:pgSz w:w="11906" w:h="16838"/>
          <w:pgMar w:top="1134" w:right="850" w:bottom="1134" w:left="1276" w:header="708" w:footer="708" w:gutter="0"/>
          <w:cols w:space="708"/>
          <w:docGrid w:linePitch="360"/>
        </w:sectPr>
      </w:pPr>
    </w:p>
    <w:p w14:paraId="468C9170" w14:textId="2880330E" w:rsidR="002600DB" w:rsidRDefault="002600DB" w:rsidP="00512CF2">
      <w:pPr>
        <w:pStyle w:val="21"/>
      </w:pPr>
      <w:bookmarkStart w:id="116" w:name="_Toc215653522"/>
      <w:r w:rsidRPr="00B257DF">
        <w:t>ИСПОЛЬЗОВАНИЕ ЭЛЕКТРОННОЙ ПОДПИСИ</w:t>
      </w:r>
      <w:bookmarkEnd w:id="116"/>
    </w:p>
    <w:p w14:paraId="09FE2257" w14:textId="18554178" w:rsidR="004D6739" w:rsidRDefault="004D6739" w:rsidP="009611E8">
      <w:pPr>
        <w:pStyle w:val="1"/>
      </w:pPr>
      <w:r w:rsidRPr="004D6739">
        <w:t>Использование электронной подписи, включая простую электронную подпись, осуществляется Клиентом после присоединения к Регламенту, получения ключей подписи и регистрации их у Брокера либо получения Кода подтверждения в составе SMS-сообщения и его ввода в соответствующее поле на Сайте. Положения настоящего пункта не применяются при использовании электронной подписи в Системе Диадок.</w:t>
      </w:r>
    </w:p>
    <w:p w14:paraId="51A5D4B2" w14:textId="77777777" w:rsidR="004D6739" w:rsidRPr="004318BF" w:rsidRDefault="004D6739" w:rsidP="00A138C6">
      <w:pPr>
        <w:pStyle w:val="ad"/>
        <w:rPr>
          <w:b/>
        </w:rPr>
      </w:pPr>
      <w:r w:rsidRPr="004318BF">
        <w:rPr>
          <w:b/>
        </w:rPr>
        <w:t xml:space="preserve">Внимание! </w:t>
      </w:r>
    </w:p>
    <w:p w14:paraId="19BD5B82" w14:textId="23C28CDF" w:rsidR="004D6739" w:rsidRPr="004D6739" w:rsidRDefault="004D6739" w:rsidP="00A138C6">
      <w:pPr>
        <w:pStyle w:val="ad"/>
      </w:pPr>
      <w:r>
        <w:t>При желании Клиента сгенерировать ключи непосредственно в офисе Брокера, Брокер вправе предоставить Клиенту рабочее место клиента системы «QUIK» для генерации ключей. Клиент обязан при этом оформить Заявление на предоставление рабочего места для генерации криптографических ключей (</w:t>
      </w:r>
      <w:hyperlink r:id="rId83" w:history="1">
        <w:r w:rsidRPr="00811B23">
          <w:rPr>
            <w:rStyle w:val="af0"/>
          </w:rPr>
          <w:t xml:space="preserve">Приложение №15 </w:t>
        </w:r>
        <w:r w:rsidR="00811B23" w:rsidRPr="00811B23">
          <w:rPr>
            <w:rStyle w:val="af0"/>
          </w:rPr>
          <w:t xml:space="preserve">настоящего </w:t>
        </w:r>
        <w:r w:rsidRPr="00811B23">
          <w:rPr>
            <w:rStyle w:val="af0"/>
          </w:rPr>
          <w:t>Регламента</w:t>
        </w:r>
      </w:hyperlink>
      <w:r>
        <w:t>).</w:t>
      </w:r>
    </w:p>
    <w:p w14:paraId="2B07444A" w14:textId="77777777" w:rsidR="004D6739" w:rsidRDefault="004D6739" w:rsidP="009611E8">
      <w:pPr>
        <w:pStyle w:val="1"/>
      </w:pPr>
      <w:r>
        <w:t>Электронной подписью могут быть подписаны только те документы, для которых в соответствии с действующим законодательством Российской Федерации не предусмотрено обязательное их подписание собственноручной подписью уполномоченного лица.</w:t>
      </w:r>
    </w:p>
    <w:p w14:paraId="50D38E8B" w14:textId="77777777" w:rsidR="004D6739" w:rsidRDefault="004D6739" w:rsidP="009611E8">
      <w:pPr>
        <w:pStyle w:val="1"/>
      </w:pPr>
      <w:r>
        <w:t>Сторона, подписавшая документ электронной подписью, освобождается от предоставления копии документа на бумажном носителе.</w:t>
      </w:r>
    </w:p>
    <w:p w14:paraId="5F104528" w14:textId="7495EEF1" w:rsidR="004D6739" w:rsidRDefault="004D6739" w:rsidP="009611E8">
      <w:pPr>
        <w:pStyle w:val="1"/>
      </w:pPr>
      <w:r>
        <w:t>Условия и порядок использования ЭП определен в «Соглашении об использовании простой электронной подписи в ИТС “QUIK” ООО «Твой Брокер» (</w:t>
      </w:r>
      <w:hyperlink r:id="rId84" w:history="1">
        <w:r w:rsidRPr="00811B23">
          <w:rPr>
            <w:rStyle w:val="af0"/>
          </w:rPr>
          <w:t xml:space="preserve">Приложение №26 к </w:t>
        </w:r>
        <w:r w:rsidR="00811B23" w:rsidRPr="00811B23">
          <w:rPr>
            <w:rStyle w:val="af0"/>
          </w:rPr>
          <w:t xml:space="preserve">настоящему </w:t>
        </w:r>
        <w:r w:rsidRPr="00811B23">
          <w:rPr>
            <w:rStyle w:val="af0"/>
          </w:rPr>
          <w:t>Регламенту</w:t>
        </w:r>
      </w:hyperlink>
      <w:r>
        <w:t>), в «Соглашении об использовании простой электронной подписи с использованием Сайта ООО «Твой Брокер» (Приложение №26а к Регламенту), в «Соглашении об обмене электронными документами с использованием Системы Диадок» (</w:t>
      </w:r>
      <w:hyperlink r:id="rId85"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t>), а также в трехстороннем Соглашении об электронном документообороте, к которому Клиент присоединился при заключении Договора через ДБО.</w:t>
      </w:r>
    </w:p>
    <w:p w14:paraId="633E3F31" w14:textId="363F4479" w:rsidR="004D6739" w:rsidRDefault="004D6739" w:rsidP="00A138C6">
      <w:pPr>
        <w:pStyle w:val="ad"/>
      </w:pPr>
      <w:r w:rsidRPr="004D6739">
        <w:rPr>
          <w:b/>
        </w:rPr>
        <w:t>Примечание</w:t>
      </w:r>
      <w:r w:rsidRPr="004D6739">
        <w:t>. Не применимо для клиентов, выбравших брокерские услуги, не указанные в настоящем Регламенте.</w:t>
      </w:r>
    </w:p>
    <w:p w14:paraId="667673DB" w14:textId="3AC70EDD" w:rsidR="004D6739" w:rsidRPr="004D6739" w:rsidRDefault="004D6739" w:rsidP="009611E8">
      <w:pPr>
        <w:pStyle w:val="1"/>
      </w:pPr>
      <w:r w:rsidRPr="004D6739">
        <w:t>В случае заключения между Брокером и Клиентом-юридическим лицом Соглашения об обмене электронными документами с использованием Системы Диадок Клиент и Брокер вправе направлять друг другу с использованием Системы Диадок электронные документы, предусмотренные данным соглашением. Указанное соглашение заключается способом, описанным в тексте самого соглашения (</w:t>
      </w:r>
      <w:hyperlink r:id="rId86"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rsidRPr="004D6739">
        <w:t>).</w:t>
      </w:r>
    </w:p>
    <w:p w14:paraId="5A485724"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19B440B2" w14:textId="544CB13B" w:rsidR="002600DB" w:rsidRDefault="002600DB" w:rsidP="00512CF2">
      <w:pPr>
        <w:pStyle w:val="21"/>
      </w:pPr>
      <w:bookmarkStart w:id="117" w:name="_Ref215217889"/>
      <w:bookmarkStart w:id="118" w:name="_Toc215653523"/>
      <w:r w:rsidRPr="00B257DF">
        <w:t>ОСОБЕННОСТИ ПРИЕМА ПОРУЧЕНИЙ ПО КАНАЛАМ ЭЛЕКТРОННОЙ СВЯЗИ</w:t>
      </w:r>
      <w:bookmarkEnd w:id="117"/>
      <w:bookmarkEnd w:id="118"/>
    </w:p>
    <w:p w14:paraId="06CA1DFA" w14:textId="77777777" w:rsidR="004D6739" w:rsidRDefault="004D6739" w:rsidP="003F4902">
      <w:pPr>
        <w:pStyle w:val="1"/>
      </w:pPr>
      <w:r>
        <w:t>Клиент вправе, используя Каналы электронной связи, передавать Брокеру Электронные поручения. Брокер принимает к исполнению полученные Электронные поручения при условии соответствия Электронных поручений условиям Регламента. Клиент вправе, используя Каналы электронной связи, получать текущую информацию о торгах организаторов торговли, а также иную финансовую информация от информационных провайдеров.</w:t>
      </w:r>
    </w:p>
    <w:p w14:paraId="12ECC4C2" w14:textId="77777777" w:rsidR="004D6739" w:rsidRDefault="004D6739" w:rsidP="003F4902">
      <w:pPr>
        <w:pStyle w:val="1"/>
      </w:pPr>
      <w:r>
        <w:t xml:space="preserve">Электронное поручение на торговые операции должно передаваться Клиентом с помощью ИТС «QUIK» или ДБО. </w:t>
      </w:r>
    </w:p>
    <w:p w14:paraId="2044FE27" w14:textId="77777777" w:rsidR="004D6739" w:rsidRDefault="004D6739" w:rsidP="003F4902">
      <w:pPr>
        <w:pStyle w:val="1"/>
      </w:pPr>
      <w:r>
        <w:t xml:space="preserve">Брокер предоставляет Клиенту программное обеспечение клиентской части ИТС «QUIK», включая программу генерации ключей в ИТС «QUIK», Документацию по ИТС «QUIK». Передача производится по месту нахождения Брокера или может быть осуществлена по электронным каналам связи. </w:t>
      </w:r>
    </w:p>
    <w:p w14:paraId="11D6D013" w14:textId="77777777" w:rsidR="004D6739" w:rsidRDefault="004D6739" w:rsidP="003F4902">
      <w:pPr>
        <w:pStyle w:val="1"/>
      </w:pPr>
      <w:r>
        <w:t xml:space="preserve">При использовании ИТС «QUIK» или иного программного обеспечения, составляющего Рабочее место, полученное не от Брокера, Брокер не несет ответственности за убытки Клиента, полученные в результате работы с Рабочего места Клиента. </w:t>
      </w:r>
    </w:p>
    <w:p w14:paraId="78F91B53" w14:textId="77777777" w:rsidR="004D6739" w:rsidRDefault="004D6739" w:rsidP="003F4902">
      <w:pPr>
        <w:pStyle w:val="1"/>
      </w:pPr>
      <w:r>
        <w:t>Для подключения Рабочего места Клиента и формирования Сертификата ключа подписи Брокер и Клиент совершают все необходимые действия, описанные в Разделе «QUIK» на Сайте Брокера.</w:t>
      </w:r>
    </w:p>
    <w:p w14:paraId="079A48B9" w14:textId="15F3B9BA" w:rsidR="004D6739" w:rsidRDefault="004D6739" w:rsidP="003F4902">
      <w:pPr>
        <w:pStyle w:val="1"/>
      </w:pPr>
      <w:r>
        <w:t>Подключение к сети Интернет Клиент осуществляет самостоятельно через своего Интернет-провайдера. Клиент осуществляет доступ к ИТС «QUIK» с Рабочего места Клиента через Интернет страницу Брокера в сети Интернет. Доступ в ДБО осуществляется в порядке и на условиях, установленных соглашением между Клиентом и Банком, заключаемом при присоединении Клиента к Условиям дистанционного банковского обслуживания физических лиц в Публичном акционерном обществе «БАНК УРАЛСИБ».</w:t>
      </w:r>
    </w:p>
    <w:p w14:paraId="44E4A791" w14:textId="77777777" w:rsidR="004D6739" w:rsidRDefault="004D6739" w:rsidP="003F4902">
      <w:pPr>
        <w:pStyle w:val="1"/>
      </w:pPr>
      <w:r>
        <w:t xml:space="preserve">При возникновении Сбоя системы Клиент обязан незамедлительно уведомить Брокера об этом по телефону или каналам электронной связи, в том числе с помощью средств передачи сообщений, встроенных в ИТС «QUIK». </w:t>
      </w:r>
    </w:p>
    <w:p w14:paraId="596C8A85" w14:textId="77777777" w:rsidR="004D6739" w:rsidRPr="004D6739" w:rsidRDefault="004D6739" w:rsidP="003F4902">
      <w:pPr>
        <w:pStyle w:val="1"/>
      </w:pPr>
      <w:r w:rsidRPr="004D6739">
        <w:t xml:space="preserve">При сбое системы и до его устранения: </w:t>
      </w:r>
    </w:p>
    <w:p w14:paraId="3FA9EFFB" w14:textId="77777777" w:rsidR="004D6739" w:rsidRDefault="004D6739" w:rsidP="0033294C">
      <w:pPr>
        <w:pStyle w:val="a7"/>
      </w:pPr>
      <w:r>
        <w:t xml:space="preserve">Прием Электронных поручений Брокером приостанавливается; </w:t>
      </w:r>
    </w:p>
    <w:p w14:paraId="7568576F" w14:textId="77777777" w:rsidR="004D6739" w:rsidRDefault="004D6739" w:rsidP="0033294C">
      <w:pPr>
        <w:pStyle w:val="a7"/>
      </w:pPr>
      <w:r>
        <w:t xml:space="preserve">Все принятые ранее Электронные поручения сохраняются в системе до конца Торговой сессии и обрабатываются в соответствии с правилами организатора торговли (если только Сбой системы не приведет к приостановке торгов); </w:t>
      </w:r>
    </w:p>
    <w:p w14:paraId="3EEF22B4" w14:textId="77777777" w:rsidR="004D6739" w:rsidRDefault="004D6739" w:rsidP="0033294C">
      <w:pPr>
        <w:pStyle w:val="a7"/>
      </w:pPr>
      <w:r>
        <w:t xml:space="preserve">Клиент вправе до прекращения ситуации Сбоя системы отдавать Брокеру в письменной форме по факсимильной связи или устно по телефону Поручения на отмену или корректировку ранее поданных Электронных поручений, а также новые Поручения на заключение сделок (если только Сбой системы не приведет к приостановке торгов); </w:t>
      </w:r>
    </w:p>
    <w:p w14:paraId="77132416" w14:textId="77777777" w:rsidR="004D6739" w:rsidRDefault="004D6739" w:rsidP="0033294C">
      <w:pPr>
        <w:pStyle w:val="a7"/>
      </w:pPr>
      <w:r>
        <w:t xml:space="preserve"> Каждая из Сторон обязана за свой счет принимать зависящие от нее разумные меры по устранению неполадок, вызвавших Сбой системы. </w:t>
      </w:r>
    </w:p>
    <w:p w14:paraId="08EFD5D9" w14:textId="77777777" w:rsidR="004D6739" w:rsidRDefault="004D6739" w:rsidP="003F4902">
      <w:pPr>
        <w:pStyle w:val="1"/>
      </w:pPr>
      <w:r>
        <w:t xml:space="preserve">Брокер не несет ответственности за убытки, понесенные Клиентом в результате Сбоя системы, за исключением случая умышленных противоправных действий сотрудников Брокера, установленных вступившим в законную силу приговором суда. </w:t>
      </w:r>
    </w:p>
    <w:p w14:paraId="73EBA166" w14:textId="77777777" w:rsidR="004D6739" w:rsidRDefault="004D6739" w:rsidP="003F4902">
      <w:pPr>
        <w:pStyle w:val="1"/>
      </w:pPr>
      <w:r>
        <w:t xml:space="preserve">Сторона, выявившая признаки несанкционированного доступа, немедленно прекращает работу в ИТС «QUIK» и уведомляет об этом другую Сторону. Работа в ИТС «QUIK» возобновляется после устранения причин несанкционированного доступа или подтверждения факта отсутствия несанкционированного доступа. </w:t>
      </w:r>
    </w:p>
    <w:p w14:paraId="319BAF68" w14:textId="7022F0D3" w:rsidR="004D6739" w:rsidRDefault="004D6739" w:rsidP="0033294C">
      <w:pPr>
        <w:pStyle w:val="a7"/>
      </w:pPr>
      <w:r w:rsidRPr="004D6739">
        <w:rPr>
          <w:b/>
        </w:rPr>
        <w:t>Примечание:</w:t>
      </w:r>
      <w:r>
        <w:t xml:space="preserve"> не применимо для клиентов, выбравших брокерские услуги, не указанные в настоящем Регламенте.</w:t>
      </w:r>
    </w:p>
    <w:p w14:paraId="7E72F060"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33229953" w14:textId="70933280"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119" w:name="_Toc215653524"/>
      <w:r w:rsidRPr="00B257DF">
        <w:t>ИСПОЛЬЗОВАНИЕ ЭЛЕКТРОННЫХ ПОРУЧЕНИЙ</w:t>
      </w:r>
      <w:bookmarkEnd w:id="119"/>
    </w:p>
    <w:p w14:paraId="22B31D02" w14:textId="77777777" w:rsidR="005B0CCD" w:rsidRDefault="005B0CCD" w:rsidP="003F4902">
      <w:pPr>
        <w:pStyle w:val="1"/>
      </w:pPr>
      <w:r>
        <w:t xml:space="preserve">С момента исполнения всех необходимых действий для активации ИТС «QUIK» и (или) ДБО и регистрации Рабочего места Клиента, Клиент может подавать Поручения на совершение сделок на торгах организатора торговли в виде Электронных поручений, если Клиенту не препятствуют иные ограничения, установленные в Регламенте. </w:t>
      </w:r>
    </w:p>
    <w:p w14:paraId="4C6CABE5" w14:textId="77777777" w:rsidR="005B0CCD" w:rsidRDefault="005B0CCD" w:rsidP="003F4902">
      <w:pPr>
        <w:pStyle w:val="1"/>
      </w:pPr>
      <w:r>
        <w:t xml:space="preserve">Стороны признают, что используемые в отношениях между ними Электронные поручения, передаваемые и хранимые с помощью ИТС «QUIK», ДБО имеют равную силу с документами на бумажном носителе. Ни одна из сторон не вправе оспаривать факт совершения, действительность или условия сделки только на том основании, что она была заключена с использованием или на основании Электронных поручений. </w:t>
      </w:r>
    </w:p>
    <w:p w14:paraId="000B45B0" w14:textId="77777777" w:rsidR="005B0CCD" w:rsidRDefault="005B0CCD" w:rsidP="003F4902">
      <w:pPr>
        <w:pStyle w:val="1"/>
      </w:pPr>
      <w:r>
        <w:t xml:space="preserve">Стороны согласны с тем, что программный комплекс ИТС «QUIK», ДБО и используемая ЭП позволяет однозначно и надежно идентифицировать лицо, подавшее Электронное поручение. Для фиксации приема Поручений в ИТС «QUIK», ДБО существует журнал активных операций. Под журналом активных операций, ведущимся в электронной форме, подразумевается совокупность записей в базе данных Серверной части ИТС «QUIK», содержащая информацию об операциях Клиента, совершенных с Рабочего места Клиента. Брокер ведет журнал активных операций (транзакций) Клиента. Стороны согласны с тем, что выписка из журнала активных операций Клиента, представленная на бумажном носителе и заверенная Брокером, является безусловным подтверждением факта проведения Клиентом указанных в выписке операций. Стороны признают, что выписка из журнала активных операций Клиента является достаточным доказательством факта получения от Клиента Электронного поручения на совершение сделки с ЦБ или Срочной сделки. </w:t>
      </w:r>
    </w:p>
    <w:p w14:paraId="4B7D2E14" w14:textId="77777777" w:rsidR="005B0CCD" w:rsidRDefault="005B0CCD" w:rsidP="003F4902">
      <w:pPr>
        <w:pStyle w:val="1"/>
      </w:pPr>
      <w:r>
        <w:t xml:space="preserve">Клиент несет все риски убытков, которые он может понести в результате незаконного или неуполномоченного проникновения третьих лиц в ИТС «QUIK», ДБО. </w:t>
      </w:r>
    </w:p>
    <w:p w14:paraId="1C5D9780" w14:textId="77777777" w:rsidR="005B0CCD" w:rsidRDefault="005B0CCD" w:rsidP="003F4902">
      <w:pPr>
        <w:pStyle w:val="1"/>
      </w:pPr>
      <w:r>
        <w:t>Электронное поручение принимается Брокером за подлинное и исходящее от Клиента при выполнении условий Регламента и соответствующих приложений к нему.</w:t>
      </w:r>
    </w:p>
    <w:p w14:paraId="4D89CFA2" w14:textId="77777777" w:rsidR="005B0CCD" w:rsidRDefault="005B0CCD" w:rsidP="003F4902">
      <w:pPr>
        <w:pStyle w:val="1"/>
      </w:pPr>
      <w:r>
        <w:t xml:space="preserve">Принятые Брокером через ИТС «QUIK» Электронные поручения, при отсутствии ограничений по установленным Брокером Текущим лимитам, автоматически передаются организатору торговли и исполняются в соответствии с его правилами. </w:t>
      </w:r>
    </w:p>
    <w:p w14:paraId="3AEF544A" w14:textId="77777777" w:rsidR="005B0CCD" w:rsidRDefault="005B0CCD" w:rsidP="003F4902">
      <w:pPr>
        <w:pStyle w:val="1"/>
      </w:pPr>
      <w:r>
        <w:t>Брокер хранит информацию об Электронных поручениях и совершенных во исполнение данных Электронных поручений сделках в Серверной части системы ИТС «QUIK», резервных копиях данных, содержащихся в ИТС «QUIK», и своих учетных регистрах в соответствии с принятой Брокером системой внутреннего учета и действующим законодательством. По истечении установленного законодательством срока хранения документов информация об Электронных поручениях и совершенных сделках стирается из памяти программно-аппаратных систем.</w:t>
      </w:r>
    </w:p>
    <w:p w14:paraId="38D88112" w14:textId="2B6084FB" w:rsidR="005B0CCD" w:rsidRDefault="005B0CCD" w:rsidP="003F4902">
      <w:pPr>
        <w:pStyle w:val="1"/>
      </w:pPr>
      <w:r>
        <w:t xml:space="preserve">Электронные поручения, подписанные с использованием простой электронной подписи с использованием сайта Брокера;  принципы, условия и порядок осуществления информационного взаимодействия с использованием электронного документооборота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w:t>
      </w:r>
      <w:hyperlink r:id="rId87" w:history="1">
        <w:r w:rsidRPr="00811B23">
          <w:rPr>
            <w:rStyle w:val="af0"/>
          </w:rPr>
          <w:t xml:space="preserve">Приложении №26а к </w:t>
        </w:r>
        <w:r w:rsidR="00811B23" w:rsidRPr="00811B23">
          <w:rPr>
            <w:rStyle w:val="af0"/>
          </w:rPr>
          <w:t xml:space="preserve">настоящему </w:t>
        </w:r>
        <w:r w:rsidRPr="00811B23">
          <w:rPr>
            <w:rStyle w:val="af0"/>
          </w:rPr>
          <w:t>Регламенту</w:t>
        </w:r>
      </w:hyperlink>
    </w:p>
    <w:p w14:paraId="64DC5419" w14:textId="77777777" w:rsidR="005B0CCD" w:rsidRDefault="005B0CCD" w:rsidP="003F4902">
      <w:pPr>
        <w:pStyle w:val="ad"/>
      </w:pPr>
      <w:r w:rsidRPr="005B0CCD">
        <w:rPr>
          <w:b/>
        </w:rPr>
        <w:t>Примечание:</w:t>
      </w:r>
      <w:r>
        <w:t xml:space="preserve"> не применимо для клиентов, выбравших брокерские услуги, не указанные в настоящем Регламенте.</w:t>
      </w:r>
    </w:p>
    <w:p w14:paraId="45E50499" w14:textId="77777777" w:rsidR="005B0CCD" w:rsidRDefault="005B0CCD" w:rsidP="003F4902">
      <w:pPr>
        <w:pStyle w:val="1"/>
      </w:pPr>
      <w:r>
        <w:t>Электронные поручения, подписанные с использованием простой электронной подписи с использованием ДБО,  принципы, условия и порядок осуществления информационного взаимодействия с использованием ДБО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трехстороннем Соглашении об электронном документообороте, к которому Клиент присоединяется при заключении Договора через ДБО.</w:t>
      </w:r>
    </w:p>
    <w:p w14:paraId="7DEE4AB4" w14:textId="77777777" w:rsidR="005B0CCD" w:rsidRDefault="005B0CCD" w:rsidP="00A138C6">
      <w:pPr>
        <w:pStyle w:val="ad"/>
      </w:pPr>
      <w:r w:rsidRPr="005B0CCD">
        <w:rPr>
          <w:b/>
        </w:rPr>
        <w:t>Примечание</w:t>
      </w:r>
      <w:r>
        <w:t>: не применимо для клиентов, выбравших брокерские услуги, не указанные в настоящем Регламенте.</w:t>
      </w:r>
    </w:p>
    <w:p w14:paraId="69705283"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7EF919C9"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08133918" w14:textId="78D37C77" w:rsidR="00414AF2" w:rsidRPr="004F2268" w:rsidRDefault="00414AF2" w:rsidP="004F2268">
      <w:pPr>
        <w:pStyle w:val="10"/>
        <w:tabs>
          <w:tab w:val="right" w:pos="9780"/>
        </w:tabs>
        <w:rPr>
          <w:u w:val="single"/>
        </w:rPr>
        <w:sectPr w:rsidR="00414AF2" w:rsidRPr="004F2268" w:rsidSect="006F0CC4">
          <w:footerReference w:type="default" r:id="rId88"/>
          <w:pgSz w:w="11906" w:h="16838"/>
          <w:pgMar w:top="1134" w:right="850" w:bottom="1134" w:left="1276" w:header="708" w:footer="567" w:gutter="0"/>
          <w:cols w:space="708"/>
          <w:docGrid w:linePitch="360"/>
        </w:sectPr>
      </w:pPr>
      <w:bookmarkStart w:id="120" w:name="_Toc215653525"/>
      <w:r w:rsidRPr="004F2268">
        <w:rPr>
          <w:u w:val="single"/>
        </w:rPr>
        <w:t>Ч</w:t>
      </w:r>
      <w:r w:rsidR="00EE5441">
        <w:rPr>
          <w:u w:val="single"/>
        </w:rPr>
        <w:t>АСТЬ</w:t>
      </w:r>
      <w:r w:rsidRPr="004F2268">
        <w:rPr>
          <w:u w:val="single"/>
        </w:rPr>
        <w:t xml:space="preserve"> 7. </w:t>
      </w:r>
      <w:r w:rsidR="004F2268" w:rsidRPr="004F2268">
        <w:rPr>
          <w:u w:val="single"/>
        </w:rPr>
        <w:tab/>
      </w:r>
      <w:r w:rsidR="002600DB" w:rsidRPr="004F2268">
        <w:rPr>
          <w:u w:val="single"/>
        </w:rPr>
        <w:t>ВОЗНАГРАЖДЕНИЕ БРОКЕРА</w:t>
      </w:r>
      <w:bookmarkEnd w:id="120"/>
    </w:p>
    <w:p w14:paraId="6481F9DA" w14:textId="77777777" w:rsidR="002600DB" w:rsidRPr="00414AF2" w:rsidRDefault="002600DB" w:rsidP="00A138C6">
      <w:pPr>
        <w:pStyle w:val="ad"/>
      </w:pPr>
    </w:p>
    <w:p w14:paraId="31F3B8ED" w14:textId="57EF019E" w:rsidR="005B0CCD" w:rsidRDefault="005B0CCD" w:rsidP="00512CF2">
      <w:pPr>
        <w:pStyle w:val="21"/>
      </w:pPr>
      <w:bookmarkStart w:id="121" w:name="_Ref215233348"/>
      <w:bookmarkStart w:id="122" w:name="_Toc215653526"/>
      <w:r>
        <w:t>ВОЗНА</w:t>
      </w:r>
      <w:r w:rsidR="00631C30">
        <w:t>Г</w:t>
      </w:r>
      <w:r>
        <w:t>РАЖДЕНИЕ БРОКЕРА. ОБЩИЕ ПОЛОЖЕНИЯ</w:t>
      </w:r>
      <w:bookmarkEnd w:id="121"/>
      <w:bookmarkEnd w:id="122"/>
    </w:p>
    <w:p w14:paraId="45C4EC1E" w14:textId="2245C848" w:rsidR="005B0CCD" w:rsidRDefault="005B0CCD" w:rsidP="00954FFD">
      <w:pPr>
        <w:pStyle w:val="1"/>
      </w:pPr>
      <w:r>
        <w:t>Если иное не установлено в отдельном дополнительном соглашении между Клиентом и Брокером, то Брокер взимает с Клиента Вознаграждение за предоставленные услуги в соответствии с Тарифами, действующими на момент фактического предоставления услуг (</w:t>
      </w:r>
      <w:hyperlink r:id="rId89"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xml:space="preserve">). </w:t>
      </w:r>
    </w:p>
    <w:p w14:paraId="2EA3235A" w14:textId="77777777" w:rsidR="005B0CCD" w:rsidRDefault="005B0CCD" w:rsidP="00954FFD">
      <w:pPr>
        <w:pStyle w:val="1"/>
      </w:pPr>
      <w:r>
        <w:t>Изменение и дополнение Тарифов производится с соблюдением правил, предусмотренных для внесения изменений в текст Регламента по инициативе Брокера.</w:t>
      </w:r>
    </w:p>
    <w:p w14:paraId="438FEF1D" w14:textId="77777777" w:rsidR="005B0CCD" w:rsidRDefault="005B0CCD" w:rsidP="00954FFD">
      <w:pPr>
        <w:pStyle w:val="1"/>
      </w:pPr>
      <w:r>
        <w:t>Если прямо не указано иное, тарифы Брокера НДС не облагаются.</w:t>
      </w:r>
    </w:p>
    <w:p w14:paraId="03D506F4" w14:textId="04C80A74" w:rsidR="005B0CCD" w:rsidRDefault="005B0CCD" w:rsidP="00954FFD">
      <w:pPr>
        <w:pStyle w:val="1"/>
      </w:pPr>
      <w:r>
        <w:t xml:space="preserve">Вознаграждение Брокера делится на основное вознаграждение и вознаграждение за Непокрытую позицию по денежным средствам. Основное вознаграждение   выплачивается за Сделки, совершенные Брокером во исполнение Поручений Клиента и за оказание дополнительных услуг, предусмотренных Регламентом и Тарифами. Вознаграждение за Непокрытую позицию по денежным средствам выплачивается в случаях, предусмотренных </w:t>
      </w:r>
      <w:r w:rsidRPr="00811B23">
        <w:t xml:space="preserve">разделом </w:t>
      </w:r>
      <w:r w:rsidR="00811B23" w:rsidRPr="00811B23">
        <w:rPr>
          <w:u w:val="single"/>
        </w:rPr>
        <w:fldChar w:fldCharType="begin"/>
      </w:r>
      <w:r w:rsidR="00811B23" w:rsidRPr="00811B23">
        <w:rPr>
          <w:u w:val="single"/>
        </w:rPr>
        <w:instrText xml:space="preserve"> REF _Ref215242246 \r \h </w:instrText>
      </w:r>
      <w:r w:rsidR="00811B23" w:rsidRPr="00811B23">
        <w:rPr>
          <w:u w:val="single"/>
        </w:rPr>
      </w:r>
      <w:r w:rsidR="00811B23" w:rsidRPr="00811B23">
        <w:rPr>
          <w:u w:val="single"/>
        </w:rPr>
        <w:fldChar w:fldCharType="separate"/>
      </w:r>
      <w:r w:rsidR="00B712B3">
        <w:rPr>
          <w:u w:val="single"/>
        </w:rPr>
        <w:t>44</w:t>
      </w:r>
      <w:r w:rsidR="00811B23" w:rsidRPr="00811B23">
        <w:rPr>
          <w:u w:val="single"/>
        </w:rPr>
        <w:fldChar w:fldCharType="end"/>
      </w:r>
      <w:r w:rsidRPr="00811B23">
        <w:t xml:space="preserve"> настоящего </w:t>
      </w:r>
      <w:r>
        <w:t xml:space="preserve">Регламента. Основное вознаграждение и вознаграждение за Непокрытую позицию по денежным средствам рассчитывается в соответствии с Тарифами. </w:t>
      </w:r>
    </w:p>
    <w:p w14:paraId="1E7862D5" w14:textId="77777777" w:rsidR="005B0CCD" w:rsidRDefault="005B0CCD" w:rsidP="00954FFD">
      <w:pPr>
        <w:pStyle w:val="1"/>
      </w:pPr>
      <w:r>
        <w:t xml:space="preserve">Брокер взимает с Клиента основное вознаграждение за оказанные услуги, предусмотренные Договором и приложениями к нему, в соответствии с Тарифами, действующими на момент расчета данного вознаграждения до момента изменения Тарифов путем направления Брокеру Заявления об изменении условий обслуживания. Брокер взимает с Клиента вознаграждение за Непокрытую позицию по денежным средствам в соответствии с Тарифами, действующими на момент расчета данного вознаграждения. </w:t>
      </w:r>
    </w:p>
    <w:p w14:paraId="0B7454F5" w14:textId="77777777" w:rsidR="005B0CCD" w:rsidRDefault="005B0CCD" w:rsidP="00954FFD">
      <w:pPr>
        <w:pStyle w:val="1"/>
      </w:pPr>
      <w:bookmarkStart w:id="123" w:name="_Ref215222387"/>
      <w:r>
        <w:t>Расчет Вознаграждения производится в валюте сделки. Вознаграждение, рассчитанное в иностранной валюте, взимается в рублях РФ по курсу конверсии валюты, использованному при расчете сделки, по которой взимается вознаграждение.</w:t>
      </w:r>
      <w:bookmarkEnd w:id="123"/>
      <w:r>
        <w:t xml:space="preserve"> </w:t>
      </w:r>
    </w:p>
    <w:p w14:paraId="08EBEABD" w14:textId="77777777" w:rsidR="005B0CCD" w:rsidRDefault="005B0CCD" w:rsidP="00954FFD">
      <w:pPr>
        <w:pStyle w:val="1"/>
      </w:pPr>
      <w:r>
        <w:t>Вознаграждение Брокера считается в каждой Торговой системе по отдельности.</w:t>
      </w:r>
    </w:p>
    <w:p w14:paraId="5D98FCD2" w14:textId="77777777" w:rsidR="005B0CCD" w:rsidRDefault="005B0CCD" w:rsidP="00954FFD">
      <w:pPr>
        <w:pStyle w:val="1"/>
      </w:pPr>
      <w:r>
        <w:t>Комиссия по сделкам РЕПО взимается от объема первой части РЕПО. Ставка РЕПО рассчитывается за каждый календарный день, включая выходные и праздничные дни, из расчета 365 дней в году.</w:t>
      </w:r>
    </w:p>
    <w:p w14:paraId="5127EBEA" w14:textId="77777777" w:rsidR="005B0CCD" w:rsidRDefault="005B0CCD" w:rsidP="00954FFD">
      <w:pPr>
        <w:pStyle w:val="1"/>
      </w:pPr>
      <w:r>
        <w:t>Вознаграждение Брокера взимается в день совершения Специальной сделки РЕПО или на следующий Рабочий день Брокера, если Непокрытая позиция Клиента приходится на выходные и праздничные дни.</w:t>
      </w:r>
    </w:p>
    <w:p w14:paraId="039251DE" w14:textId="77777777" w:rsidR="005B0CCD" w:rsidRDefault="005B0CCD" w:rsidP="00954FFD">
      <w:pPr>
        <w:pStyle w:val="1"/>
      </w:pPr>
      <w:r>
        <w:t>При расчете вознаграждения по сделкам с купонными (процентными) облигациями объем сделки не включает сумму полученного/уплаченного накопленного купонного (процентного) дохода (далее НКД), при условии не включения Торговой системой НКД в цену сделки.</w:t>
      </w:r>
    </w:p>
    <w:p w14:paraId="1F5B6DAB" w14:textId="77777777" w:rsidR="005B0CCD" w:rsidRDefault="005B0CCD" w:rsidP="00954FFD">
      <w:pPr>
        <w:pStyle w:val="1"/>
      </w:pPr>
      <w:r>
        <w:t>Тарифы на валютном рынке приведены с учетом НДС по ставке в соответствии с действующим законодательством.</w:t>
      </w:r>
    </w:p>
    <w:p w14:paraId="118AFF8F" w14:textId="77777777" w:rsidR="005B0CCD" w:rsidRDefault="005B0CCD" w:rsidP="00954FFD">
      <w:pPr>
        <w:pStyle w:val="1"/>
      </w:pPr>
      <w:r>
        <w:t>Вознаграждение Брокера за открытие и ведение субсчета на Клиентском счете включены в вознаграждение Брокера.</w:t>
      </w:r>
    </w:p>
    <w:p w14:paraId="1C7ABA89" w14:textId="77777777" w:rsidR="005B0CCD" w:rsidRDefault="005B0CCD" w:rsidP="00954FFD">
      <w:pPr>
        <w:pStyle w:val="1"/>
      </w:pPr>
      <w:r>
        <w:t>Вознаграждение Брокера за дополнительные услуги применяется ко всем тарифным планам.</w:t>
      </w:r>
    </w:p>
    <w:p w14:paraId="2B52EC58" w14:textId="77777777" w:rsidR="005B0CCD" w:rsidRDefault="005B0CCD" w:rsidP="00954FFD">
      <w:pPr>
        <w:pStyle w:val="1"/>
      </w:pPr>
      <w:r>
        <w:t>Брокер вправе удерживать Вознаграждение Брокера по Договору ИИС за счет денежных средств, учитываемых по иным Договорам на брокерское обслуживание, заключенным с Клиентом в рамках настоящего Регламента.</w:t>
      </w:r>
    </w:p>
    <w:p w14:paraId="2741A5E4" w14:textId="77777777" w:rsidR="005B0CCD" w:rsidRDefault="005B0CCD" w:rsidP="00954FFD">
      <w:pPr>
        <w:pStyle w:val="1"/>
      </w:pPr>
      <w:r>
        <w:t xml:space="preserve">В случае объявления Брокером нескольких тарифных планов в рамках Тарифов, Брокер взимает с Клиента Вознаграждение в соответствии с одним из публично объявленных тарифных планов по выбору Клиента. </w:t>
      </w:r>
    </w:p>
    <w:p w14:paraId="14562F89" w14:textId="15BA9CBC" w:rsidR="005B0CCD" w:rsidRDefault="005B0CCD" w:rsidP="00954FFD">
      <w:pPr>
        <w:pStyle w:val="1"/>
      </w:pPr>
      <w:r>
        <w:t>Клиент вправе выбрать только один тарифный план из предложенных. Выбор тарифного плана (изменение ранее выбранного тарифного плана) производится Клиентом самостоятельно, с учетом дополнительных требований и ограничений, установленных (объявленных) Брокером. Клиент может выбрать тарифный план, указав его в Заявлении о присоединении к Регламенту оказания брокерских услуг на финансовых рынках ООО «Твой Брокер» при заключении Договора, либо изменить его путем направления Брокеру Заявления об изменении условий обслуживания (</w:t>
      </w:r>
      <w:hyperlink r:id="rId90" w:history="1">
        <w:r w:rsidRPr="00811B23">
          <w:rPr>
            <w:rStyle w:val="af0"/>
          </w:rPr>
          <w:t>Приложение</w:t>
        </w:r>
        <w:r w:rsidR="00811B23" w:rsidRPr="00811B23">
          <w:rPr>
            <w:rStyle w:val="af0"/>
          </w:rPr>
          <w:t xml:space="preserve"> </w:t>
        </w:r>
        <w:r w:rsidRPr="00811B23">
          <w:rPr>
            <w:rStyle w:val="af0"/>
          </w:rPr>
          <w:t xml:space="preserve">№3 </w:t>
        </w:r>
        <w:r w:rsidR="00811B23" w:rsidRPr="00811B23">
          <w:rPr>
            <w:rStyle w:val="af0"/>
          </w:rPr>
          <w:t xml:space="preserve">настоящему </w:t>
        </w:r>
        <w:r w:rsidRPr="00811B23">
          <w:rPr>
            <w:rStyle w:val="af0"/>
          </w:rPr>
          <w:t>Регламента</w:t>
        </w:r>
      </w:hyperlink>
      <w:r>
        <w:t xml:space="preserve">) в форме оригинала на бумажном носителе или по ИТС «QUIK» Измененный тарифный план вступает в силу не позднее 3-х рабочих дней с даты подачи Клиентом Заявления об изменении условий обслуживания, если иное не установлено дополнительным соглашением сторон. </w:t>
      </w:r>
    </w:p>
    <w:p w14:paraId="496A5F07" w14:textId="316ACEF6" w:rsidR="005B0CCD" w:rsidRPr="00811B23" w:rsidRDefault="005B0CCD" w:rsidP="00954FFD">
      <w:pPr>
        <w:pStyle w:val="1"/>
      </w:pPr>
      <w:r>
        <w:t>Расчет стоимости переводимых ценных бумаг производится по рыночной цене соответствующей ценной бумаги на дату вывода ценных бумаг. Выбор организатора торговли осуществляется на усмотрение Брокера. (</w:t>
      </w:r>
      <w:hyperlink r:id="rId91" w:history="1">
        <w:r w:rsidRPr="00811B23">
          <w:rPr>
            <w:rStyle w:val="af0"/>
          </w:rPr>
          <w:t>Приложение №9</w:t>
        </w:r>
        <w:r w:rsidR="00811B23" w:rsidRPr="00811B23">
          <w:rPr>
            <w:rStyle w:val="af0"/>
          </w:rPr>
          <w:t xml:space="preserve"> к настоящему Регламенту</w:t>
        </w:r>
      </w:hyperlink>
      <w:r w:rsidRPr="00811B23">
        <w:t>).</w:t>
      </w:r>
    </w:p>
    <w:p w14:paraId="10CC7B98" w14:textId="77777777" w:rsidR="005B0CCD" w:rsidRDefault="005B0CCD" w:rsidP="00954FFD">
      <w:pPr>
        <w:pStyle w:val="1"/>
      </w:pPr>
      <w:r>
        <w:t>В необходимых случаях Брокер и Клиент могут оперативно согласовать размер Вознаграждения за совершение Брокером отдельных Сделок или иных операций. Размер Вознаграждения будет считаться согласованным, если Брокер исполнит Поручение Клиента, в дополнительных инструкциях к которому содержатся предложения Клиента по этому вопросу.</w:t>
      </w:r>
    </w:p>
    <w:p w14:paraId="0FAE26DA" w14:textId="77777777" w:rsidR="005B0CCD" w:rsidRDefault="005B0CCD" w:rsidP="00954FFD">
      <w:pPr>
        <w:pStyle w:val="1"/>
      </w:pPr>
      <w:r>
        <w:t>Обязательства Клиента по выплате Вознаграждения Брокера погашаются после погашения обязательств по оплате Необходимых расходов.</w:t>
      </w:r>
    </w:p>
    <w:p w14:paraId="27152841" w14:textId="77777777" w:rsidR="005B0CCD" w:rsidRDefault="005B0CCD" w:rsidP="00954FFD">
      <w:pPr>
        <w:pStyle w:val="1"/>
      </w:pPr>
      <w:r>
        <w:t>В случае отсутствия на Клиентском счете денежных средств, достаточных для удовлетворения требований по уплате Вознаграждения Брокера или возмещению необходимых расходов, Брокер вправе приостановить выполнение любых заявок, поручений и распоряжений Клиента, уменьшающих Позицию Клиента, за исключением направленных на выполнение требований Брокера.</w:t>
      </w:r>
    </w:p>
    <w:p w14:paraId="71B5FBC9" w14:textId="77777777" w:rsidR="005B0CCD" w:rsidRDefault="005B0CCD" w:rsidP="00954FFD">
      <w:pPr>
        <w:pStyle w:val="1"/>
      </w:pPr>
      <w:r>
        <w:t>Для заключения сделки РПС подача Клиентом Поручения на сделку осуществляется с использованием телефонной связи либо на бумажном носителе, за исключением случаев, указанных в Тарифах.</w:t>
      </w:r>
    </w:p>
    <w:p w14:paraId="43AAFF25"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695AF982" w14:textId="5A400622" w:rsidR="002600DB" w:rsidRDefault="002600DB" w:rsidP="00512CF2">
      <w:pPr>
        <w:pStyle w:val="21"/>
      </w:pPr>
      <w:bookmarkStart w:id="124" w:name="_Ref215242246"/>
      <w:bookmarkStart w:id="125" w:name="_Toc215653527"/>
      <w:r w:rsidRPr="00B257DF">
        <w:t>ВОЗНАГРАЖДЕНИЕ ЗА НЕПОКРЫТУЮ ДЕНЕЖНУЮ ПОЗИЦИЮ</w:t>
      </w:r>
      <w:bookmarkEnd w:id="124"/>
      <w:bookmarkEnd w:id="125"/>
    </w:p>
    <w:p w14:paraId="444EFADC" w14:textId="03837E02" w:rsidR="00FD3112" w:rsidRDefault="005B0CCD" w:rsidP="00954FFD">
      <w:pPr>
        <w:pStyle w:val="1"/>
      </w:pPr>
      <w:r>
        <w:t xml:space="preserve">Клиент обязуется уплачивать Брокеру вознаграждение за Непокрытую денежную позицию в размере, установленном в </w:t>
      </w:r>
      <w:hyperlink r:id="rId92" w:history="1">
        <w:r w:rsidRPr="00811B23">
          <w:rPr>
            <w:rStyle w:val="af0"/>
          </w:rPr>
          <w:t xml:space="preserve">Приложении №9 к </w:t>
        </w:r>
        <w:r w:rsidR="00811B23" w:rsidRPr="00811B23">
          <w:rPr>
            <w:rStyle w:val="af0"/>
          </w:rPr>
          <w:t xml:space="preserve">настоящему </w:t>
        </w:r>
        <w:r w:rsidRPr="00811B23">
          <w:rPr>
            <w:rStyle w:val="af0"/>
          </w:rPr>
          <w:t>Регламенту</w:t>
        </w:r>
      </w:hyperlink>
      <w:r>
        <w:t>, исходя из Стоимости Необеспеченной позиции Клиента. Вознаграждение за Непокрытую денежную позицию начисляется за каждый истекший календарный день (включая выходные и праздничные дни), в который существует Непокрытая денежная позиция.</w:t>
      </w:r>
    </w:p>
    <w:p w14:paraId="09F2D5BE" w14:textId="2E81CAD4" w:rsidR="005B0CCD" w:rsidRDefault="005B0CCD" w:rsidP="00A138C6">
      <w:pPr>
        <w:pStyle w:val="ad"/>
      </w:pPr>
      <w:r>
        <w:t xml:space="preserve">Условия начисления вознаграждения за Непокрытую денежную позицию по настоящему пункту и его размер могут быть пересмотрены Брокером в одностороннем порядке в любой момент по усмотрению Брокера. Брокер обязуется уведомлять Клиента об изменении ставок вознаграждения за Непокрытую денежную позицию с соблюдением правил, предусмотренных для внесения изменений в текст Регламента по инициативе Брокера. </w:t>
      </w:r>
    </w:p>
    <w:p w14:paraId="43FEA0D5" w14:textId="77777777" w:rsidR="005B0CCD" w:rsidRDefault="005B0CCD" w:rsidP="00A138C6">
      <w:pPr>
        <w:pStyle w:val="ad"/>
      </w:pPr>
      <w:r>
        <w:t>Сумма начисленного за текущий календарный день вознаграждения за Непокрытую денежную позицию включается в состав Денежной задолженности или уменьшает Денежный остаток в день заключения сделки с Непокрытой позицией. Вознаграждение за непокрытую денежную позицию списывается с Клиентского счета без предварительного акцепта Клиентом в день возникновения Непокрытой денежной позиции или на следующий Рабочий день Брокера, если Непокрытая денежная позиция приходится на выходные и праздничные дни.</w:t>
      </w:r>
    </w:p>
    <w:p w14:paraId="1A6CD7CF" w14:textId="77777777" w:rsidR="005B0CCD" w:rsidRDefault="005B0CCD" w:rsidP="00954FFD">
      <w:pPr>
        <w:pStyle w:val="1"/>
      </w:pPr>
      <w:r>
        <w:t xml:space="preserve">Плата за Непокрытую денежную позицию, возникшую в результате заключения сделок с Непокрытой позицией, устанавливается Тарифами и рассчитывается в процентах годовых за каждый календарный день (включая выходные и праздничные дни) из расчета 365 дней в году, в который существует Непокрытая денежная позиция. </w:t>
      </w:r>
    </w:p>
    <w:p w14:paraId="3FE1D092"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6222DDD8" w14:textId="33E89319"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126" w:name="_Toc215653528"/>
      <w:r w:rsidRPr="00B257DF">
        <w:t>ВОЗМЕЩЕНИЕ РАСХОДОВ</w:t>
      </w:r>
      <w:bookmarkEnd w:id="126"/>
    </w:p>
    <w:p w14:paraId="435E8B90" w14:textId="77777777" w:rsidR="00FD3112" w:rsidRDefault="00FD3112" w:rsidP="0062014B">
      <w:pPr>
        <w:pStyle w:val="1"/>
      </w:pPr>
      <w:r>
        <w:t>Необходимые расходы, понесенные Брокером в процессе исполнения Поручений Клиента и исполнения Сделок, подлежат возмещению Клиентом, в соответствии с Тарифами, действующими на момент возникновения таких расходов.</w:t>
      </w:r>
    </w:p>
    <w:p w14:paraId="1D1CFCF7" w14:textId="77777777" w:rsidR="00FD3112" w:rsidRDefault="00FD3112" w:rsidP="0062014B">
      <w:pPr>
        <w:pStyle w:val="1"/>
      </w:pPr>
      <w:r>
        <w:t>В состав необходимых расходов включаются следующие виды расходов:</w:t>
      </w:r>
    </w:p>
    <w:p w14:paraId="14BA7508" w14:textId="77777777" w:rsidR="00FD3112" w:rsidRDefault="00FD3112" w:rsidP="0033294C">
      <w:pPr>
        <w:pStyle w:val="a7"/>
      </w:pPr>
      <w:r>
        <w:t>комиссионные, взимаемые ТС, где проведена сделка по Поручению Клиента, включая вознаграждение организаций, выполняющих клиринг по ЦБ и денежным средствам в этих ТС - взимаются по тарифам ТС и используемых в них клиринговых организаций;</w:t>
      </w:r>
    </w:p>
    <w:p w14:paraId="502860B6" w14:textId="77777777" w:rsidR="00FD3112" w:rsidRDefault="00FD3112" w:rsidP="0033294C">
      <w:pPr>
        <w:pStyle w:val="a7"/>
      </w:pPr>
      <w:r>
        <w:t>расходы по открытию и ведению Счетов депо (разделов) в Депозитарии и Уполномоченных депозитариях, открываемых Брокером на имя Клиента - взимаются по тарифам Депозитария и Уполномоченных депозитариев;</w:t>
      </w:r>
    </w:p>
    <w:p w14:paraId="381317C9" w14:textId="77777777" w:rsidR="00FD3112" w:rsidRDefault="00FD3112" w:rsidP="0033294C">
      <w:pPr>
        <w:pStyle w:val="a7"/>
      </w:pPr>
      <w:r>
        <w:t>сборы за зачисление и поставку ЦБ, взимаемые Уполномоченными депозитариями и реестродержателями, (только если сделка или иная операция требует перерегистрации в этих Уполномоченных депозитариях или непосредственно в реестрах именных ЦБ) - взимаются по тарифам Уполномоченных депозитариев (реестродержателей);</w:t>
      </w:r>
    </w:p>
    <w:p w14:paraId="4F84428D" w14:textId="77777777" w:rsidR="00FD3112" w:rsidRDefault="00FD3112" w:rsidP="0033294C">
      <w:pPr>
        <w:pStyle w:val="a7"/>
      </w:pPr>
      <w:r>
        <w:t>расходы по учету и хранению ЦБ в Уполномоченных депозитариях, использование которых для хранения ЦБ Клиента обусловлено Правилами ТС - взимаются по тарифам Уполномоченных депозитариев;</w:t>
      </w:r>
    </w:p>
    <w:p w14:paraId="1FF9EE78" w14:textId="77777777" w:rsidR="00FD3112" w:rsidRDefault="00FD3112" w:rsidP="0033294C">
      <w:pPr>
        <w:pStyle w:val="a7"/>
      </w:pPr>
      <w:r>
        <w:t xml:space="preserve">расходы по пересылке отчетов Клиенту с использованием экспресс почты - взимаются в размере фактически произведенных расходов по тарифам почты; </w:t>
      </w:r>
    </w:p>
    <w:p w14:paraId="523E43DD" w14:textId="77777777" w:rsidR="00FD3112" w:rsidRDefault="00FD3112" w:rsidP="0033294C">
      <w:pPr>
        <w:pStyle w:val="a7"/>
      </w:pPr>
      <w:r>
        <w:t>расходы по предоставлению документов с использованием курьерских служб экспресс-доставки в размере фактически произведенных расходов по тарифам соответствующей курьерской службы;</w:t>
      </w:r>
    </w:p>
    <w:p w14:paraId="39BE600F" w14:textId="77777777" w:rsidR="00FD3112" w:rsidRDefault="00FD3112" w:rsidP="0033294C">
      <w:pPr>
        <w:pStyle w:val="a7"/>
      </w:pPr>
      <w:r>
        <w:t>прочие расходы при условии, если они непосредственно связаны со сделкой (иной операцией), проведенной Брокером в интересах Клиента.</w:t>
      </w:r>
    </w:p>
    <w:p w14:paraId="469DCC2D" w14:textId="77777777" w:rsidR="00FD3112" w:rsidRDefault="00FD3112" w:rsidP="0062014B">
      <w:pPr>
        <w:pStyle w:val="1"/>
      </w:pPr>
      <w:r>
        <w:t>Необходимые расходы включаются в состав Денежной задолженности или уменьшают Денежный остаток каждый рабочий день по факту оплаты расходов Брокером. Оплата Брокером Необходимых расходов третьим лицам не требует согласования с Клиентом. Необходимые расходы списываются Брокером с Клиентского счета без предварительного акцепта Клиентом. При недостатке денежных средств на Клиентском Счете Клиент обязан возместить указанные расходы Брокеру.</w:t>
      </w:r>
    </w:p>
    <w:p w14:paraId="2EAEB90F" w14:textId="77777777" w:rsidR="00FD3112" w:rsidRDefault="00FD3112" w:rsidP="0062014B">
      <w:pPr>
        <w:pStyle w:val="1"/>
      </w:pPr>
      <w:r>
        <w:t>Если это прямо предусмотрено одним из тарифных планов Брокера, то список необходимых расходов может быть сокращен путем поглощения отдельных видов расходов собственным тарифом Брокера.</w:t>
      </w:r>
    </w:p>
    <w:p w14:paraId="7FFE3EB3" w14:textId="77777777" w:rsidR="00FD3112" w:rsidRDefault="00FD3112" w:rsidP="0062014B">
      <w:pPr>
        <w:pStyle w:val="1"/>
      </w:pPr>
      <w:r>
        <w:t>Прочие расходы, которые Брокер несет в процессе исполнения Поручения и исполнения сделок, производятся за счет Клиента и без предварительного акцепта Клиентом списываются Брокером с Клиентского счета. Необходимость совершения Прочих расходов подлежит согласованию между Брокером и Клиентом при приеме Поручения. При недостатке денежных средств на Клиентском Счете Клиент обязан возместить указанные расходы Брокеру по первому требованию.</w:t>
      </w:r>
    </w:p>
    <w:p w14:paraId="57B85974" w14:textId="77777777" w:rsidR="00FD3112" w:rsidRDefault="00FD3112" w:rsidP="0062014B">
      <w:pPr>
        <w:pStyle w:val="1"/>
      </w:pPr>
      <w:r>
        <w:t>Во всех случаях суммы необходимых и прочих расходов взимаются Брокером с Клиента на основании информации на оплату таких расходов, представленной Брокеру третьими лицами.</w:t>
      </w:r>
    </w:p>
    <w:p w14:paraId="564C9DDE" w14:textId="77777777" w:rsidR="00FD3112" w:rsidRDefault="00FD3112" w:rsidP="0062014B">
      <w:pPr>
        <w:pStyle w:val="1"/>
      </w:pPr>
      <w:r>
        <w:t xml:space="preserve">Брокер по требованию Клиента представляет документы, подтверждающие понесенные расходы, оплачиваемые Клиентом. Брокер направляет Клиенту счета на оплату таких расходов, полученные от третьих лиц на имя Клиента. </w:t>
      </w:r>
    </w:p>
    <w:p w14:paraId="5451289C" w14:textId="77777777" w:rsidR="00FD3112" w:rsidRDefault="00FD3112" w:rsidP="0062014B">
      <w:pPr>
        <w:pStyle w:val="1"/>
      </w:pPr>
      <w:r>
        <w:t>Расходы, возникающие при исполнении Брокером Поручения Клиента на вывод активов, входящие в состав Необходимых расходов, оплачиваются Клиентом авансом на сумму предполагаемых расходов в зависимости от условий Поручения. Брокер имеет право до исполнения такого Поручения списать с Клиентского счета либо заблокировать на Клиентском счете сумму предполагаемых расходов. В случае недостаточности денежных средств Клиента на Клиентском счете Брокер вправе не исполнять полученные от Клиента Поручения на вывод активов до пополнения Клиентом Клиентского счета на сумму предполагаемых расходов. В том случае, если реальные расходы при исполнении Поручения на вывод активов будут меньше суммы, списанных с Клиентского счета предполагаемых расходов, Брокер возвратит излишне списанную сумму на Клиентский счет.</w:t>
      </w:r>
    </w:p>
    <w:p w14:paraId="488FD624" w14:textId="77777777" w:rsidR="00FD3112" w:rsidRDefault="00FD3112" w:rsidP="0062014B">
      <w:pPr>
        <w:pStyle w:val="1"/>
      </w:pPr>
      <w:r>
        <w:t>Если на момент проведения расчетов с Клиентом по сделке, выполнения Поручения на вывод денежных средств или Поручения на перевод ЦБ Брокеру не были выставлены соответствующие счета третьих лиц, то Брокер совершает блокировку рассчитываемых плановых обязательств Клиента, с последующим их удержанием после выставления счетов третьими лицами. Если по каким-либо причинам счета за соответствующие расходы не будут выставлены Брокеру в течение (3) трех месяцев, то Брокер снимает блокировку.</w:t>
      </w:r>
    </w:p>
    <w:p w14:paraId="51170B61" w14:textId="77777777" w:rsidR="00FD3112" w:rsidRDefault="00FD3112" w:rsidP="0062014B">
      <w:pPr>
        <w:pStyle w:val="1"/>
      </w:pPr>
      <w:r>
        <w:t>В случае отсутствия на Клиентском счете активов, достаточных для урегулирования совершенных сделок, удовлетворения требований по Вознаграждению Брокера или оплаты необходимых расходов, Брокер вправе приостановить выполнение любых Поручений и распоряжений Клиента в том числе, уменьшающих Позицию Клиента, за исключением направленных на выполнение требований Брокера.</w:t>
      </w:r>
    </w:p>
    <w:p w14:paraId="67057548"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4A74B962"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629FF45B" w14:textId="39581D47" w:rsidR="00414AF2" w:rsidRPr="004F2268" w:rsidRDefault="00414AF2" w:rsidP="004F2268">
      <w:pPr>
        <w:pStyle w:val="10"/>
        <w:tabs>
          <w:tab w:val="right" w:pos="9780"/>
        </w:tabs>
        <w:rPr>
          <w:u w:val="single"/>
        </w:rPr>
        <w:sectPr w:rsidR="00414AF2" w:rsidRPr="004F2268" w:rsidSect="006F0CC4">
          <w:footerReference w:type="default" r:id="rId93"/>
          <w:pgSz w:w="11906" w:h="16838"/>
          <w:pgMar w:top="1134" w:right="850" w:bottom="1134" w:left="1276" w:header="708" w:footer="567" w:gutter="0"/>
          <w:cols w:space="708"/>
          <w:docGrid w:linePitch="360"/>
        </w:sectPr>
      </w:pPr>
      <w:bookmarkStart w:id="127" w:name="_Toc215653529"/>
      <w:r w:rsidRPr="004F2268">
        <w:rPr>
          <w:u w:val="single"/>
        </w:rPr>
        <w:t>Ч</w:t>
      </w:r>
      <w:r w:rsidR="00EE5441">
        <w:rPr>
          <w:u w:val="single"/>
        </w:rPr>
        <w:t>АСТЬ</w:t>
      </w:r>
      <w:r w:rsidRPr="004F2268">
        <w:rPr>
          <w:u w:val="single"/>
        </w:rPr>
        <w:t xml:space="preserve"> 8. </w:t>
      </w:r>
      <w:r w:rsidR="004F2268" w:rsidRPr="004F2268">
        <w:rPr>
          <w:u w:val="single"/>
        </w:rPr>
        <w:tab/>
      </w:r>
      <w:r w:rsidR="002600DB" w:rsidRPr="004F2268">
        <w:rPr>
          <w:u w:val="single"/>
        </w:rPr>
        <w:t xml:space="preserve">ОТЧЕТНОСТЬ </w:t>
      </w:r>
      <w:bookmarkEnd w:id="127"/>
      <w:r w:rsidR="00EE5441">
        <w:rPr>
          <w:u w:val="single"/>
        </w:rPr>
        <w:t xml:space="preserve"> БРОКЕРА</w:t>
      </w:r>
    </w:p>
    <w:p w14:paraId="5C6B707F" w14:textId="77777777" w:rsidR="00FD3112" w:rsidRDefault="00FD3112" w:rsidP="00A138C6">
      <w:pPr>
        <w:pStyle w:val="ad"/>
      </w:pPr>
    </w:p>
    <w:p w14:paraId="2D6E2B8A" w14:textId="6D4DCAD6" w:rsidR="002600DB" w:rsidRDefault="00FD3112" w:rsidP="0062014B">
      <w:pPr>
        <w:pStyle w:val="21"/>
      </w:pPr>
      <w:bookmarkStart w:id="128" w:name="_Ref215232124"/>
      <w:bookmarkStart w:id="129" w:name="_Ref215232146"/>
      <w:bookmarkStart w:id="130" w:name="_Ref215243814"/>
      <w:bookmarkStart w:id="131" w:name="_Toc215653530"/>
      <w:r>
        <w:t>ОТЧЕТНОСТЬ БРОКЕРА</w:t>
      </w:r>
      <w:bookmarkEnd w:id="128"/>
      <w:bookmarkEnd w:id="129"/>
      <w:bookmarkEnd w:id="130"/>
      <w:bookmarkEnd w:id="131"/>
    </w:p>
    <w:p w14:paraId="05DDC60C" w14:textId="77777777" w:rsidR="00FD3112" w:rsidRPr="00FD3112" w:rsidRDefault="00FD3112" w:rsidP="0062014B">
      <w:pPr>
        <w:pStyle w:val="1"/>
      </w:pPr>
      <w:r w:rsidRPr="00FD3112">
        <w:t xml:space="preserve">Брокер представляет Клиенту отчеты обо всех сделках, совершенных по его Поручениям, иных операциях, предусмотренных Регламентом. </w:t>
      </w:r>
    </w:p>
    <w:p w14:paraId="28037661" w14:textId="77777777" w:rsidR="00FD3112" w:rsidRPr="00FD3112" w:rsidRDefault="00FD3112" w:rsidP="0062014B">
      <w:pPr>
        <w:pStyle w:val="1"/>
      </w:pPr>
      <w:r w:rsidRPr="00FD3112">
        <w:t xml:space="preserve">Стандартный пакет отчетности Брокера готовится Брокером в соответствии со стандартами отчетности, установленными требованиям действующего законодательства по рынку ценных бумаг. Пакет отчетности включает в себя полные сведения о сделках, совершенных за счет Клиента, сведения о движении денежных средств и ЦБ Клиента, а также сведения об обязательствах Клиента. </w:t>
      </w:r>
    </w:p>
    <w:p w14:paraId="27E12DAC" w14:textId="77777777" w:rsidR="00FD3112" w:rsidRPr="00FD3112" w:rsidRDefault="00FD3112" w:rsidP="0062014B">
      <w:pPr>
        <w:pStyle w:val="1"/>
      </w:pPr>
      <w:r w:rsidRPr="00FD3112">
        <w:t xml:space="preserve">В случае совершения Клиентом сделок, урегулирование и расчеты, по которым не завершены на конец отчетного периода, сделок РЕПО или сделок с Непокрытой позицией, в отчет, предоставляемый Брокером, также включаются сведения о текущих обязательствах Клиента по неурегулированным сделкам и текущей Непокрытой позиции. </w:t>
      </w:r>
    </w:p>
    <w:p w14:paraId="04A1EF70" w14:textId="77777777" w:rsidR="00FD3112" w:rsidRPr="00FD3112" w:rsidRDefault="00FD3112" w:rsidP="0062014B">
      <w:pPr>
        <w:pStyle w:val="1"/>
      </w:pPr>
      <w:r w:rsidRPr="00FD3112">
        <w:t xml:space="preserve">Брокер гарантирует наличие в предоставляемом стандартном пакете отчетности данных в объеме, достаточном для ведения бухгалтерского и налогового учета в соответствии со стандартами бухгалтерского и налогового учета, действующими в Российской Федерации. В случае изменения указанных стандартов учета Брокер в разумный срок предоставит отчетность с учетом измененных требований. </w:t>
      </w:r>
    </w:p>
    <w:p w14:paraId="536B47E5" w14:textId="77777777" w:rsidR="00FD3112" w:rsidRPr="00FD3112" w:rsidRDefault="00FD3112" w:rsidP="0062014B">
      <w:pPr>
        <w:pStyle w:val="1"/>
      </w:pPr>
      <w:r w:rsidRPr="00FD3112">
        <w:t>Брокер составляет и предоставляет Клиенту стандартный пакет отчетности по окончании каждого отчетного периода, в течение которого проводилась хотя бы одна операция с ЦБ/срочными инструментами или денежными средствами Клиента. По умолчанию в качестве отчетного периода Брокер использует календарный месяц.</w:t>
      </w:r>
    </w:p>
    <w:p w14:paraId="55B1FC79" w14:textId="77777777" w:rsidR="00FD3112" w:rsidRPr="00FD3112" w:rsidRDefault="00FD3112" w:rsidP="0062014B">
      <w:pPr>
        <w:pStyle w:val="1"/>
      </w:pPr>
      <w:r w:rsidRPr="00FD3112">
        <w:t>По запросу Клиента Брокер готовит и предоставляет стандартный пакет отчетности по итогам любого рабочего дня, когда совершались сделки по заявкам Клиента, за плату в соответствии с тарифами, не позднее 30 календарных дней с даты запроса Клиента.</w:t>
      </w:r>
    </w:p>
    <w:p w14:paraId="2A12BE0D" w14:textId="77777777" w:rsidR="00FD3112" w:rsidRPr="00FD3112" w:rsidRDefault="00FD3112" w:rsidP="0062014B">
      <w:pPr>
        <w:pStyle w:val="1"/>
      </w:pPr>
      <w:r w:rsidRPr="00FD3112">
        <w:t>Кроме стандартного пакета отчетности Клиентам представляются дополнительные документы, предусмотренные налоговым законодательством Российской Федерации, в том числе:</w:t>
      </w:r>
    </w:p>
    <w:p w14:paraId="04DE6127" w14:textId="77777777" w:rsidR="00FD3112" w:rsidRDefault="00FD3112" w:rsidP="0033294C">
      <w:pPr>
        <w:pStyle w:val="a7"/>
      </w:pPr>
      <w:r>
        <w:t xml:space="preserve">для юридических лиц – счета фактуры на все суммы, удержанные с Клиента Брокером в уплату собственных тарифов и тарифов третьих лиц; </w:t>
      </w:r>
    </w:p>
    <w:p w14:paraId="6241C6EB" w14:textId="77777777" w:rsidR="00FD3112" w:rsidRDefault="00FD3112" w:rsidP="0033294C">
      <w:pPr>
        <w:pStyle w:val="a7"/>
      </w:pPr>
      <w:r>
        <w:t>для физических лиц – Справки о величине исчисленного и удержанного налога на доходы (ежегодно не позднее 1 апреля). Стороны договорились, что счета – фактуры для физических лиц не предоставляются.</w:t>
      </w:r>
    </w:p>
    <w:p w14:paraId="071B20FC" w14:textId="77777777" w:rsidR="00FD3112" w:rsidRDefault="00FD3112" w:rsidP="0062014B">
      <w:pPr>
        <w:pStyle w:val="1"/>
      </w:pPr>
      <w:r>
        <w:t xml:space="preserve">Иные формы отчетности в стандартах, отличных от предусмотренного настоящим разделом Регламента, предоставляются Брокером только на основании двусторонних соглашений. </w:t>
      </w:r>
    </w:p>
    <w:p w14:paraId="36CD0BB6" w14:textId="77777777" w:rsidR="00FD3112" w:rsidRDefault="00FD3112" w:rsidP="0062014B">
      <w:pPr>
        <w:pStyle w:val="1"/>
      </w:pPr>
      <w:r>
        <w:t xml:space="preserve">По требованию Клиента оригиналы всех отчетов направляются Клиенту почтой или предоставляются Клиенту в офисе Брокера. </w:t>
      </w:r>
    </w:p>
    <w:p w14:paraId="73470660" w14:textId="77777777" w:rsidR="00FD3112" w:rsidRDefault="00FD3112" w:rsidP="0062014B">
      <w:pPr>
        <w:pStyle w:val="1"/>
      </w:pPr>
      <w:r>
        <w:t>По письменному требованию Клиента копии всех отчетов по операциям могут быть предоставлены Брокером любым третьим лицам за плату в соответствии с тарифами.</w:t>
      </w:r>
    </w:p>
    <w:p w14:paraId="06CC9919" w14:textId="77777777" w:rsidR="00FD3112" w:rsidRDefault="00FD3112" w:rsidP="0062014B">
      <w:pPr>
        <w:pStyle w:val="1"/>
      </w:pPr>
      <w:r>
        <w:t>Отчетная документация передается Клиенту способами, предусмотренными в Регламенте, или иным согласованным с Брокером способом.</w:t>
      </w:r>
    </w:p>
    <w:p w14:paraId="721A103F" w14:textId="77777777" w:rsidR="00FD3112" w:rsidRDefault="00FD3112" w:rsidP="0062014B">
      <w:pPr>
        <w:pStyle w:val="1"/>
      </w:pPr>
      <w:r>
        <w:t>По окончании каждого рабочего дня, в течение которого Брокером была проведена хотя бы одна Сделка или операция с ЦБ или денежными средствами Клиента, но не позднее окончания рабочего дня, следующего за днем совершения Сделки или операции по клиентскому счету, Брокер имеет право предоставлять Клиенту Отчет о состоянии счетов Клиента по Сделкам и операциям с ЦБ в течение рабочего дня. а также Отчет с указанием суммы гарантийного обеспечения по сделкам на СР МБ.</w:t>
      </w:r>
    </w:p>
    <w:p w14:paraId="6CEE3B9E" w14:textId="0C9BB4A4" w:rsidR="006F0CC4" w:rsidRDefault="00FD3112" w:rsidP="0062014B">
      <w:pPr>
        <w:pStyle w:val="1"/>
      </w:pPr>
      <w:r>
        <w:t>В состав отчетности, предоставляемой Брокером Клиенту, входят отчеты, содержащие информацию о сделках, заключенных на Валютном рынке по поручениям Клиента, информацию об исполнении обязательств по заключенным сделкам, информацию об иных операциях, предусмотренных настоящим Регламентом. Отчеты предоставляются в порядке, определенном Регламентом, не позднее 17:00 часов по московскому времени рабочего дня, следующего за днем заключения сделки/операции.</w:t>
      </w:r>
    </w:p>
    <w:p w14:paraId="4C6DB8D7" w14:textId="77777777" w:rsidR="00FD3112" w:rsidRPr="006F0CC4" w:rsidRDefault="00FD3112" w:rsidP="006F0CC4"/>
    <w:p w14:paraId="0A720A9F" w14:textId="77777777" w:rsidR="00FD3112" w:rsidRDefault="00FD3112" w:rsidP="0062014B">
      <w:pPr>
        <w:pStyle w:val="1"/>
      </w:pPr>
      <w:r>
        <w:t>В случае, если Клиентом Брокера является профессиональный участник рынка ценных бумаг, Отчет о состоянии счетов Клиента по Сделкам и операциям с ИЦБ Клиента в течение рабочего Дня направляется в обязательном порядке.</w:t>
      </w:r>
    </w:p>
    <w:p w14:paraId="540E30BB" w14:textId="77777777" w:rsidR="00FD3112" w:rsidRDefault="00FD3112" w:rsidP="0062014B">
      <w:pPr>
        <w:pStyle w:val="1"/>
      </w:pPr>
      <w:r>
        <w:t>Клиент обязан ознакомиться с Отчетами Брокера не позднее 2 (двух) дней со дня их предоставления.</w:t>
      </w:r>
    </w:p>
    <w:p w14:paraId="3F704DE6" w14:textId="07B2AE43" w:rsidR="00FD3112" w:rsidRDefault="00FD3112" w:rsidP="0062014B">
      <w:pPr>
        <w:pStyle w:val="1"/>
      </w:pPr>
      <w:r>
        <w:t xml:space="preserve">Отчет Брокера считается полученным по истечении 24 часов с момента направления Отчета Клиенту в соответствии с </w:t>
      </w:r>
      <w:r w:rsidRPr="00811B23">
        <w:t xml:space="preserve">пунктами </w:t>
      </w:r>
      <w:r w:rsidR="00811B23" w:rsidRPr="00811B23">
        <w:rPr>
          <w:u w:val="single"/>
        </w:rPr>
        <w:fldChar w:fldCharType="begin"/>
      </w:r>
      <w:r w:rsidR="00811B23" w:rsidRPr="00811B23">
        <w:rPr>
          <w:u w:val="single"/>
        </w:rPr>
        <w:instrText xml:space="preserve"> REF _Ref215242525 \r \h </w:instrText>
      </w:r>
      <w:r w:rsidR="00811B23" w:rsidRPr="00811B23">
        <w:rPr>
          <w:u w:val="single"/>
        </w:rPr>
      </w:r>
      <w:r w:rsidR="00811B23" w:rsidRPr="00811B23">
        <w:rPr>
          <w:u w:val="single"/>
        </w:rPr>
        <w:fldChar w:fldCharType="separate"/>
      </w:r>
      <w:r w:rsidR="00B712B3">
        <w:rPr>
          <w:u w:val="single"/>
        </w:rPr>
        <w:t>46.20</w:t>
      </w:r>
      <w:r w:rsidR="00811B23" w:rsidRPr="00811B23">
        <w:rPr>
          <w:u w:val="single"/>
        </w:rPr>
        <w:fldChar w:fldCharType="end"/>
      </w:r>
      <w:r w:rsidR="00440720" w:rsidRPr="00811B23">
        <w:t>.</w:t>
      </w:r>
      <w:r w:rsidRPr="00811B23">
        <w:t xml:space="preserve"> и </w:t>
      </w:r>
      <w:r w:rsidR="00811B23" w:rsidRPr="00811B23">
        <w:rPr>
          <w:u w:val="single"/>
        </w:rPr>
        <w:fldChar w:fldCharType="begin"/>
      </w:r>
      <w:r w:rsidR="00811B23" w:rsidRPr="00811B23">
        <w:rPr>
          <w:u w:val="single"/>
        </w:rPr>
        <w:instrText xml:space="preserve"> REF _Ref215242534 \r \h </w:instrText>
      </w:r>
      <w:r w:rsidR="00811B23" w:rsidRPr="00811B23">
        <w:rPr>
          <w:u w:val="single"/>
        </w:rPr>
      </w:r>
      <w:r w:rsidR="00811B23" w:rsidRPr="00811B23">
        <w:rPr>
          <w:u w:val="single"/>
        </w:rPr>
        <w:fldChar w:fldCharType="separate"/>
      </w:r>
      <w:r w:rsidR="00B712B3">
        <w:rPr>
          <w:u w:val="single"/>
        </w:rPr>
        <w:t>46.21</w:t>
      </w:r>
      <w:r w:rsidR="00811B23" w:rsidRPr="00811B23">
        <w:rPr>
          <w:u w:val="single"/>
        </w:rPr>
        <w:fldChar w:fldCharType="end"/>
      </w:r>
      <w:r w:rsidR="00440720" w:rsidRPr="00811B23">
        <w:t>.</w:t>
      </w:r>
      <w:r w:rsidR="00811B23" w:rsidRPr="00811B23">
        <w:t xml:space="preserve"> настоящего</w:t>
      </w:r>
      <w:r w:rsidRPr="00811B23">
        <w:t xml:space="preserve"> Регламента</w:t>
      </w:r>
      <w:r>
        <w:t>. Подтверждением получения Клиентом Отчета Брокера является запись с почтового сервера об отправке Брокером Клиенту электронного письма, содержащего Отчет, либо данные Системы Диадок, однозначно свидетельствующие об отправке Брокером Клиенту Отчета в форме электронного документа.</w:t>
      </w:r>
    </w:p>
    <w:p w14:paraId="526953D5" w14:textId="77777777" w:rsidR="00FD3112" w:rsidRDefault="00FD3112" w:rsidP="0062014B">
      <w:pPr>
        <w:pStyle w:val="1"/>
      </w:pPr>
      <w:r>
        <w:t>Клиент вправе заявить возражения по полученному Отчету о состоянии счетов Клиента по Сделкам и операциям с ЦБ Клиента за период (далее – «Отчет») в течение 3 (трех) рабочих дней с момента его получения. В случае наличия мотивированных возражений Клиента по Отчету, Брокер обязан в течение 5 (пяти) рабочих дней с момента получения заявления Клиента с его возражениями, рассмотреть их и, в случае наличия ошибки, предоставить Клиенту в течение 3 (Трех) рабочих дней исправленный Отчет в порядке, установленном в Регламенте.</w:t>
      </w:r>
    </w:p>
    <w:p w14:paraId="2DC20612" w14:textId="77777777" w:rsidR="00FD3112" w:rsidRDefault="00FD3112" w:rsidP="0062014B">
      <w:pPr>
        <w:pStyle w:val="1"/>
      </w:pPr>
      <w:r>
        <w:t>Отчет о сделках с Непокрытой позицией предоставляется Клиентам ежедневно по электронной почте или по Системе Диадок (в случае присоединения Клиента к Соглашению об обмене электронными документами с использованием Системы Диадок).  Клиент, совершающий операции с Непокрытой позицией, берет на себя обязательство ежедневно знакомиться с отчетом. Брокер не несет ответственность, если Клиент, совершающий операции с Непокрытой позицией, не ознакомился с отчетом.</w:t>
      </w:r>
    </w:p>
    <w:p w14:paraId="076FA567" w14:textId="77777777" w:rsidR="00FD3112" w:rsidRDefault="00FD3112" w:rsidP="0062014B">
      <w:pPr>
        <w:pStyle w:val="1"/>
      </w:pPr>
      <w:r>
        <w:t>Предварительный Ежедневный отчет предназначен для первоначального информирования Клиента об условиях совершенной по его Поручению сделки (сделок) и не может быть использован Клиентом в качестве первичной документации для осуществления бухгалтерских проводок и в целях налогообложения.</w:t>
      </w:r>
    </w:p>
    <w:p w14:paraId="6B6A24EC" w14:textId="77777777" w:rsidR="00FD3112" w:rsidRPr="00FD3112" w:rsidRDefault="00FD3112" w:rsidP="0062014B">
      <w:pPr>
        <w:pStyle w:val="1"/>
      </w:pPr>
      <w:bookmarkStart w:id="132" w:name="_Ref215242525"/>
      <w:r w:rsidRPr="00FD3112">
        <w:t>Ежемесячный отчет предоставляется Клиенту при условии ненулевого сальдо на счете Клиента со следующей периодичностью:</w:t>
      </w:r>
      <w:bookmarkEnd w:id="132"/>
    </w:p>
    <w:p w14:paraId="56CD63E7" w14:textId="77777777" w:rsidR="00FD3112" w:rsidRDefault="00FD3112" w:rsidP="0033294C">
      <w:pPr>
        <w:pStyle w:val="a7"/>
      </w:pPr>
      <w:r>
        <w:t>не реже одного раза в месяц в случае, если в течение этого периода по счетам Клиента проводились операции;</w:t>
      </w:r>
    </w:p>
    <w:p w14:paraId="207E73A1" w14:textId="77777777" w:rsidR="00FD3112" w:rsidRDefault="00FD3112" w:rsidP="0033294C">
      <w:pPr>
        <w:pStyle w:val="a7"/>
      </w:pPr>
      <w:r>
        <w:t>не реже одного раза в квартал в случае, если в течение этого периода операции по счетам не проводились, но на счетах Клиента имеется остаток денежных средств и/или ЦБ.</w:t>
      </w:r>
    </w:p>
    <w:p w14:paraId="505FD8D8" w14:textId="4B75896B" w:rsidR="00440720" w:rsidRDefault="00440720" w:rsidP="0062014B">
      <w:pPr>
        <w:pStyle w:val="1"/>
      </w:pPr>
      <w:bookmarkStart w:id="133" w:name="_Ref215242534"/>
      <w:r>
        <w:t>Отчет высылается Клиенту</w:t>
      </w:r>
      <w:r w:rsidR="006E6FB6">
        <w:t xml:space="preserve"> в электронном виде не позднее 2</w:t>
      </w:r>
      <w:r>
        <w:t>0 (</w:t>
      </w:r>
      <w:r w:rsidR="006E6FB6" w:rsidRPr="006E6FB6">
        <w:t>двадцати</w:t>
      </w:r>
      <w:r>
        <w:t xml:space="preserve">) рабочих дней, следующих за днем окончания отчетного периода, посредством направления по адресу электронной почты, указанному в Анкете Клиента, с адреса электронной почты Брокера </w:t>
      </w:r>
      <w:hyperlink r:id="rId94" w:history="1">
        <w:r w:rsidR="00F635D6" w:rsidRPr="001A13D8">
          <w:rPr>
            <w:rStyle w:val="af0"/>
          </w:rPr>
          <w:t>webreport@tvoybrok.ru</w:t>
        </w:r>
      </w:hyperlink>
      <w:r w:rsidR="00F635D6">
        <w:t xml:space="preserve"> </w:t>
      </w:r>
      <w:r>
        <w:t>или по Системе Диадок (в случае присоединения Клиента к Соглашению об обмене электронными документами с использованием Системы Диадок). Ежемесячный отчет на бумажном носителе предоставляется Клиенту по требованию в офисе Брокера.</w:t>
      </w:r>
      <w:bookmarkEnd w:id="133"/>
    </w:p>
    <w:p w14:paraId="302A5B8A" w14:textId="77777777" w:rsidR="00440720" w:rsidRDefault="00440720" w:rsidP="0062014B">
      <w:pPr>
        <w:pStyle w:val="1"/>
      </w:pPr>
      <w:r>
        <w:t>Ежедневный отчет и/или Ежемесячный отчет, переданный в виде электронного документа, приравнивается к оригиналу соответствующего Отчета в бумажном виде с подписью уполномоченного лица и печатью Брокера и не требует последующего предоставления оригинала соответствующего Отчета.</w:t>
      </w:r>
    </w:p>
    <w:p w14:paraId="67911A90" w14:textId="77777777" w:rsidR="00F635D6" w:rsidRDefault="00440720" w:rsidP="00F22CFD">
      <w:pPr>
        <w:pStyle w:val="1"/>
        <w:spacing w:after="0" w:line="240" w:lineRule="auto"/>
      </w:pPr>
      <w:r>
        <w:t xml:space="preserve">Отчеты, составленные на бумажном носителе, подписываются сотрудником, ответственным за ведение внутреннего учета Брокера и/или Генеральным директором Компании. Отчеты, составленные на бумажном носителе, могут быть подписаны уполномоченным сотрудником Брокера, ответственным за ведение внутреннего учета, с использованием факсимильного воспроизведения подписи. </w:t>
      </w:r>
    </w:p>
    <w:p w14:paraId="640695B2" w14:textId="1AA2833A" w:rsidR="00440720" w:rsidRDefault="00440720" w:rsidP="00F22CFD">
      <w:pPr>
        <w:pStyle w:val="ad"/>
        <w:spacing w:after="0" w:line="240" w:lineRule="auto"/>
      </w:pPr>
      <w:r>
        <w:t xml:space="preserve">Стороны признают равную юридическую силу собственноручной подписи сотрудника Брокера, ответственного за ведение внутреннего учета, и его факсимильной подписи, воспроизведенной механическим способом с использованием клише. Клиент вправе потребовать от Брокера </w:t>
      </w:r>
      <w:r w:rsidRPr="00F22CFD">
        <w:t>предоставления отчетов, составленных на бумажном носителе, с собственноручными подписями уполномоченных сотрудников Брокера, ответственных за ведение внутреннего учета.</w:t>
      </w:r>
    </w:p>
    <w:p w14:paraId="7B0F7A1C" w14:textId="1C67B6F0" w:rsidR="00F635D6" w:rsidRDefault="00F635D6" w:rsidP="0062014B">
      <w:pPr>
        <w:pStyle w:val="1"/>
      </w:pPr>
      <w:r>
        <w:t>Ежемесячный отчет на бумажном носителе по требованию Клиента может быть выслан на его почтовый адрес. Стоимость данной услуги определяется Тарифами (</w:t>
      </w:r>
      <w:hyperlink r:id="rId95"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w:t>
      </w:r>
    </w:p>
    <w:p w14:paraId="1BCC7FFE" w14:textId="1CB47158" w:rsidR="00F635D6" w:rsidRDefault="00F635D6" w:rsidP="0062014B">
      <w:pPr>
        <w:pStyle w:val="1"/>
      </w:pPr>
      <w:r>
        <w:t>Ежегодный отчет предоставляется по запросу Клиента - физического лица в офисе Брокера или по запросу Клиента по почте (стоимость данной услуги определяется Тарифами (</w:t>
      </w:r>
      <w:hyperlink r:id="rId96"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не позднее 30 календарных дней с даты запроса Клиента.</w:t>
      </w:r>
    </w:p>
    <w:p w14:paraId="0F57003A" w14:textId="77777777" w:rsidR="00F635D6" w:rsidRDefault="00F635D6" w:rsidP="0062014B">
      <w:pPr>
        <w:pStyle w:val="1"/>
      </w:pPr>
      <w:r>
        <w:t>Брокер ежемесячно, не позднее 10 (десятого) числа месяца, следующего за отчетным, предоставляет Клиентам - юридическим лицам необходимую первичную документацию для составления отчетности по стандартам российского бухгалтерского учета.</w:t>
      </w:r>
    </w:p>
    <w:p w14:paraId="17B07974" w14:textId="77777777" w:rsidR="00F635D6" w:rsidRDefault="00F635D6" w:rsidP="0062014B">
      <w:pPr>
        <w:pStyle w:val="1"/>
      </w:pPr>
      <w:r>
        <w:t>В случае отсутствия возражений Клиента по Ежемесячному Отчету, Клиент обязуется подписать Отчет и направить его Брокеру в течение 2 (двух) рабочих дней с момента его получения. Передача подписанного Отчета осуществляется Клиентом способами, предусмотренными Регламентом. Если в течение 5 (пяти) рабочих дней с момента получения Клиентом предоставленного Брокером Ежемесячного отчета Клиент не предоставил Брокеру мотивированные возражения по операциям, отраженным в Ежемесячном отчете и осуществленным по Клиентскому счету Клиента за отчетный период, Отчет считается принятым Клиентом и означает отсутствие претензий Клиента. Последующие претензии Брокером не принимаются.</w:t>
      </w:r>
    </w:p>
    <w:p w14:paraId="087574D7" w14:textId="77777777" w:rsidR="00F635D6" w:rsidRDefault="00F635D6" w:rsidP="0062014B">
      <w:pPr>
        <w:pStyle w:val="1"/>
      </w:pPr>
      <w:r>
        <w:t>В случае неполучения Клиентом Отчета, направленного Брокером надлежащим образом и в установленные Регламентом сроки, Клиент обязуется незамедлительно уведомить об этом Брокера в устной или в письменной форме. В противном случае Отчет считается полученным Клиентом и в дальнейшем Клиент не вправе ссылаться на неполучение (несвоевременное получение) Клиентом такого Отчета.</w:t>
      </w:r>
    </w:p>
    <w:p w14:paraId="1D1009D0" w14:textId="696B90D6" w:rsidR="00F635D6" w:rsidRDefault="00F635D6" w:rsidP="0062014B">
      <w:pPr>
        <w:pStyle w:val="1"/>
      </w:pPr>
      <w:r>
        <w:t>Клиент, с которым расторгнут Договор, вправе по письменному запросу, который предоставляется в офисе Брокера или нотариально заверенный по почте, получить копию ранее заключенного Договора или ранее предоставленных Брокером отчетов, только в случае полной предоплаты за оказание Брокером услуги в соответствии с Тарифами (</w:t>
      </w:r>
      <w:hyperlink r:id="rId97" w:history="1">
        <w:r w:rsidR="00811B23" w:rsidRPr="00811B23">
          <w:rPr>
            <w:rStyle w:val="af0"/>
          </w:rPr>
          <w:t>Приложение №9 к настоящему Регламенту</w:t>
        </w:r>
      </w:hyperlink>
      <w:r>
        <w:t>). Документы предоставляются не позднее 30 календарных дней с даты запроса Клиента.</w:t>
      </w:r>
    </w:p>
    <w:p w14:paraId="0B5542C3" w14:textId="77777777" w:rsidR="00F635D6" w:rsidRDefault="00F635D6" w:rsidP="0062014B">
      <w:pPr>
        <w:pStyle w:val="1"/>
      </w:pPr>
      <w:r>
        <w:t>Клиент вправе по письменному запросу получить копию ранее предоставленных Брокером отчетов. Копия отчетности предоставляется Клиенту в срок не позднее 10 (десяти) рабочих дней со дня получения Брокером соответствующего запроса Клиента.</w:t>
      </w:r>
    </w:p>
    <w:p w14:paraId="4984D1E6" w14:textId="77777777" w:rsidR="00F635D6" w:rsidRDefault="00F635D6" w:rsidP="00A138C6">
      <w:pPr>
        <w:pStyle w:val="ad"/>
        <w:sectPr w:rsidR="00F635D6" w:rsidSect="00414AF2">
          <w:type w:val="continuous"/>
          <w:pgSz w:w="11906" w:h="16838"/>
          <w:pgMar w:top="1134" w:right="850" w:bottom="1134" w:left="1276" w:header="708" w:footer="708" w:gutter="0"/>
          <w:cols w:space="708"/>
          <w:docGrid w:linePitch="360"/>
        </w:sectPr>
      </w:pPr>
    </w:p>
    <w:p w14:paraId="6AAEA0CB"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768916DC" w14:textId="5AF1AD22" w:rsidR="00414AF2" w:rsidRPr="004F2268" w:rsidRDefault="00414AF2" w:rsidP="004F2268">
      <w:pPr>
        <w:pStyle w:val="10"/>
        <w:tabs>
          <w:tab w:val="right" w:pos="9780"/>
        </w:tabs>
        <w:rPr>
          <w:u w:val="single"/>
        </w:rPr>
        <w:sectPr w:rsidR="00414AF2" w:rsidRPr="004F2268" w:rsidSect="0061533D">
          <w:footerReference w:type="default" r:id="rId98"/>
          <w:pgSz w:w="11906" w:h="16838"/>
          <w:pgMar w:top="1134" w:right="850" w:bottom="1134" w:left="1276" w:header="708" w:footer="567" w:gutter="0"/>
          <w:cols w:space="708"/>
          <w:docGrid w:linePitch="360"/>
        </w:sectPr>
      </w:pPr>
      <w:bookmarkStart w:id="134" w:name="_Toc215653531"/>
      <w:r w:rsidRPr="004F2268">
        <w:rPr>
          <w:u w:val="single"/>
        </w:rPr>
        <w:t>Ч</w:t>
      </w:r>
      <w:r w:rsidR="00EE5441">
        <w:rPr>
          <w:u w:val="single"/>
        </w:rPr>
        <w:t>АСТЬ</w:t>
      </w:r>
      <w:r w:rsidRPr="004F2268">
        <w:rPr>
          <w:u w:val="single"/>
        </w:rPr>
        <w:t xml:space="preserve"> 9. </w:t>
      </w:r>
      <w:r w:rsidR="004F2268" w:rsidRPr="004F2268">
        <w:rPr>
          <w:u w:val="single"/>
        </w:rPr>
        <w:tab/>
      </w:r>
      <w:r w:rsidR="002600DB" w:rsidRPr="004F2268">
        <w:rPr>
          <w:u w:val="single"/>
        </w:rPr>
        <w:t>ДЕКЛАРАЦИИ О РИСКАХ И УВЕДОМЛЕНИЯ</w:t>
      </w:r>
      <w:bookmarkEnd w:id="134"/>
    </w:p>
    <w:p w14:paraId="043EEBF0" w14:textId="78239CE3" w:rsidR="002600DB" w:rsidRDefault="002600DB" w:rsidP="00A138C6">
      <w:pPr>
        <w:pStyle w:val="ad"/>
      </w:pPr>
    </w:p>
    <w:p w14:paraId="0F2D4820" w14:textId="77777777" w:rsidR="0040000A" w:rsidRDefault="0040000A" w:rsidP="00A138C6">
      <w:pPr>
        <w:pStyle w:val="ad"/>
      </w:pPr>
      <w:r>
        <w:t>Присоединяясь к Регламенту, Клиент подтверждает, что ознакомлен Брокером с описанными в настоящей части Регламента Декларациями о рисках, возникающих при работе на рынке ценных бумаг и срочном рынке, а также при заключении сделок на валютном рынке, и принимает на себя все возможные риски, в том числе прямо не указанные в Декларациях, связанные с осуществлением операций на рынке ценных бумаг и срочном рынке, а также при заключении сделок на валютном рынке.</w:t>
      </w:r>
    </w:p>
    <w:p w14:paraId="0946B7CA" w14:textId="5734B88F" w:rsidR="0040000A" w:rsidRPr="0040000A" w:rsidRDefault="0040000A" w:rsidP="00A138C6">
      <w:pPr>
        <w:pStyle w:val="ad"/>
      </w:pPr>
      <w:r>
        <w:t>Перечень рисков и факторов, влекущих возникновение рисков, указанных в приведенных ниже Декларациях, не является исчерпывающим, в связи с чем Клиент может нести дополнительные риски, связанные с осуществлением операций на финансовых рынках.</w:t>
      </w:r>
    </w:p>
    <w:p w14:paraId="7CEE0CF5" w14:textId="2AE0656E" w:rsidR="002600DB" w:rsidRDefault="002600DB" w:rsidP="00512CF2">
      <w:pPr>
        <w:pStyle w:val="21"/>
      </w:pPr>
      <w:bookmarkStart w:id="135" w:name="_Toc215653532"/>
      <w:r w:rsidRPr="00B257DF">
        <w:t>ДЕКЛАРАЦИЯ О РИСКАХ, СВЯЗАННЫХ С СОВЕРШЕНИЕМ ОПЕРАЦИЙ НА РЫНКЕ ЦЕННЫХ БУМАГ</w:t>
      </w:r>
      <w:bookmarkEnd w:id="135"/>
    </w:p>
    <w:p w14:paraId="7A276997" w14:textId="6725DA3E" w:rsidR="0040000A" w:rsidRDefault="0040000A" w:rsidP="00A138C6">
      <w:pPr>
        <w:pStyle w:val="ad"/>
      </w:pPr>
      <w:r>
        <w:t xml:space="preserve">Цель настоящей Декларации о рисках, связанных с совершением операций на рынке ценных бумаг (далее – Декларация в рамках </w:t>
      </w:r>
      <w:r w:rsidR="00FF7D42">
        <w:t xml:space="preserve">раздела </w:t>
      </w:r>
      <w:r w:rsidR="00F22CFD">
        <w:t>4</w:t>
      </w:r>
      <w:r>
        <w:t xml:space="preserve">7 </w:t>
      </w:r>
      <w:r w:rsidR="00FF7D42">
        <w:t xml:space="preserve">настоящего </w:t>
      </w:r>
      <w:r>
        <w:t>Регламента) — предоставить Клиенту информацию об основных рисках, связанных с совершением операций на рынке ценных бумаг. Обращаем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550AB92B" w14:textId="50E6385A" w:rsidR="0040000A" w:rsidRDefault="0040000A" w:rsidP="00A138C6">
      <w:pPr>
        <w:pStyle w:val="ad"/>
      </w:pPr>
      <w:r>
        <w:t xml:space="preserve">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w:t>
      </w:r>
    </w:p>
    <w:p w14:paraId="176E9571" w14:textId="2B0CB80D" w:rsidR="0040000A" w:rsidRDefault="0040000A" w:rsidP="00A138C6">
      <w:pPr>
        <w:pStyle w:val="ad"/>
      </w:pPr>
      <w:r>
        <w:t>Учитывая нижеизложенное, Брокер рекомендует Клиенту внимательно рассмотреть вопрос о том, являются ли риски, связанные с совершением операций на рынке ценных,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операций на рынке ценных бумаг,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867DC55" w14:textId="21FD9F05" w:rsidR="0040000A" w:rsidRDefault="0040000A"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6A3035E6" w14:textId="19CA438F" w:rsidR="0040000A" w:rsidRPr="0040000A" w:rsidRDefault="0040000A" w:rsidP="00A138C6">
      <w:pPr>
        <w:pStyle w:val="ad"/>
      </w:pPr>
      <w:r>
        <w:t>Ниже приведены основные риски, с которыми будут связаны операции Клиента на рынке ценных бумаг.</w:t>
      </w:r>
    </w:p>
    <w:p w14:paraId="3A0652D0" w14:textId="542C859C" w:rsidR="0040000A" w:rsidRDefault="005D1AAA" w:rsidP="0062014B">
      <w:pPr>
        <w:pStyle w:val="1"/>
      </w:pPr>
      <w:r w:rsidRPr="005D1AAA">
        <w:tab/>
      </w:r>
      <w:r w:rsidRPr="005D1AAA">
        <w:rPr>
          <w:b/>
        </w:rPr>
        <w:t>Системный риск.</w:t>
      </w:r>
      <w:r>
        <w:t xml:space="preserve"> </w:t>
      </w:r>
      <w:r w:rsidRPr="005D1AAA">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0647686B" w14:textId="77777777" w:rsidR="005D1AAA" w:rsidRDefault="005D1AAA" w:rsidP="0062014B">
      <w:pPr>
        <w:pStyle w:val="1"/>
      </w:pPr>
      <w:r w:rsidRPr="005D1AAA">
        <w:rPr>
          <w:b/>
        </w:rPr>
        <w:t>Рыночный риск.</w:t>
      </w:r>
      <w:r>
        <w:t xml:space="preserve"> Этот риск проявляется в неблагоприятном изменении цен  принадлежащих Клиенту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Клиент должен отдавать себе отчет в том, что стоимость принадлежащих Клиенту финансовых инструментов может как расти, так и снижаться, и ее рост в прошлом не означает ее роста в будущем.</w:t>
      </w:r>
    </w:p>
    <w:p w14:paraId="7C7D7FFF" w14:textId="77777777" w:rsidR="005D1AAA" w:rsidRDefault="005D1AAA" w:rsidP="00A138C6">
      <w:pPr>
        <w:pStyle w:val="ad"/>
      </w:pPr>
      <w:r>
        <w:t>Для того чтобы снизить рыночный риск, Клиенту следует внимательно отнестись к выбору финансовых инструментов и их диверсификации, то есть к составу финансовых инструментов, которые Клиент намерен приобрести. Кроме того, Клиент должен внимательно ознакомится с условиями взаимодействия Клиента с Брокером для того, чтобы оценить расходы, с которыми будут связаны владение и операции с финансовыми инструментами и убедиться, в том, что они приемлемы для Клиента и не лишают Клиента ожидаемого Клиентом дохода.</w:t>
      </w:r>
    </w:p>
    <w:p w14:paraId="484832AD" w14:textId="75A46380" w:rsidR="005D1AAA" w:rsidRPr="005D1AAA" w:rsidRDefault="005D1AAA" w:rsidP="00A138C6">
      <w:pPr>
        <w:pStyle w:val="ad"/>
      </w:pPr>
      <w:r>
        <w:t>Следует специально обратить внимание на следующие рыночные риски:</w:t>
      </w:r>
    </w:p>
    <w:p w14:paraId="4B0E9FE4" w14:textId="758FF338" w:rsidR="00E92C15" w:rsidRDefault="005D1AAA" w:rsidP="0062014B">
      <w:pPr>
        <w:pStyle w:val="a1"/>
      </w:pPr>
      <w:r w:rsidRPr="005D1AAA">
        <w:t>Валютный риск</w:t>
      </w:r>
      <w:r>
        <w:t xml:space="preserve">. </w:t>
      </w:r>
    </w:p>
    <w:p w14:paraId="2E72B42A" w14:textId="378FDAFD" w:rsidR="005D1AAA" w:rsidRPr="00E92C15" w:rsidRDefault="00E92C15" w:rsidP="00E92C15">
      <w:pPr>
        <w:tabs>
          <w:tab w:val="left" w:pos="2477"/>
        </w:tabs>
      </w:pPr>
      <w:r>
        <w:tab/>
      </w:r>
    </w:p>
    <w:p w14:paraId="421D523B" w14:textId="73186DD9" w:rsidR="005D1AAA" w:rsidRDefault="005D1AAA" w:rsidP="0062014B">
      <w:pPr>
        <w:pStyle w:val="a1"/>
        <w:numPr>
          <w:ilvl w:val="0"/>
          <w:numId w:val="0"/>
        </w:numPr>
        <w:ind w:left="1474"/>
      </w:pPr>
      <w:r w:rsidRPr="005D1AAA">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Клиент может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14:paraId="0B3B2502" w14:textId="77777777" w:rsidR="005D1AAA" w:rsidRPr="005D1AAA" w:rsidRDefault="005D1AAA" w:rsidP="00A138C6">
      <w:pPr>
        <w:pStyle w:val="ad"/>
      </w:pPr>
    </w:p>
    <w:p w14:paraId="4F1AB4D0" w14:textId="1561A0EC" w:rsidR="005D1AAA" w:rsidRPr="005D1AAA" w:rsidRDefault="005D1AAA" w:rsidP="00333423">
      <w:pPr>
        <w:pStyle w:val="a1"/>
      </w:pPr>
      <w:r w:rsidRPr="005D1AAA">
        <w:t>Процентный риск</w:t>
      </w:r>
    </w:p>
    <w:p w14:paraId="5D673242" w14:textId="10965A71" w:rsidR="005D1AAA" w:rsidRPr="005D1AAA" w:rsidRDefault="005D1AAA" w:rsidP="00333423">
      <w:pPr>
        <w:pStyle w:val="a1"/>
        <w:numPr>
          <w:ilvl w:val="0"/>
          <w:numId w:val="0"/>
        </w:numPr>
        <w:ind w:left="1474"/>
      </w:pPr>
      <w:r w:rsidRPr="005D1AAA">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14:paraId="6A63B2E0" w14:textId="77777777" w:rsidR="005D1AAA" w:rsidRPr="005D1AAA" w:rsidRDefault="005D1AAA" w:rsidP="00333423">
      <w:pPr>
        <w:pStyle w:val="a1"/>
      </w:pPr>
      <w:r w:rsidRPr="005D1AAA">
        <w:t>Риск банкротства эмитента акций</w:t>
      </w:r>
    </w:p>
    <w:p w14:paraId="702BC29B" w14:textId="490BB17F" w:rsidR="005D1AAA" w:rsidRPr="005D1AAA" w:rsidRDefault="005D1AAA" w:rsidP="00333423">
      <w:pPr>
        <w:pStyle w:val="a1"/>
        <w:numPr>
          <w:ilvl w:val="0"/>
          <w:numId w:val="0"/>
        </w:numPr>
        <w:ind w:left="1474"/>
      </w:pPr>
      <w:r w:rsidRPr="005D1AAA">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14:paraId="7CA635EB" w14:textId="5DF86A21" w:rsidR="005D1AAA" w:rsidRPr="005D1AAA" w:rsidRDefault="005D1AAA" w:rsidP="00333423">
      <w:pPr>
        <w:pStyle w:val="1"/>
      </w:pPr>
      <w:r w:rsidRPr="005D1AAA">
        <w:t>Риск ликвидности</w:t>
      </w:r>
    </w:p>
    <w:p w14:paraId="73BDDCC6" w14:textId="6D7E202D" w:rsidR="005D1AAA" w:rsidRPr="005D1AAA" w:rsidRDefault="005D1AAA" w:rsidP="00A138C6">
      <w:pPr>
        <w:pStyle w:val="ad"/>
      </w:pPr>
      <w:r w:rsidRPr="005D1AAA">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14:paraId="05224DE2" w14:textId="77777777" w:rsidR="001F526D" w:rsidRPr="001F526D" w:rsidRDefault="001F526D" w:rsidP="00333423">
      <w:pPr>
        <w:pStyle w:val="1"/>
      </w:pPr>
      <w:r w:rsidRPr="001F526D">
        <w:t>Кредитный риск</w:t>
      </w:r>
    </w:p>
    <w:p w14:paraId="517DD58F" w14:textId="77777777" w:rsidR="001F526D" w:rsidRDefault="001F526D" w:rsidP="00A138C6">
      <w:pPr>
        <w:pStyle w:val="ad"/>
      </w:pPr>
      <w:r>
        <w:t>Этот риск заключается в возможности невыполнения договорных и иных обязательств, принятых на себя эмитентами ценных бумаг и другими лицами в связи с операциями Клиента.</w:t>
      </w:r>
    </w:p>
    <w:p w14:paraId="4B7A1DE4" w14:textId="6376B347" w:rsidR="005D1AAA" w:rsidRPr="001F526D" w:rsidRDefault="001F526D" w:rsidP="00A138C6">
      <w:pPr>
        <w:pStyle w:val="ad"/>
      </w:pPr>
      <w:r>
        <w:t>К числу кредитных рисков относятся следующие риски:</w:t>
      </w:r>
    </w:p>
    <w:p w14:paraId="262472A1" w14:textId="59F56C57" w:rsidR="001F526D" w:rsidRPr="001F526D" w:rsidRDefault="001F526D" w:rsidP="00333423">
      <w:pPr>
        <w:pStyle w:val="a1"/>
      </w:pPr>
      <w:r w:rsidRPr="001F526D">
        <w:t>Риск дефолта по облигациям и иным долговым ценным бумагам</w:t>
      </w:r>
    </w:p>
    <w:p w14:paraId="374A1C73" w14:textId="7B1EF198" w:rsidR="001F526D" w:rsidRPr="001F526D" w:rsidRDefault="001F526D" w:rsidP="00333423">
      <w:pPr>
        <w:pStyle w:val="a1"/>
        <w:numPr>
          <w:ilvl w:val="0"/>
          <w:numId w:val="0"/>
        </w:numPr>
        <w:ind w:left="1474"/>
      </w:pPr>
      <w:r w:rsidRPr="001F526D">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ее в срок и в полном объеме.</w:t>
      </w:r>
    </w:p>
    <w:p w14:paraId="70624141" w14:textId="5816E29B" w:rsidR="001F526D" w:rsidRPr="001F526D" w:rsidRDefault="001F526D" w:rsidP="00333423">
      <w:pPr>
        <w:pStyle w:val="a1"/>
      </w:pPr>
      <w:r w:rsidRPr="001F526D">
        <w:t>Риск контрагента</w:t>
      </w:r>
    </w:p>
    <w:p w14:paraId="51EF0FE6" w14:textId="77777777" w:rsidR="001F526D" w:rsidRDefault="001F526D" w:rsidP="00333423">
      <w:pPr>
        <w:pStyle w:val="a1"/>
        <w:numPr>
          <w:ilvl w:val="0"/>
          <w:numId w:val="0"/>
        </w:numPr>
        <w:ind w:left="1474"/>
      </w:pPr>
      <w:r>
        <w:t>Риск контрагента — третьего лица проявляется в риске неисполнения обязательств перед Клиентом или Брокером со стороны контрагентов. Брокер должен принимать меры по минимизации риска контрагента, однако не может исключить его полностью. Особенно высок риск контрагента по операциям, совершаемым на внебиржевом рынке, без участия клиринговых организаций, которые в значительной мере принимают на себя риски неисполнения обязательств.</w:t>
      </w:r>
    </w:p>
    <w:p w14:paraId="01004395" w14:textId="5B41C883" w:rsidR="001F526D" w:rsidRPr="001F526D" w:rsidRDefault="001F526D" w:rsidP="00333423">
      <w:pPr>
        <w:pStyle w:val="a1"/>
        <w:numPr>
          <w:ilvl w:val="0"/>
          <w:numId w:val="0"/>
        </w:numPr>
        <w:ind w:left="1474"/>
      </w:pPr>
      <w:r>
        <w:t>Клиент должен отдавать себе отчет в том, что, хотя Брокер действует в интересах Клиента, риски, которые Брокер принимает в результате таких действий, в том числе риск неисполнения или ненадлежащего исполнения обязательств третьих лиц перед Брокером, несет Клиент.</w:t>
      </w:r>
    </w:p>
    <w:p w14:paraId="52CCFFE4" w14:textId="77777777" w:rsidR="001F526D" w:rsidRPr="001F526D" w:rsidRDefault="001F526D" w:rsidP="00333423">
      <w:pPr>
        <w:pStyle w:val="a1"/>
      </w:pPr>
      <w:r w:rsidRPr="001F526D">
        <w:t>Риск неисполнения обязательств Брокера перед Клиентом</w:t>
      </w:r>
    </w:p>
    <w:p w14:paraId="0EA35225" w14:textId="77777777" w:rsidR="001F526D" w:rsidRDefault="001F526D" w:rsidP="00333423">
      <w:pPr>
        <w:pStyle w:val="a1"/>
        <w:numPr>
          <w:ilvl w:val="0"/>
          <w:numId w:val="0"/>
        </w:numPr>
        <w:ind w:left="1474"/>
      </w:pPr>
      <w:r>
        <w:t>Риск неисполнения Брокером некоторых обязательств перед Клиентом является видом риска контрагента.</w:t>
      </w:r>
    </w:p>
    <w:p w14:paraId="2A931CED" w14:textId="77777777" w:rsidR="001F526D" w:rsidRDefault="001F526D" w:rsidP="00333423">
      <w:pPr>
        <w:pStyle w:val="a1"/>
        <w:numPr>
          <w:ilvl w:val="0"/>
          <w:numId w:val="0"/>
        </w:numPr>
        <w:ind w:left="1474"/>
      </w:pPr>
      <w:r>
        <w:t xml:space="preserve">Законодательство требует хранить денежные средства Брокера и денежные средства его Клиентов на разных банковских счетах, благодаря чему они защищены в случае банкротства брокера. Однако обычно денежные средства Клиента хранятся на банковском счете вместе с денежными средствами других Клиентов и поэтому не защищены от обращения взыскания по долгам других Клиентов. Для того чтобы исключить этот риск, Клиент может требовать от Брокера хранить денежные средства на отдельном счете, но в этом случае Брокер может установить дополнительное вознаграждение. </w:t>
      </w:r>
    </w:p>
    <w:p w14:paraId="68C96E83" w14:textId="77777777" w:rsidR="001F526D" w:rsidRDefault="001F526D" w:rsidP="00333423">
      <w:pPr>
        <w:pStyle w:val="a1"/>
        <w:numPr>
          <w:ilvl w:val="0"/>
          <w:numId w:val="0"/>
        </w:numPr>
        <w:ind w:left="1474"/>
      </w:pPr>
      <w:r>
        <w:t xml:space="preserve">Особое внимание следует также обратить на право Брокера использовать средства Клиента. Если договор на брокерское обслуживание разрешает Брокеру использовать средства Клиента, Брокер вправе зачислять их на банковский счет, предназначенный для хранения своих собственных денежных средств. При этом существует риск полной или частичной утраты имущества Клиента, учитываемого как вместе с имуществом других Клиентов, так и при отдельном учете (с предоставлением Брокеру права использования) имущества Клиента, при банкротстве Брокера, в связи с тем, что денежные средства и ЦБ Клиента не подлежат страхованию в соответствии с Федеральным законом от 23 декабря 2003 года № 177-ФЗ «О страховании вкладов физических лиц в банках Российской Федерации». </w:t>
      </w:r>
    </w:p>
    <w:p w14:paraId="12A17D32" w14:textId="77777777" w:rsidR="001F526D" w:rsidRDefault="001F526D" w:rsidP="00333423">
      <w:pPr>
        <w:pStyle w:val="a1"/>
        <w:numPr>
          <w:ilvl w:val="0"/>
          <w:numId w:val="0"/>
        </w:numPr>
        <w:ind w:left="1474"/>
      </w:pPr>
      <w:r>
        <w:t>Клиент должен внимательно ознакомится с проектом Договора для того, чтобы оценить, какие полномочия по использованию имущества Клиента будет иметь ваш Брокер, каковы правила его хранения, а также возврата.</w:t>
      </w:r>
    </w:p>
    <w:p w14:paraId="123A60B8" w14:textId="584CA654" w:rsidR="001F526D" w:rsidRPr="001F526D" w:rsidRDefault="001F526D" w:rsidP="00333423">
      <w:pPr>
        <w:pStyle w:val="a1"/>
        <w:numPr>
          <w:ilvl w:val="0"/>
          <w:numId w:val="0"/>
        </w:numPr>
        <w:ind w:left="1474"/>
      </w:pPr>
      <w:r>
        <w:t>Брокер является членом НАУФОР, к которой вы можете обратиться в случае нарушения ваших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Клиент также может обращаться в случае нарушения его прав и интересов. Помимо этого, Клиент вправе обращаться за защитой в судебные и правоохранительные органы.</w:t>
      </w:r>
    </w:p>
    <w:p w14:paraId="79272A7D" w14:textId="08D1EABC" w:rsidR="001F526D" w:rsidRDefault="001F526D" w:rsidP="00333423">
      <w:pPr>
        <w:pStyle w:val="a1"/>
      </w:pPr>
      <w:r w:rsidRPr="001F526D">
        <w:t>Риски, связанные с отсутствием отдельного учета имущества Клиента, предоставленного в качестве обеспечения, и обязательств участника клиринга, возникших из договоров, заключенных за счет Клиента.</w:t>
      </w:r>
    </w:p>
    <w:p w14:paraId="7826E045" w14:textId="489DED59" w:rsidR="001F526D" w:rsidRPr="001F526D" w:rsidRDefault="001F526D" w:rsidP="00333423">
      <w:pPr>
        <w:pStyle w:val="a1"/>
        <w:numPr>
          <w:ilvl w:val="0"/>
          <w:numId w:val="0"/>
        </w:numPr>
        <w:ind w:left="1474"/>
      </w:pPr>
      <w:r w:rsidRPr="001F526D">
        <w:t>При учете имущества Клиента вместе с имуществом других Клиентов, предоставивших Брокеру право использования своего имущества, существует риск использования денежных средств и ЦБ Клиента для исполнения обязательств других Клиентов, в том числе путем продажи ЦБ без поручения Клиента (даже в случае, если сам Клиент не совершает и не планирует совершать маржинальные и непокрытые сделки).</w:t>
      </w:r>
    </w:p>
    <w:p w14:paraId="670F63ED" w14:textId="77777777" w:rsidR="001F526D" w:rsidRPr="001F526D" w:rsidRDefault="001F526D" w:rsidP="00333423">
      <w:pPr>
        <w:pStyle w:val="1"/>
      </w:pPr>
      <w:r w:rsidRPr="001F526D">
        <w:t>Правовой риск</w:t>
      </w:r>
    </w:p>
    <w:p w14:paraId="54797A06" w14:textId="77777777" w:rsidR="001F526D" w:rsidRDefault="001F526D" w:rsidP="00A138C6">
      <w:pPr>
        <w:pStyle w:val="ad"/>
      </w:pPr>
      <w: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Клиента последствиям.</w:t>
      </w:r>
    </w:p>
    <w:p w14:paraId="534B2CD8" w14:textId="77777777" w:rsidR="001F526D" w:rsidRDefault="001F526D" w:rsidP="00A138C6">
      <w:pPr>
        <w:pStyle w:val="ad"/>
      </w:pPr>
      <w: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Клиента последствиям.</w:t>
      </w:r>
    </w:p>
    <w:p w14:paraId="22212E00" w14:textId="77777777" w:rsidR="001F526D" w:rsidRPr="001F526D" w:rsidRDefault="001F526D" w:rsidP="00333423">
      <w:pPr>
        <w:pStyle w:val="1"/>
      </w:pPr>
      <w:r w:rsidRPr="001F526D">
        <w:t>Операционный риск</w:t>
      </w:r>
    </w:p>
    <w:p w14:paraId="6DEE6AE6" w14:textId="77777777" w:rsidR="001F526D" w:rsidRDefault="001F526D" w:rsidP="00A138C6">
      <w:pPr>
        <w:pStyle w:val="ad"/>
      </w:pPr>
      <w:r>
        <w:t>Операционный риск заключается в возможности причинения Клиенту убытков в результате нарушения внутренних процедур Брокера, ошибок и недобросовестных действий его сотрудников, сбоев в работе технических средств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14:paraId="6E87DC88" w14:textId="77777777" w:rsidR="001F526D" w:rsidRDefault="001F526D" w:rsidP="00A138C6">
      <w:pPr>
        <w:pStyle w:val="ad"/>
      </w:pPr>
      <w:r>
        <w:t>Клиент должен внимательно ознакомиться с Договором для того, чтобы оценить, какие из рисков, в том числе риски каких технических сбоев, несет Брокер, а какие из рисков несет Клиент.</w:t>
      </w:r>
    </w:p>
    <w:p w14:paraId="75DBFDD2" w14:textId="77777777" w:rsidR="001F526D" w:rsidRPr="001F526D" w:rsidRDefault="001F526D" w:rsidP="00333423">
      <w:pPr>
        <w:pStyle w:val="1"/>
      </w:pPr>
      <w:r w:rsidRPr="001F526D">
        <w:t>Риски, связанные с индивидуальными инвестиционными счетами</w:t>
      </w:r>
    </w:p>
    <w:p w14:paraId="13A54BEA" w14:textId="77777777" w:rsidR="001F526D" w:rsidRDefault="001F526D" w:rsidP="00A138C6">
      <w:pPr>
        <w:pStyle w:val="ad"/>
      </w:pPr>
      <w:r>
        <w:t xml:space="preserve">Заключаемый Клиентом Договор может быть связан с ведением индивидуального инвестиционного счета (при указании на это в Заявлении о присоединении к Регламенту), который позволяет Клиенту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 </w:t>
      </w:r>
    </w:p>
    <w:p w14:paraId="475E15C4" w14:textId="77777777" w:rsidR="001F526D" w:rsidRDefault="001F526D" w:rsidP="00A138C6">
      <w:pPr>
        <w:pStyle w:val="ad"/>
      </w:pPr>
      <w:r>
        <w:t xml:space="preserve">Существует два варианта инвестиционных налоговых вычетов: </w:t>
      </w:r>
    </w:p>
    <w:p w14:paraId="55837AA0" w14:textId="77777777" w:rsidR="001F526D" w:rsidRDefault="001F526D" w:rsidP="00333423">
      <w:pPr>
        <w:pStyle w:val="a1"/>
        <w:numPr>
          <w:ilvl w:val="4"/>
          <w:numId w:val="8"/>
        </w:numPr>
      </w:pPr>
      <w:r>
        <w:t xml:space="preserve">«на взнос», по которому Клиент может ежегодно обращаться за возвратом уплаченного подоходного налога на сумму сделанного Клиентом взноса, с учетом того, что если Договор ИИС был заключен до 01.01.2024, то Клиент теряет право на налоговый вычет «на доход» </w:t>
      </w:r>
    </w:p>
    <w:p w14:paraId="7F75DE29" w14:textId="7C0FEC48" w:rsidR="001F526D" w:rsidRDefault="001F526D" w:rsidP="00333423">
      <w:pPr>
        <w:pStyle w:val="a1"/>
        <w:numPr>
          <w:ilvl w:val="4"/>
          <w:numId w:val="8"/>
        </w:numPr>
      </w:pPr>
      <w:r>
        <w:t xml:space="preserve">«на доход», по которому Клиент будет освобожден от уплаты подоходного налога один раз при закрытии Договора ИИС. Но, если Договор ИИС был заключен до 01.01.2024 - не сможет получать ежегодный возврат налога «на взнос»  </w:t>
      </w:r>
    </w:p>
    <w:p w14:paraId="67D8C28E" w14:textId="77777777" w:rsidR="001F526D" w:rsidRDefault="001F526D" w:rsidP="00A138C6">
      <w:pPr>
        <w:pStyle w:val="ad"/>
      </w:pPr>
      <w:r>
        <w:t>Обратите внимание на то, что Клиент сможет воспользоваться только одним из вариантов инвестиционного налогового вычета, если Договор ИИС был заключен до 01.01.2024 года, это значит, что если Клиент хотя бы однажды воспользуется инвестиционным вычетом «на взнос», то не сможет воспользоваться инвестиционным вычетом «на доход»», что может лишить Клиента всех преимуществ этого варианта. Если Клиент открыл индивидуальный инвестиционный счет после 01.01.2024 года или подал заявление на трансформацию старого ИИС в новый ИИС3, то по такому Договору ИИС Клиенту положены оба вычета.</w:t>
      </w:r>
    </w:p>
    <w:p w14:paraId="01AC9E93" w14:textId="77777777" w:rsidR="001F526D" w:rsidRDefault="001F526D" w:rsidP="00A138C6">
      <w:pPr>
        <w:pStyle w:val="ad"/>
      </w:pPr>
      <w:r>
        <w:t>Клиенту следует иметь в виду также то, что если Клиент прекращает Договор ИИС ранее установленного законодательством срока для договоров на ведение Индивидуального инвестиционного счета, то Клиент не сможет воспользоваться описанными инвестиционными налоговыми вычетами, и, в случае если Клиент пользовался вычетом «на взнос», Клиент будет обязан вернуть государству все суммы возвращенного Клиенту налога.</w:t>
      </w:r>
    </w:p>
    <w:p w14:paraId="564C30D6" w14:textId="77777777" w:rsidR="001F526D" w:rsidRDefault="001F526D" w:rsidP="00A138C6">
      <w:pPr>
        <w:pStyle w:val="ad"/>
      </w:pPr>
      <w:r>
        <w:t>Брокер не знает о выборе Клиента варианта инвестиционного налогового вычета и не участвует в отношениях Клиента с налоговой службой.</w:t>
      </w:r>
    </w:p>
    <w:p w14:paraId="1C379608" w14:textId="5C85C27D" w:rsidR="00A509B4" w:rsidRDefault="00A509B4" w:rsidP="00A138C6">
      <w:pPr>
        <w:pStyle w:val="ad"/>
      </w:pPr>
    </w:p>
    <w:p w14:paraId="128326B4" w14:textId="77777777" w:rsidR="00A509B4" w:rsidRDefault="00A509B4" w:rsidP="00A138C6">
      <w:pPr>
        <w:pStyle w:val="ad"/>
        <w:sectPr w:rsidR="00A509B4" w:rsidSect="00414AF2">
          <w:type w:val="continuous"/>
          <w:pgSz w:w="11906" w:h="16838"/>
          <w:pgMar w:top="1134" w:right="850" w:bottom="1134" w:left="1276" w:header="708" w:footer="708" w:gutter="0"/>
          <w:cols w:space="708"/>
          <w:docGrid w:linePitch="360"/>
        </w:sectPr>
      </w:pPr>
    </w:p>
    <w:p w14:paraId="53740ABD" w14:textId="571A0597" w:rsidR="002600DB" w:rsidRDefault="002600DB" w:rsidP="00512CF2">
      <w:pPr>
        <w:pStyle w:val="21"/>
      </w:pPr>
      <w:bookmarkStart w:id="136" w:name="_Ref215242720"/>
      <w:bookmarkStart w:id="137" w:name="_Toc215653533"/>
      <w:r w:rsidRPr="00B257DF">
        <w:t>ДЕКЛАРАЦИЯ О РИСКАХ, СВЯЗАННЫХ С СОВЕРШЕНИЕМ МАРЖИНАЛЬНЫХ И НЕОБЕСПЕЧЕННЫХ СДЕЛОК</w:t>
      </w:r>
      <w:bookmarkEnd w:id="136"/>
      <w:bookmarkEnd w:id="137"/>
    </w:p>
    <w:p w14:paraId="3C42AA25" w14:textId="19E72E7B" w:rsidR="00A509B4" w:rsidRDefault="00A509B4" w:rsidP="00A138C6">
      <w:pPr>
        <w:pStyle w:val="ad"/>
      </w:pPr>
      <w:r>
        <w:t xml:space="preserve">Цель настоящей Декларации о рисках, связанных с совершением маржинальных и необеспеченных сделок (далее – </w:t>
      </w:r>
      <w:r w:rsidRPr="00811B23">
        <w:t xml:space="preserve">Декларация в рамках </w:t>
      </w:r>
      <w:r w:rsidR="00811B23">
        <w:t>раздела</w:t>
      </w:r>
      <w:r w:rsidR="00F22CFD">
        <w:t xml:space="preserve"> </w:t>
      </w:r>
      <w:r w:rsidR="00811B23" w:rsidRPr="00811B23">
        <w:rPr>
          <w:u w:val="single"/>
        </w:rPr>
        <w:fldChar w:fldCharType="begin"/>
      </w:r>
      <w:r w:rsidR="00811B23" w:rsidRPr="00811B23">
        <w:rPr>
          <w:u w:val="single"/>
        </w:rPr>
        <w:instrText xml:space="preserve"> REF _Ref215242720 \r \h </w:instrText>
      </w:r>
      <w:r w:rsidR="00811B23" w:rsidRPr="00811B23">
        <w:rPr>
          <w:u w:val="single"/>
        </w:rPr>
      </w:r>
      <w:r w:rsidR="00811B23" w:rsidRPr="00811B23">
        <w:rPr>
          <w:u w:val="single"/>
        </w:rPr>
        <w:fldChar w:fldCharType="separate"/>
      </w:r>
      <w:r w:rsidR="00B712B3">
        <w:rPr>
          <w:u w:val="single"/>
        </w:rPr>
        <w:t>48</w:t>
      </w:r>
      <w:r w:rsidR="00811B23" w:rsidRPr="00811B23">
        <w:rPr>
          <w:u w:val="single"/>
        </w:rPr>
        <w:fldChar w:fldCharType="end"/>
      </w:r>
      <w:r w:rsidRPr="00811B23">
        <w:t xml:space="preserve"> </w:t>
      </w:r>
      <w:r w:rsidR="00811B23" w:rsidRPr="00811B23">
        <w:t xml:space="preserve">настоящего </w:t>
      </w:r>
      <w:r w:rsidRPr="00811B23">
        <w:t>Регламента</w:t>
      </w:r>
      <w:r>
        <w:t>) — предоставить Клиенту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Клиенту Брокером) и необеспеченные сделки (сделки, для исполнения обязательств по которым на момент их заключения имущества Клиента, переданного Брокеру, недостаточно с учетом иных ранее заключенных сделок.)</w:t>
      </w:r>
    </w:p>
    <w:p w14:paraId="64862CC0" w14:textId="1B1DD472" w:rsidR="00A509B4" w:rsidRDefault="00A509B4" w:rsidP="00A138C6">
      <w:pPr>
        <w:pStyle w:val="ad"/>
      </w:pPr>
      <w:r>
        <w:t>Данные сделки подходят не всем Клиентам, поскольку сопряжены с дополнительными рисками.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соответствии с брокерским договором. Учитывая нижеизложенное, Брокер рекомендует Клиенту внимательно рассмотреть вопрос о том, являются ли риски, возникающие при совершении маржинальных и необеспеченных сделок,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его риски и ответственно подойти к решению вопроса о выборе инвестиционной стратегии и условий договора с Брокером.</w:t>
      </w:r>
    </w:p>
    <w:p w14:paraId="4D1BE53D" w14:textId="626BE0F8" w:rsidR="00A509B4" w:rsidRDefault="00A509B4"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5C51A0F9" w14:textId="77777777" w:rsidR="00A509B4" w:rsidRPr="00A509B4" w:rsidRDefault="00A509B4" w:rsidP="00B66E0D">
      <w:pPr>
        <w:pStyle w:val="1"/>
      </w:pPr>
      <w:r w:rsidRPr="00A509B4">
        <w:t>Риски финансового «плеча»</w:t>
      </w:r>
    </w:p>
    <w:p w14:paraId="429961AD" w14:textId="77777777" w:rsidR="00A509B4" w:rsidRDefault="00A509B4" w:rsidP="00A138C6">
      <w:pPr>
        <w:pStyle w:val="ad"/>
      </w:pPr>
      <w:r>
        <w:t>При совершении маржинальных и необеспеченных сделок возникает «эффект плеча», который увеличивает как возможный доход, так и возможные убытки.</w:t>
      </w:r>
    </w:p>
    <w:p w14:paraId="1144EEEF" w14:textId="36DCCE59" w:rsidR="00A509B4" w:rsidRDefault="00A509B4" w:rsidP="00A138C6">
      <w:pPr>
        <w:pStyle w:val="ad"/>
      </w:pPr>
      <w:r>
        <w:t>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его интересах маржинальным и необеспеченным сделкам и имущества Клиента, предоставленного Брокеру, однако даже в разрешенных пределах, Клиент должен учитывать, что риск потерь в случае неблагоприятного изменения цен тем больше, чем больше «плечо».</w:t>
      </w:r>
    </w:p>
    <w:p w14:paraId="1C8F0C6F" w14:textId="77777777" w:rsidR="00A509B4" w:rsidRDefault="00A509B4" w:rsidP="00A138C6">
      <w:pPr>
        <w:pStyle w:val="ad"/>
      </w:pPr>
      <w:r>
        <w:t>Имущество (часть имущества), принадлежащее Клиенту, при совершении маржинальных и необеспеченных сделок будет являться обеспечением по указанным сделкам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Клиент может быть ограничен в возможности распоряжаться своим имуществом в большей степени, чем в момент совершения таких сделок.</w:t>
      </w:r>
    </w:p>
    <w:p w14:paraId="4838C2D8" w14:textId="77777777" w:rsidR="00A509B4" w:rsidRPr="00A509B4" w:rsidRDefault="00A509B4" w:rsidP="00B66E0D">
      <w:pPr>
        <w:pStyle w:val="1"/>
      </w:pPr>
      <w:r w:rsidRPr="00A509B4">
        <w:t>Риск принудительного закрытия позиции</w:t>
      </w:r>
    </w:p>
    <w:p w14:paraId="2A8ABB59" w14:textId="77777777" w:rsidR="00A509B4" w:rsidRDefault="00A509B4" w:rsidP="00A138C6">
      <w:pPr>
        <w:pStyle w:val="ad"/>
      </w:pPr>
      <w:r>
        <w:t xml:space="preserve">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на брокерское обслуживание или правил клиринга, что должно быть сделано в короткий срок, который может быть недостаточен для Клиента. </w:t>
      </w:r>
    </w:p>
    <w:p w14:paraId="4497C2A4" w14:textId="2B7B0C11" w:rsidR="00A509B4" w:rsidRDefault="00A509B4" w:rsidP="00A138C6">
      <w:pPr>
        <w:pStyle w:val="ad"/>
      </w:pPr>
      <w:r>
        <w:t>Нормативные акты, условия договора на брокерское обслуживание или правила клиринга позволяют Брокеру или клиринговой организации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этот момент, в том числе невыгодным для Клиента ценам и привести к возникновению у Клиента убытков.</w:t>
      </w:r>
    </w:p>
    <w:p w14:paraId="0D12F62E" w14:textId="77777777" w:rsidR="00A509B4" w:rsidRDefault="00A509B4" w:rsidP="00A138C6">
      <w:pPr>
        <w:pStyle w:val="ad"/>
      </w:pPr>
      <w:r>
        <w:t>Принудительное закрытие позиции может быть вызвано:</w:t>
      </w:r>
    </w:p>
    <w:p w14:paraId="6E9297FB" w14:textId="77777777" w:rsidR="00A509B4" w:rsidRDefault="00A509B4"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14:paraId="08DD6163" w14:textId="02A7AF12" w:rsidR="00A509B4" w:rsidRDefault="00A509B4"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5FA275D7" w14:textId="7F672574" w:rsidR="00A509B4" w:rsidRDefault="00A509B4" w:rsidP="0033294C">
      <w:pPr>
        <w:pStyle w:val="a7"/>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03FB5F97" w14:textId="77777777" w:rsidR="00F22909" w:rsidRPr="00F22909" w:rsidRDefault="00F22909" w:rsidP="00B66E0D">
      <w:pPr>
        <w:pStyle w:val="1"/>
      </w:pPr>
      <w:r w:rsidRPr="00F22909">
        <w:t>Рыночный риск</w:t>
      </w:r>
    </w:p>
    <w:p w14:paraId="5D8ECF50" w14:textId="77777777" w:rsidR="00F22909" w:rsidRDefault="00F22909" w:rsidP="00A138C6">
      <w:pPr>
        <w:pStyle w:val="ad"/>
      </w:pPr>
      <w:r>
        <w:t xml:space="preserve">При согласии на совершение маржинальных и необеспеченных сделок Клиент должен учитывать тот факт, что величина потерь в случае неблагоприятного для вашего портфеля движения рынка увеличивается при увеличении «плеча». </w:t>
      </w:r>
    </w:p>
    <w:p w14:paraId="6542ABFA" w14:textId="77777777" w:rsidR="00F22909" w:rsidRDefault="00F22909" w:rsidP="00A138C6">
      <w:pPr>
        <w:pStyle w:val="ad"/>
      </w:pPr>
      <w:r>
        <w:t xml:space="preserve">Помимо общего рыночного риска, который несет Клиент, совершающий операции на рынке ценных бумаг, Клиент в случае совершения маржинальных и непокрытых сделок будете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w:t>
      </w:r>
    </w:p>
    <w:p w14:paraId="4AB41763" w14:textId="25AC7CF6" w:rsidR="00F22909" w:rsidRDefault="00F22909" w:rsidP="00A138C6">
      <w:pPr>
        <w:pStyle w:val="ad"/>
      </w:pPr>
      <w:r>
        <w:t>При этом, в случае если непокрытая позиция возникла или увеличилась в результате продажи ценных бумаг, величина убытков ничем не ограничена – Клиент будет обязан вернуть (передать) Брокеру ценные бумаги независимо от изменения их стоимости.</w:t>
      </w:r>
    </w:p>
    <w:p w14:paraId="79F21D4F" w14:textId="77777777" w:rsidR="00F22909" w:rsidRDefault="00F22909" w:rsidP="00A138C6">
      <w:pPr>
        <w:pStyle w:val="ad"/>
      </w:pPr>
      <w:r>
        <w:t>При совершении маржинальных и необеспеченных сделок Клиент должен учитывать, что возможность распоряжения активами, являющимися обеспечением по таким сделкам, ограничена.</w:t>
      </w:r>
    </w:p>
    <w:p w14:paraId="45A4B862" w14:textId="77777777" w:rsidR="00F22909" w:rsidRDefault="00F22909" w:rsidP="00A138C6">
      <w:pPr>
        <w:pStyle w:val="ad"/>
      </w:pPr>
      <w:r>
        <w:t xml:space="preserve">Имущество (часть имущества), принадлежащее Клиенту, в результате совершения маржинальной или непокрытой сделки является обеспечением исполнения обязательств Клиента перед Брокером и возможность распоряжения им может быть ограничена вплоть до полного запрета совершения с ним каких-либо сделок. </w:t>
      </w:r>
    </w:p>
    <w:p w14:paraId="585B5290" w14:textId="49CC8204" w:rsidR="00F22909" w:rsidRDefault="00F22909" w:rsidP="00A138C6">
      <w:pPr>
        <w:pStyle w:val="ad"/>
      </w:pPr>
      <w:r>
        <w:t>Размер обеспечения изменяется в порядке, предусмотренном Договором, и в результате Клиент может быть ограничен в возможности распоряжаться своим имуществом в большей степени, чем до совершения маржинальной (непокрытой) сделки.</w:t>
      </w:r>
    </w:p>
    <w:p w14:paraId="1AB69414" w14:textId="77777777" w:rsidR="00F22909" w:rsidRDefault="00F22909"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вас</w:t>
      </w:r>
    </w:p>
    <w:p w14:paraId="427B49AF" w14:textId="695B788A" w:rsidR="00F22909" w:rsidRDefault="00F22909" w:rsidP="00A138C6">
      <w:pPr>
        <w:pStyle w:val="ad"/>
      </w:pPr>
      <w:r>
        <w:t>Нормативные акты и условия брокерского договора позволяют Брокеру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том числе невыгодным, ценам и привести к возникновению у вас убытков.</w:t>
      </w:r>
    </w:p>
    <w:p w14:paraId="0EC6A395" w14:textId="77777777" w:rsidR="00F22909" w:rsidRDefault="00F22909" w:rsidP="00A138C6">
      <w:pPr>
        <w:pStyle w:val="ad"/>
      </w:pPr>
      <w:r>
        <w:t>Принудительное закрытие позиции может быть вызвано резкими колебаниями рыночных цен, которые повлекли уменьшение стоимости портфеля Клиента ниже минимальной маржи.</w:t>
      </w:r>
    </w:p>
    <w:p w14:paraId="757E38E8" w14:textId="77777777" w:rsidR="00F22909" w:rsidRDefault="00F22909" w:rsidP="00A138C6">
      <w:pPr>
        <w:pStyle w:val="ad"/>
      </w:pPr>
      <w:r>
        <w:t xml:space="preserve">Принудительное закрытие позиции может быть вызвано требованиями нормативных актов или внесением Брокером в одностороннем порядке изменений в список ценных бумаг, которые могут быть обеспечением по непокрытым позициям. </w:t>
      </w:r>
    </w:p>
    <w:p w14:paraId="065A1BD0" w14:textId="77777777" w:rsidR="00F22909" w:rsidRDefault="00F22909" w:rsidP="00A138C6">
      <w:pPr>
        <w:pStyle w:val="ad"/>
      </w:pPr>
      <w:r>
        <w:t>Принудительное закрытие может быть вызвано изменением значений ставок риска, рассчитываемых клиринговой организацией и (или) используемых Брокером в связи с увеличением волатильности соответствующих ценных бумаг.</w:t>
      </w:r>
    </w:p>
    <w:p w14:paraId="49E9B408" w14:textId="77777777" w:rsidR="00F22909" w:rsidRDefault="00F22909"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его позиция не была закрыта. Размер указанных убытков при неблагоприятном стечении обстоятельств может превысить стоимость находящихся на счете Клиента активов.</w:t>
      </w:r>
    </w:p>
    <w:p w14:paraId="2BA437CB" w14:textId="77777777" w:rsidR="00F22909" w:rsidRPr="00F22909" w:rsidRDefault="00F22909" w:rsidP="00B66E0D">
      <w:pPr>
        <w:pStyle w:val="1"/>
      </w:pPr>
      <w:r w:rsidRPr="00F22909">
        <w:t>Риск ликвидности</w:t>
      </w:r>
    </w:p>
    <w:p w14:paraId="14906E7A" w14:textId="77777777" w:rsidR="00F22909" w:rsidRDefault="00F22909" w:rsidP="00A138C6">
      <w:pPr>
        <w:pStyle w:val="ad"/>
      </w:pPr>
      <w:r>
        <w:t xml:space="preserve">Если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w:t>
      </w:r>
    </w:p>
    <w:p w14:paraId="55FD2ED3" w14:textId="5914F88F" w:rsidR="00F22909" w:rsidRDefault="00F22909" w:rsidP="00A138C6">
      <w:pPr>
        <w:pStyle w:val="ad"/>
      </w:pPr>
      <w:r>
        <w:t>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непокрытой позиции Клиента являются ценные бумаги и для закрытия непокрытой позиции может потребоваться реализация существенного количества ценных бумаг.</w:t>
      </w:r>
    </w:p>
    <w:p w14:paraId="6CFA4AD0" w14:textId="03EB00B6" w:rsidR="00F22909" w:rsidRDefault="00F22909" w:rsidP="00A138C6">
      <w:pPr>
        <w:pStyle w:val="ad"/>
      </w:pPr>
      <w:r w:rsidRPr="00F22909">
        <w:t>Поручения</w:t>
      </w:r>
      <w:r>
        <w:t xml:space="preserve">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6221ACEF" w14:textId="77777777" w:rsidR="00F22909" w:rsidRDefault="00F22909" w:rsidP="00A138C6">
      <w:pPr>
        <w:pStyle w:val="ad"/>
        <w:sectPr w:rsidR="00F22909" w:rsidSect="00414AF2">
          <w:type w:val="continuous"/>
          <w:pgSz w:w="11906" w:h="16838"/>
          <w:pgMar w:top="1134" w:right="850" w:bottom="1134" w:left="1276" w:header="708" w:footer="708" w:gutter="0"/>
          <w:cols w:space="708"/>
          <w:docGrid w:linePitch="360"/>
        </w:sectPr>
      </w:pPr>
    </w:p>
    <w:p w14:paraId="6986F70B" w14:textId="79C05249" w:rsidR="00F22909" w:rsidRDefault="00F22909" w:rsidP="00A138C6">
      <w:pPr>
        <w:pStyle w:val="ad"/>
      </w:pPr>
    </w:p>
    <w:p w14:paraId="25CCD8B1" w14:textId="1E27C9CF" w:rsidR="002600DB" w:rsidRDefault="002600DB" w:rsidP="00512CF2">
      <w:pPr>
        <w:pStyle w:val="21"/>
      </w:pPr>
      <w:bookmarkStart w:id="138" w:name="_Ref215242858"/>
      <w:bookmarkStart w:id="139" w:name="_Toc215653534"/>
      <w:r w:rsidRPr="00B257DF">
        <w:t>ДЕКЛАРАЦИЯ О РИСКАХ, СВЯЗАННЫХ С ЗАКЛЮЧЕНИЕМ ДОГОВОРОВ, ЯВЛЯЮЩИХСЯ ПРОИЗВОДНЫМИ ФИНАНСОВЫМИ ИНСТРУМЕНТАМИ</w:t>
      </w:r>
      <w:bookmarkEnd w:id="138"/>
      <w:bookmarkEnd w:id="139"/>
    </w:p>
    <w:p w14:paraId="54149E5B" w14:textId="6B1DE099" w:rsidR="00F22909" w:rsidRDefault="00F22909" w:rsidP="00A138C6">
      <w:pPr>
        <w:pStyle w:val="ad"/>
      </w:pPr>
      <w:r>
        <w:t xml:space="preserve">Цель настоящей Декларации о рисках, связанных с заключением договоров, являющихся производными финансовыми инструментами (далее – Декларация в рамках </w:t>
      </w:r>
      <w:r w:rsidR="00811B23">
        <w:t xml:space="preserve">раздела </w:t>
      </w:r>
      <w:r w:rsidR="00811B23">
        <w:fldChar w:fldCharType="begin"/>
      </w:r>
      <w:r w:rsidR="00811B23">
        <w:instrText xml:space="preserve"> REF _Ref215242858 \r \h </w:instrText>
      </w:r>
      <w:r w:rsidR="00811B23">
        <w:fldChar w:fldCharType="separate"/>
      </w:r>
      <w:r w:rsidR="00B712B3">
        <w:t>49</w:t>
      </w:r>
      <w:r w:rsidR="00811B23">
        <w:fldChar w:fldCharType="end"/>
      </w:r>
      <w:r>
        <w:t xml:space="preserve"> </w:t>
      </w:r>
      <w:r w:rsidR="00811B23">
        <w:t>настоящего Р</w:t>
      </w:r>
      <w:r>
        <w:t>егламента) — предоставить Клиенту информацию об основных рисках, связанных с договорами, являющихся производными финансовыми инструментами.</w:t>
      </w:r>
    </w:p>
    <w:p w14:paraId="360BDAE2" w14:textId="77777777" w:rsidR="00F22909" w:rsidRDefault="00F22909" w:rsidP="00A138C6">
      <w:pPr>
        <w:pStyle w:val="ad"/>
      </w:pPr>
      <w: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бо́льшим уровнем риска, чем другие. </w:t>
      </w:r>
    </w:p>
    <w:p w14:paraId="7FD8D110" w14:textId="77777777" w:rsidR="00F22909" w:rsidRDefault="00F22909" w:rsidP="00A138C6">
      <w:pPr>
        <w:pStyle w:val="ad"/>
      </w:pPr>
      <w:r>
        <w:t>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Учитывая нижеизложенное, Брокер рекомендует Клиенту внимательно рассмотреть вопрос о том, являются ли риски, возникающие при заключении договоров, являющихся производными финансовыми инструментами,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7398811D" w14:textId="1858D48D" w:rsidR="00F22909" w:rsidRDefault="00F22909" w:rsidP="00A138C6">
      <w:pPr>
        <w:pStyle w:val="ad"/>
      </w:pPr>
      <w:r>
        <w:t>Клиент должен убедиться, что настоящая Декларация понятна ему, и при необходимости он может получить разъяснения у Брокера или консультанта, специализирующегося на соответствующих вопросах.</w:t>
      </w:r>
    </w:p>
    <w:p w14:paraId="60E89DA4" w14:textId="77777777" w:rsidR="00F22909" w:rsidRPr="00F22909" w:rsidRDefault="00F22909" w:rsidP="00B66E0D">
      <w:pPr>
        <w:pStyle w:val="1"/>
      </w:pPr>
      <w:r w:rsidRPr="00F22909">
        <w:t>Риски финансового плеча</w:t>
      </w:r>
    </w:p>
    <w:p w14:paraId="56F497E9" w14:textId="77777777" w:rsidR="00F22909" w:rsidRDefault="00F22909" w:rsidP="00A138C6">
      <w:pPr>
        <w:pStyle w:val="ad"/>
      </w:pPr>
      <w:r>
        <w:t>Для того, чтобы открыть позицию по производному финансовому инструменту Клиенту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14:paraId="0074AA34" w14:textId="77777777" w:rsidR="00F22909" w:rsidRDefault="00F22909" w:rsidP="00A138C6">
      <w:pPr>
        <w:pStyle w:val="ad"/>
      </w:pPr>
      <w: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Клиент должен учитывать, что величина убытков в случае неблагоприятного изменения цен тем больше, чем больше «плечо».</w:t>
      </w:r>
    </w:p>
    <w:p w14:paraId="16B2373A" w14:textId="77777777" w:rsidR="00F22909" w:rsidRDefault="00F22909" w:rsidP="00A138C6">
      <w:pPr>
        <w:pStyle w:val="ad"/>
      </w:pPr>
      <w:r>
        <w:t>Имущество (часть имущества), принадлежащее Клиенту,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Клиент может быть ограничен в возможности распоряжаться своим имуществом в большей степени, чем в момент заключения договора, являющегося производным финансовым инструментом.</w:t>
      </w:r>
    </w:p>
    <w:p w14:paraId="43CDF403" w14:textId="77777777" w:rsidR="00940ADB" w:rsidRPr="00940ADB" w:rsidRDefault="00940ADB" w:rsidP="00B66E0D">
      <w:pPr>
        <w:pStyle w:val="1"/>
      </w:pPr>
      <w:r w:rsidRPr="00940ADB">
        <w:t>Риск принудительного закрытия позиции</w:t>
      </w:r>
    </w:p>
    <w:p w14:paraId="4F16E2B1" w14:textId="77777777" w:rsidR="00940ADB" w:rsidRDefault="00940ADB" w:rsidP="00A138C6">
      <w:pPr>
        <w:pStyle w:val="ad"/>
      </w:pPr>
      <w:r>
        <w:t>Клиринговые организации и Брокер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Клиента.</w:t>
      </w:r>
    </w:p>
    <w:p w14:paraId="3C0384B5" w14:textId="5F9E25EC" w:rsidR="00940ADB" w:rsidRDefault="00940ADB" w:rsidP="00A138C6">
      <w:pPr>
        <w:pStyle w:val="ad"/>
      </w:pPr>
      <w:r>
        <w:t>Нормативные акты, условия Договора или правил клиринга позволяют Брокеру или клиринговой организации без согласия Клиента принудительно закрыть позицию. Это может быть сделано по существующим в этот момент, в том числе невыгодным для Клиента ценам и привести к возникновению у Клиента убытков.</w:t>
      </w:r>
    </w:p>
    <w:p w14:paraId="6E06D683" w14:textId="77777777" w:rsidR="00940ADB" w:rsidRDefault="00940ADB" w:rsidP="00A138C6">
      <w:pPr>
        <w:pStyle w:val="ad"/>
      </w:pPr>
      <w:r>
        <w:t xml:space="preserve">Принудительное закрытие позиции может быть вызвано: </w:t>
      </w:r>
    </w:p>
    <w:p w14:paraId="176059BA" w14:textId="5121ABF2" w:rsidR="00940ADB" w:rsidRDefault="00940ADB"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14:paraId="665EEB0B" w14:textId="211B7799" w:rsidR="00940ADB" w:rsidRDefault="00940ADB"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626BE0DB" w14:textId="77777777" w:rsidR="00940ADB" w:rsidRDefault="00940ADB"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5DA82AD1" w14:textId="77777777" w:rsidR="00940ADB" w:rsidRPr="00940ADB" w:rsidRDefault="00940ADB" w:rsidP="00B66E0D">
      <w:pPr>
        <w:pStyle w:val="1"/>
      </w:pPr>
      <w:r w:rsidRPr="00940ADB">
        <w:t>Рыночный риск</w:t>
      </w:r>
    </w:p>
    <w:p w14:paraId="177F7BB4" w14:textId="77777777" w:rsidR="00940ADB" w:rsidRPr="00A138C6" w:rsidRDefault="00940ADB" w:rsidP="00A138C6">
      <w:pPr>
        <w:pStyle w:val="ad"/>
      </w:pPr>
      <w:r w:rsidRPr="00A138C6">
        <w:t>Помимо общего рыночного (ценового) риска, который несет Клиент, совершающий операции на рынке ценных бумаг, Клиент в случае заключения им договоров, являющихся производными финансовыми инструментами,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10B971D3" w14:textId="77777777" w:rsidR="00940ADB" w:rsidRDefault="00940ADB" w:rsidP="00A138C6">
      <w:pPr>
        <w:pStyle w:val="ad"/>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35505F6E" w14:textId="77777777" w:rsidR="00940ADB" w:rsidRDefault="00940ADB" w:rsidP="00A138C6">
      <w:pPr>
        <w:pStyle w:val="ad"/>
      </w:pPr>
      <w:r>
        <w:t>При заключении договоров, являющихся производными финансовыми инструментами, Клиент должен учитывать, что возможность распоряжения активами, являющимися обеспечением по таким договорам, ограничена.</w:t>
      </w:r>
    </w:p>
    <w:p w14:paraId="6769C624" w14:textId="77777777" w:rsidR="00940ADB" w:rsidRDefault="00940ADB" w:rsidP="00A138C6">
      <w:pPr>
        <w:pStyle w:val="ad"/>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вашим имуществом в большей степени, чем до заключения Договора.</w:t>
      </w:r>
    </w:p>
    <w:p w14:paraId="5FE34258" w14:textId="77777777" w:rsidR="00940ADB" w:rsidRDefault="00940ADB"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2C75200F" w14:textId="77777777" w:rsidR="00940ADB" w:rsidRDefault="00940ADB" w:rsidP="00A138C6">
      <w:pPr>
        <w:pStyle w:val="ad"/>
      </w:pPr>
      <w:r>
        <w:t>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счету Клиента активов.</w:t>
      </w:r>
    </w:p>
    <w:p w14:paraId="758DCFA3" w14:textId="77777777" w:rsidR="00A138C6" w:rsidRPr="00F22CFD" w:rsidRDefault="00A138C6" w:rsidP="00B66E0D">
      <w:pPr>
        <w:pStyle w:val="1"/>
      </w:pPr>
      <w:r w:rsidRPr="00F22CFD">
        <w:t>Риск ликвидности</w:t>
      </w:r>
    </w:p>
    <w:p w14:paraId="5C63891D" w14:textId="77777777" w:rsidR="00A138C6" w:rsidRDefault="00A138C6" w:rsidP="00A138C6">
      <w:pPr>
        <w:pStyle w:val="ad"/>
      </w:pPr>
      <w:r w:rsidRPr="00A138C6">
        <w:t>Трудности</w:t>
      </w:r>
      <w:r>
        <w:t xml:space="preserve">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14:paraId="719002C3" w14:textId="77777777" w:rsidR="00A138C6" w:rsidRDefault="00A138C6" w:rsidP="00A138C6">
      <w:pPr>
        <w:pStyle w:val="ad"/>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Клиент должен обращать внимание на ликвидность соответствующих контрактов, так как закрытие позиций по неликвидным контрактам может привести к значительным убыткам.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3CC6DBE4" w14:textId="77777777" w:rsidR="00A138C6" w:rsidRDefault="00A138C6" w:rsidP="00A138C6">
      <w:pPr>
        <w:pStyle w:val="ad"/>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33EE86C8" w14:textId="77777777" w:rsidR="00A138C6" w:rsidRPr="00A138C6" w:rsidRDefault="00A138C6" w:rsidP="00A138C6">
      <w:pPr>
        <w:pStyle w:val="ad"/>
      </w:pPr>
      <w:r w:rsidRPr="00A138C6">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14:paraId="60B56F09" w14:textId="77777777" w:rsidR="00A138C6" w:rsidRPr="00A138C6" w:rsidRDefault="00A138C6" w:rsidP="00A138C6">
      <w:pPr>
        <w:pStyle w:val="ad"/>
      </w:pPr>
      <w:r w:rsidRPr="00A138C6">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14:paraId="3FDED311" w14:textId="77777777" w:rsidR="00A138C6" w:rsidRDefault="00A138C6" w:rsidP="00A138C6">
      <w:pPr>
        <w:pStyle w:val="ad"/>
        <w:ind w:left="792"/>
        <w:sectPr w:rsidR="00A138C6" w:rsidSect="00414AF2">
          <w:type w:val="continuous"/>
          <w:pgSz w:w="11906" w:h="16838"/>
          <w:pgMar w:top="1134" w:right="850" w:bottom="1134" w:left="1276" w:header="708" w:footer="708" w:gutter="0"/>
          <w:cols w:space="708"/>
          <w:docGrid w:linePitch="360"/>
        </w:sectPr>
      </w:pPr>
    </w:p>
    <w:p w14:paraId="22DED1BB" w14:textId="2B7197F1" w:rsidR="00F22909" w:rsidRPr="00F22909" w:rsidRDefault="00F22909" w:rsidP="00A138C6">
      <w:pPr>
        <w:pStyle w:val="ad"/>
        <w:ind w:left="792"/>
      </w:pPr>
    </w:p>
    <w:p w14:paraId="3EA1C495" w14:textId="466CD739" w:rsidR="002600DB" w:rsidRDefault="002600DB" w:rsidP="00512CF2">
      <w:pPr>
        <w:pStyle w:val="21"/>
      </w:pPr>
      <w:bookmarkStart w:id="140" w:name="_Ref215242805"/>
      <w:bookmarkStart w:id="141" w:name="_Toc215653535"/>
      <w:r w:rsidRPr="00B257DF">
        <w:t>ДЕКЛАРАЦИЯ О РИСКАХ, СВЯЗАННЫХ С ПРИОБРЕТЕНИЕМ ИНОСТРАННЫХ ЦЕННЫХ БУМАГ</w:t>
      </w:r>
      <w:bookmarkEnd w:id="140"/>
      <w:bookmarkEnd w:id="141"/>
    </w:p>
    <w:p w14:paraId="31755659" w14:textId="11B45261" w:rsidR="00A138C6" w:rsidRDefault="00A138C6" w:rsidP="00A138C6">
      <w:pPr>
        <w:pStyle w:val="ad"/>
      </w:pPr>
      <w:r>
        <w:t xml:space="preserve">Целью настоящей Декларации о рисках, связанных с приобретением иностранных ценных бумаг (далее – Декларация </w:t>
      </w:r>
      <w:r w:rsidRPr="00811B23">
        <w:t xml:space="preserve">в рамках </w:t>
      </w:r>
      <w:r w:rsidR="00811B23" w:rsidRPr="00811B23">
        <w:t xml:space="preserve">раздела </w:t>
      </w:r>
      <w:r w:rsidR="00811B23">
        <w:fldChar w:fldCharType="begin"/>
      </w:r>
      <w:r w:rsidR="00811B23">
        <w:instrText xml:space="preserve"> REF _Ref215242805 \r \h </w:instrText>
      </w:r>
      <w:r w:rsidR="00811B23">
        <w:fldChar w:fldCharType="separate"/>
      </w:r>
      <w:r w:rsidR="00B712B3">
        <w:t>50</w:t>
      </w:r>
      <w:r w:rsidR="00811B23">
        <w:fldChar w:fldCharType="end"/>
      </w:r>
      <w:r w:rsidRPr="00811B23">
        <w:t xml:space="preserve"> </w:t>
      </w:r>
      <w:r w:rsidR="00811B23" w:rsidRPr="00811B23">
        <w:t xml:space="preserve">настоящего </w:t>
      </w:r>
      <w:r w:rsidRPr="00811B23">
        <w:t>Регламента</w:t>
      </w:r>
      <w:r>
        <w:t>) является предоставление Клиенту информации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w:t>
      </w:r>
    </w:p>
    <w:p w14:paraId="7D7E6194" w14:textId="77777777" w:rsidR="00A138C6" w:rsidRDefault="00A138C6" w:rsidP="00A138C6">
      <w:pPr>
        <w:pStyle w:val="ad"/>
      </w:pPr>
      <w:r>
        <w:t>Операциям с иностранными ценными бумагами присущи общие риски, связанные с операциями на рынке ценных бумаг со следующими особенностями.</w:t>
      </w:r>
    </w:p>
    <w:p w14:paraId="10B685BE" w14:textId="3E7B6F9C"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38B48D16" w14:textId="77777777" w:rsidR="00A138C6" w:rsidRPr="00A138C6" w:rsidRDefault="00A138C6" w:rsidP="008A6863">
      <w:pPr>
        <w:pStyle w:val="1"/>
      </w:pPr>
      <w:r w:rsidRPr="00A138C6">
        <w:t>Системные риски</w:t>
      </w:r>
    </w:p>
    <w:p w14:paraId="01956009" w14:textId="77777777" w:rsidR="00A138C6" w:rsidRDefault="00A138C6" w:rsidP="00A138C6">
      <w:pPr>
        <w:pStyle w:val="ad"/>
      </w:pPr>
      <w:r>
        <w:t>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w:t>
      </w:r>
    </w:p>
    <w:p w14:paraId="732AA057" w14:textId="77777777" w:rsidR="00A138C6" w:rsidRPr="00A138C6" w:rsidRDefault="00A138C6" w:rsidP="008A6863">
      <w:pPr>
        <w:pStyle w:val="1"/>
      </w:pPr>
      <w:r w:rsidRPr="00A138C6">
        <w:t>Валютные риски</w:t>
      </w:r>
    </w:p>
    <w:p w14:paraId="45562071" w14:textId="77777777" w:rsidR="00A138C6" w:rsidRDefault="00A138C6" w:rsidP="00A138C6">
      <w:pPr>
        <w:pStyle w:val="ad"/>
      </w:pPr>
      <w: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14:paraId="123338C0" w14:textId="77777777" w:rsidR="00A138C6" w:rsidRPr="00A138C6" w:rsidRDefault="00A138C6" w:rsidP="008A6863">
      <w:pPr>
        <w:pStyle w:val="1"/>
      </w:pPr>
      <w:r w:rsidRPr="00A138C6">
        <w:t>Правовые риски</w:t>
      </w:r>
    </w:p>
    <w:p w14:paraId="32974536" w14:textId="77777777" w:rsidR="00A138C6" w:rsidRPr="00A138C6" w:rsidRDefault="00A138C6" w:rsidP="00A42C06">
      <w:pPr>
        <w:pStyle w:val="a1"/>
        <w:tabs>
          <w:tab w:val="clear" w:pos="1474"/>
          <w:tab w:val="num" w:pos="1134"/>
        </w:tabs>
        <w:ind w:left="1134" w:hanging="1134"/>
      </w:pPr>
      <w:r w:rsidRPr="00A138C6">
        <w:t>Риск ограничения операций с иностранными ценными бумагами</w:t>
      </w:r>
    </w:p>
    <w:p w14:paraId="7046E7C7" w14:textId="77777777" w:rsidR="00A138C6" w:rsidRDefault="00A138C6" w:rsidP="00A42C06">
      <w:pPr>
        <w:pStyle w:val="ad"/>
        <w:tabs>
          <w:tab w:val="num" w:pos="1134"/>
        </w:tabs>
        <w:ind w:left="1134"/>
      </w:pPr>
      <w:r>
        <w:t>В настоящее время законодательство разрешает российским инвесторам, в том числе не являющимся квалифицированными,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планам Клиента.</w:t>
      </w:r>
    </w:p>
    <w:p w14:paraId="0719EA00" w14:textId="77777777" w:rsidR="00A138C6" w:rsidRPr="00A138C6" w:rsidRDefault="00A138C6" w:rsidP="00A42C06">
      <w:pPr>
        <w:pStyle w:val="a1"/>
        <w:tabs>
          <w:tab w:val="clear" w:pos="1474"/>
          <w:tab w:val="num" w:pos="1134"/>
        </w:tabs>
        <w:ind w:left="1134" w:hanging="1134"/>
      </w:pPr>
      <w:r w:rsidRPr="00A138C6">
        <w:t>Санкционные риски</w:t>
      </w:r>
    </w:p>
    <w:p w14:paraId="0832AFB6" w14:textId="77777777" w:rsidR="00A138C6" w:rsidRDefault="00A138C6" w:rsidP="00A42C06">
      <w:pPr>
        <w:pStyle w:val="ad"/>
        <w:tabs>
          <w:tab w:val="num" w:pos="1134"/>
        </w:tabs>
        <w:ind w:left="1134"/>
      </w:pPr>
      <w:r>
        <w:t>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подсанкционных лиц и перечня санкционных мероприятий, в результате которых Клиент не только не сможет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Клиенту имуществом, в том числе, осуществлять права по ценным бумагам.</w:t>
      </w:r>
    </w:p>
    <w:p w14:paraId="4CA110B0" w14:textId="77777777" w:rsidR="00A138C6" w:rsidRPr="00A138C6" w:rsidRDefault="00A138C6" w:rsidP="00A42C06">
      <w:pPr>
        <w:pStyle w:val="a1"/>
        <w:tabs>
          <w:tab w:val="clear" w:pos="1474"/>
          <w:tab w:val="num" w:pos="1134"/>
        </w:tabs>
        <w:ind w:left="1134" w:hanging="1134"/>
      </w:pPr>
      <w:r w:rsidRPr="00A138C6">
        <w:t>Различия в регулировании ценных бумаг</w:t>
      </w:r>
    </w:p>
    <w:p w14:paraId="5A0A1FCE" w14:textId="77777777" w:rsidR="00A138C6" w:rsidRDefault="00A138C6" w:rsidP="00A42C06">
      <w:pPr>
        <w:pStyle w:val="ad"/>
        <w:tabs>
          <w:tab w:val="num" w:pos="1134"/>
        </w:tabs>
        <w:ind w:left="1134" w:firstLine="142"/>
      </w:pPr>
      <w:r>
        <w:t>При приобретении иностранных ценных бумаг необходимо отдавать себе отчет в том, что они не всегда являются аналогами российских ценных бумаг, а предоставляемые по ним права и правила их осуществления могут существенно отличаться от прав по российским ценным бумагам.</w:t>
      </w:r>
    </w:p>
    <w:p w14:paraId="517302F1" w14:textId="77777777" w:rsidR="00A138C6" w:rsidRDefault="00A138C6" w:rsidP="00A42C06">
      <w:pPr>
        <w:pStyle w:val="ad"/>
        <w:tabs>
          <w:tab w:val="num" w:pos="1134"/>
        </w:tabs>
        <w:ind w:left="1134"/>
      </w:pPr>
      <w: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14:paraId="3283E262" w14:textId="77777777" w:rsidR="00A138C6" w:rsidRPr="00A138C6" w:rsidRDefault="00A138C6" w:rsidP="00A42C06">
      <w:pPr>
        <w:pStyle w:val="a1"/>
        <w:tabs>
          <w:tab w:val="clear" w:pos="1474"/>
          <w:tab w:val="num" w:pos="1134"/>
        </w:tabs>
        <w:ind w:left="1134" w:hanging="1134"/>
      </w:pPr>
      <w:r w:rsidRPr="00A138C6">
        <w:t>Различия в раскрытии информации</w:t>
      </w:r>
    </w:p>
    <w:p w14:paraId="0890A3E5" w14:textId="77777777" w:rsidR="00A138C6" w:rsidRDefault="00A138C6" w:rsidP="00A42C06">
      <w:pPr>
        <w:pStyle w:val="ad"/>
        <w:tabs>
          <w:tab w:val="num" w:pos="1134"/>
        </w:tabs>
        <w:ind w:left="1134"/>
      </w:pPr>
      <w:r>
        <w:t>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периодичность могут отличаться от правил, действующих в России. Клиент должен оценить также понимает ли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20758CFD" w14:textId="1404C8F2" w:rsidR="00A138C6" w:rsidRDefault="00A138C6" w:rsidP="00A42C06">
      <w:pPr>
        <w:pStyle w:val="ad"/>
        <w:tabs>
          <w:tab w:val="num" w:pos="1134"/>
        </w:tabs>
        <w:ind w:left="1134"/>
      </w:pPr>
      <w:r>
        <w:t>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0A7C0BE8" w14:textId="77777777" w:rsidR="00A138C6" w:rsidRPr="00A138C6" w:rsidRDefault="00A138C6" w:rsidP="00A42C06">
      <w:pPr>
        <w:pStyle w:val="a1"/>
        <w:tabs>
          <w:tab w:val="clear" w:pos="1474"/>
          <w:tab w:val="num" w:pos="1134"/>
        </w:tabs>
        <w:ind w:left="1134" w:hanging="1134"/>
      </w:pPr>
      <w:r w:rsidRPr="00A138C6">
        <w:t xml:space="preserve">Защита прав в иностранным суде и правоохранительных органах  </w:t>
      </w:r>
    </w:p>
    <w:p w14:paraId="53E170C3" w14:textId="77777777" w:rsidR="00A138C6" w:rsidRDefault="00A138C6" w:rsidP="00A42C06">
      <w:pPr>
        <w:pStyle w:val="ad"/>
        <w:tabs>
          <w:tab w:val="num" w:pos="1134"/>
        </w:tabs>
        <w:ind w:left="1134"/>
      </w:pPr>
      <w: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 большинстве случаев, не сможете полагаться на защиту своих прав и законных интересов российскими уполномоченными органами.</w:t>
      </w:r>
    </w:p>
    <w:p w14:paraId="1544EDF2" w14:textId="77777777" w:rsidR="00A138C6" w:rsidRDefault="00A138C6" w:rsidP="00A138C6">
      <w:pPr>
        <w:pStyle w:val="ad"/>
        <w:ind w:left="1474"/>
        <w:sectPr w:rsidR="00A138C6" w:rsidSect="00414AF2">
          <w:type w:val="continuous"/>
          <w:pgSz w:w="11906" w:h="16838"/>
          <w:pgMar w:top="1134" w:right="850" w:bottom="1134" w:left="1276" w:header="708" w:footer="708" w:gutter="0"/>
          <w:cols w:space="708"/>
          <w:docGrid w:linePitch="360"/>
        </w:sectPr>
      </w:pPr>
    </w:p>
    <w:p w14:paraId="169D9607" w14:textId="0AAFCC80" w:rsidR="00A138C6" w:rsidRPr="00A138C6" w:rsidRDefault="00A138C6" w:rsidP="00A138C6">
      <w:pPr>
        <w:pStyle w:val="ad"/>
        <w:ind w:left="1474"/>
      </w:pPr>
    </w:p>
    <w:p w14:paraId="5EFF7081" w14:textId="130E0AF8" w:rsidR="002600DB" w:rsidRDefault="002600DB" w:rsidP="00512CF2">
      <w:pPr>
        <w:pStyle w:val="21"/>
      </w:pPr>
      <w:bookmarkStart w:id="142" w:name="_Ref215242912"/>
      <w:bookmarkStart w:id="143" w:name="_Toc215653536"/>
      <w:r w:rsidRPr="00B257DF">
        <w:t>ДЕКЛАРАЦИЯ О РИСКАХ, СВЯЗАННЫХ С ПРИОБРЕТЕНИЕМ СТРУКТУРНЫХ ПРОДУКТОВ</w:t>
      </w:r>
      <w:bookmarkEnd w:id="142"/>
      <w:bookmarkEnd w:id="143"/>
    </w:p>
    <w:p w14:paraId="321EEF6C" w14:textId="3383B29F" w:rsidR="00A138C6" w:rsidRDefault="00A138C6" w:rsidP="00A138C6">
      <w:pPr>
        <w:pStyle w:val="ad"/>
      </w:pPr>
      <w:r>
        <w:t xml:space="preserve">Целью настоящей Декларации о рисках, связанных с приобретением структурных продуктов (далее – </w:t>
      </w:r>
      <w:r w:rsidRPr="00811B23">
        <w:t xml:space="preserve">Декларация в рамках </w:t>
      </w:r>
      <w:r w:rsidR="00811B23">
        <w:t>раздела</w:t>
      </w:r>
      <w:r w:rsidR="00F22CFD">
        <w:t xml:space="preserve"> </w:t>
      </w:r>
      <w:r w:rsidR="00811B23">
        <w:fldChar w:fldCharType="begin"/>
      </w:r>
      <w:r w:rsidR="00811B23">
        <w:instrText xml:space="preserve"> REF _Ref215242912 \r \h </w:instrText>
      </w:r>
      <w:r w:rsidR="00811B23">
        <w:fldChar w:fldCharType="separate"/>
      </w:r>
      <w:r w:rsidR="00B712B3">
        <w:t>51</w:t>
      </w:r>
      <w:r w:rsidR="00811B23">
        <w:fldChar w:fldCharType="end"/>
      </w:r>
      <w:r w:rsidRPr="00811B23">
        <w:t xml:space="preserve"> </w:t>
      </w:r>
      <w:r w:rsidR="00811B23">
        <w:t xml:space="preserve">настоящего </w:t>
      </w:r>
      <w:r w:rsidRPr="00811B23">
        <w:t>Регламента</w:t>
      </w:r>
      <w:r>
        <w:t>) является предоставление Клиенту информации о рисках, связанных с приобретением Структурных продуктов. Структурные продукты могут быть приобретены за рубежом или на российском фондовом рынке вне регулируемого рынка.</w:t>
      </w:r>
    </w:p>
    <w:p w14:paraId="67D3D70D" w14:textId="77777777" w:rsidR="00A138C6" w:rsidRDefault="00A138C6" w:rsidP="00A138C6">
      <w:pPr>
        <w:pStyle w:val="ad"/>
      </w:pPr>
      <w:r>
        <w:t>Операциям со Структурными продуктами присущи общие риски, связанные с операциями на рынке ценных бумаг с иностранными ценными бумагами, а также со следующими особенностями.</w:t>
      </w:r>
    </w:p>
    <w:p w14:paraId="292B0390" w14:textId="074603BD"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6586449" w14:textId="77777777" w:rsidR="00EC71E3" w:rsidRPr="00EC71E3" w:rsidRDefault="00EC71E3" w:rsidP="008A6863">
      <w:pPr>
        <w:pStyle w:val="1"/>
      </w:pPr>
      <w:r w:rsidRPr="00EC71E3">
        <w:t>Совершение сделок вне регулируемого рынка</w:t>
      </w:r>
    </w:p>
    <w:p w14:paraId="080BE797" w14:textId="77777777" w:rsidR="00EC71E3" w:rsidRDefault="00EC71E3" w:rsidP="00EC71E3">
      <w:pPr>
        <w:pStyle w:val="ad"/>
        <w:ind w:left="792"/>
      </w:pPr>
      <w:r>
        <w:t>Сделки вне регулируемого рынка связаны с относительно более высоким риском по сравнению со сделками, заключаемыми на регулируемом рынке, потому что существует возможность, что торговля финансовыми инструментами вне регулируемого рынка может быть прекращена и оценка, и закрытие открытых позиций может быть затруднено. Высока вероятность, что в связи с низкой ликвидностью финансового инструмента Клиент не сможет продать его до истечения срока его обращения.</w:t>
      </w:r>
    </w:p>
    <w:p w14:paraId="13EE984B" w14:textId="77777777" w:rsidR="00EC71E3" w:rsidRPr="00EC71E3" w:rsidRDefault="00EC71E3" w:rsidP="008A6863">
      <w:pPr>
        <w:pStyle w:val="1"/>
      </w:pPr>
      <w:r w:rsidRPr="00EC71E3">
        <w:t>Риски возникновения убытков</w:t>
      </w:r>
    </w:p>
    <w:p w14:paraId="43552A38" w14:textId="77777777" w:rsidR="00EC71E3" w:rsidRDefault="00EC71E3" w:rsidP="00EC71E3">
      <w:pPr>
        <w:pStyle w:val="ad"/>
        <w:ind w:left="792"/>
      </w:pPr>
      <w:r>
        <w:t xml:space="preserve">Совершая операции со Структурными продуктами, Клиент несет риски возникновения прямых убытков или упущенной выгоды, в том числе (но не ограничиваясь): </w:t>
      </w:r>
    </w:p>
    <w:p w14:paraId="3541904B" w14:textId="21F65567" w:rsidR="00EC71E3" w:rsidRDefault="00EC71E3" w:rsidP="0033294C">
      <w:pPr>
        <w:pStyle w:val="a7"/>
      </w:pPr>
      <w:r>
        <w:t xml:space="preserve">Ценовой риск. Риск уменьшения рыночной стоимости инвестиционного портфеля Клиента (в том числе, изменения цены базового актива соответствующего финансового инструмента) и потери всех или части денежных средств, инвестированных в ценные бумаги. </w:t>
      </w:r>
    </w:p>
    <w:p w14:paraId="2F4960F1" w14:textId="17886CBB" w:rsidR="00EC71E3" w:rsidRDefault="00EC71E3" w:rsidP="0033294C">
      <w:pPr>
        <w:pStyle w:val="a7"/>
      </w:pPr>
      <w:r>
        <w:t xml:space="preserve">Риск снижения ликвидности. Связан с возникновением такой ситуации на рынке, при которой закрытие ранее открытой Клиентом позиции может стать затруднительным или невозможным. </w:t>
      </w:r>
    </w:p>
    <w:p w14:paraId="2D18D345" w14:textId="4D13A4D7" w:rsidR="00EC71E3" w:rsidRDefault="00EC71E3" w:rsidP="0033294C">
      <w:pPr>
        <w:pStyle w:val="a7"/>
      </w:pPr>
      <w:r>
        <w:t>Риск неисполнения обязательств (неплатежеспособность, банкротство, неисполнение обязательств или неправомерные действия эмитента финансового инструмента, других участников рынка). При этом наличие указанных отрицательных обстоятельств в отношении эмитента финансового инструмента либо назначенных им агентов может не являться основанием для предъявления держателем финансового инструмента требования о его досрочном выкупе, соответственно, держатель будет вынужден ждать истечения срока финансового инструмента.</w:t>
      </w:r>
    </w:p>
    <w:p w14:paraId="2C6DD01D" w14:textId="0DA6EECB" w:rsidR="00EC71E3" w:rsidRDefault="00EC71E3" w:rsidP="0033294C">
      <w:pPr>
        <w:pStyle w:val="a7"/>
      </w:pPr>
      <w:r>
        <w:t xml:space="preserve">Валютный риск (неблагоприятные изменения валютного курса). </w:t>
      </w:r>
    </w:p>
    <w:p w14:paraId="778FBE94" w14:textId="77777777" w:rsidR="00EC71E3" w:rsidRPr="00EC71E3" w:rsidRDefault="00EC71E3" w:rsidP="008A6863">
      <w:pPr>
        <w:pStyle w:val="1"/>
      </w:pPr>
      <w:r w:rsidRPr="00EC71E3">
        <w:t>Налоговые риски</w:t>
      </w:r>
    </w:p>
    <w:p w14:paraId="608F2F78" w14:textId="77777777" w:rsidR="00EC71E3" w:rsidRDefault="00EC71E3" w:rsidP="00EC71E3">
      <w:pPr>
        <w:pStyle w:val="ad"/>
        <w:ind w:left="792"/>
      </w:pPr>
      <w:r>
        <w:t>Налоговая система Российской Федерации подвержена постоянным изменениям.  Возможно изменение нормативных актов и(или) их трактовки и толкования. Позиция налоговых органов по тем или иным вопросам может претерпевать существенные изменения, что, в свою очередь, также увеличивает вероятность возникновения неблагоприятных последствий для Клиента. Клиент должен учитывать риски, связанные с налогообложением, при принятии инвестиционных решений.</w:t>
      </w:r>
    </w:p>
    <w:p w14:paraId="43C619F9" w14:textId="77777777" w:rsidR="00EC71E3" w:rsidRDefault="00EC71E3" w:rsidP="00EC71E3">
      <w:pPr>
        <w:pStyle w:val="ad"/>
        <w:ind w:left="792"/>
      </w:pPr>
      <w:r>
        <w:t xml:space="preserve">Существенным для Клиента при приобретении финансового инструмента иностранного эмитента, может быть также риск, связанный с расторжением или изменением подписанных Российской Федерацией соглашений об избежание двойного налогообложения, что может, в свою очередь, неблагоприятно повлиять на положение Клиента, чьи операции подпадали под регулирование такого соглашения, и который имел на основании указанного соглашения какие-либо налоговые льготы и преимущества. Кроме того, несмотря на наличие действующего соглашения об избежание двойного налогообложения, есть высокий риск того, что налог на операции Клиента с финансовыми инструментами иностранного эмитента (налог на доходы от купли-продажи, погашения, а также от промежуточных выплат) будет удержан на территории РФ по повышенным ставкам (в случае если документы, представленные эмитентом об удержанных им налогов, не будут соответствовать требованиям действующего налогового законодательства РФ). </w:t>
      </w:r>
    </w:p>
    <w:p w14:paraId="701D0A99" w14:textId="375E9D52" w:rsidR="00EC71E3" w:rsidRDefault="00EC71E3" w:rsidP="00EC71E3">
      <w:pPr>
        <w:pStyle w:val="ad"/>
        <w:ind w:left="792"/>
      </w:pPr>
      <w:r>
        <w:t>Обращаем внимание, что в функции Брокера, как налогового агента, не входит истребование у стороны, удержавшей налог, документов, требуемых российскими налоговыми органами для зачета налога с целью избежания клиентом двойного налогообложения.</w:t>
      </w:r>
    </w:p>
    <w:p w14:paraId="252C8107" w14:textId="77777777" w:rsidR="00EC71E3" w:rsidRDefault="00EC71E3" w:rsidP="00EC71E3">
      <w:pPr>
        <w:pStyle w:val="ad"/>
        <w:ind w:left="792"/>
      </w:pPr>
      <w:r>
        <w:t>При совершении сделок с ценными бумагами на условиях, отличающихся от рыночных условий, существует риск увеличения налогооблагаемого дохода (дополнительных затрат по уплате налогов).</w:t>
      </w:r>
    </w:p>
    <w:p w14:paraId="0A027583" w14:textId="77777777" w:rsidR="00EC71E3" w:rsidRDefault="00EC71E3" w:rsidP="00EC71E3">
      <w:pPr>
        <w:pStyle w:val="ad"/>
        <w:ind w:left="792"/>
        <w:sectPr w:rsidR="00EC71E3" w:rsidSect="00414AF2">
          <w:type w:val="continuous"/>
          <w:pgSz w:w="11906" w:h="16838"/>
          <w:pgMar w:top="1134" w:right="850" w:bottom="1134" w:left="1276" w:header="708" w:footer="708" w:gutter="0"/>
          <w:cols w:space="708"/>
          <w:docGrid w:linePitch="360"/>
        </w:sectPr>
      </w:pPr>
    </w:p>
    <w:p w14:paraId="240A15A5" w14:textId="21DF2E5D" w:rsidR="00A138C6" w:rsidRPr="00A138C6" w:rsidRDefault="00A138C6" w:rsidP="00EC71E3">
      <w:pPr>
        <w:pStyle w:val="ad"/>
        <w:ind w:left="792"/>
      </w:pPr>
    </w:p>
    <w:p w14:paraId="088BDFAE" w14:textId="04F209F6" w:rsidR="002600DB" w:rsidRDefault="002600DB" w:rsidP="00512CF2">
      <w:pPr>
        <w:pStyle w:val="21"/>
      </w:pPr>
      <w:bookmarkStart w:id="144" w:name="_Ref215243206"/>
      <w:bookmarkStart w:id="145" w:name="_Toc215653537"/>
      <w:r w:rsidRPr="00B257DF">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bookmarkEnd w:id="144"/>
      <w:bookmarkEnd w:id="145"/>
    </w:p>
    <w:p w14:paraId="1019909F" w14:textId="6046AB09" w:rsidR="00E62838" w:rsidRDefault="00E62838" w:rsidP="00E62838">
      <w:pPr>
        <w:pStyle w:val="ad"/>
      </w:pPr>
      <w:r>
        <w:t xml:space="preserve">Цель настоящей Декларации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Декларация в </w:t>
      </w:r>
      <w:r w:rsidRPr="005C341B">
        <w:t xml:space="preserve">рамках </w:t>
      </w:r>
      <w:r w:rsidR="005C341B">
        <w:t>раздела</w:t>
      </w:r>
      <w:r w:rsidRPr="005C341B">
        <w:t xml:space="preserve"> </w:t>
      </w:r>
      <w:r w:rsidR="005C341B" w:rsidRPr="005C341B">
        <w:rPr>
          <w:u w:val="single"/>
        </w:rPr>
        <w:fldChar w:fldCharType="begin"/>
      </w:r>
      <w:r w:rsidR="005C341B" w:rsidRPr="005C341B">
        <w:rPr>
          <w:u w:val="single"/>
        </w:rPr>
        <w:instrText xml:space="preserve"> REF _Ref215243206 \r \h </w:instrText>
      </w:r>
      <w:r w:rsidR="005C341B" w:rsidRPr="005C341B">
        <w:rPr>
          <w:u w:val="single"/>
        </w:rPr>
      </w:r>
      <w:r w:rsidR="005C341B" w:rsidRPr="005C341B">
        <w:rPr>
          <w:u w:val="single"/>
        </w:rPr>
        <w:fldChar w:fldCharType="separate"/>
      </w:r>
      <w:r w:rsidR="00B712B3">
        <w:rPr>
          <w:u w:val="single"/>
        </w:rPr>
        <w:t>52</w:t>
      </w:r>
      <w:r w:rsidR="005C341B" w:rsidRPr="005C341B">
        <w:rPr>
          <w:u w:val="single"/>
        </w:rPr>
        <w:fldChar w:fldCharType="end"/>
      </w:r>
      <w:r w:rsidR="005C341B">
        <w:t xml:space="preserve"> настоящего</w:t>
      </w:r>
      <w:r w:rsidRPr="005C341B">
        <w:t xml:space="preserve"> Регламента) </w:t>
      </w:r>
      <w:r>
        <w:t xml:space="preserve">- предоставить Клиенту общую информацию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w:t>
      </w:r>
    </w:p>
    <w:p w14:paraId="611833AA" w14:textId="52E4017A" w:rsidR="00E62838" w:rsidRDefault="00E62838" w:rsidP="00E62838">
      <w:pPr>
        <w:pStyle w:val="ad"/>
      </w:pPr>
      <w:r>
        <w:t>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39535E36" w14:textId="60527BFD" w:rsidR="00E62838" w:rsidRDefault="00E62838" w:rsidP="00E62838">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своей инвестиционной стратегии и условий договора с Брокером.</w:t>
      </w:r>
    </w:p>
    <w:p w14:paraId="576B8541" w14:textId="1806C019" w:rsidR="00E62838" w:rsidRPr="00E62838" w:rsidRDefault="00E62838" w:rsidP="00D065DD">
      <w:pPr>
        <w:pStyle w:val="1"/>
      </w:pPr>
      <w:r w:rsidRPr="00E62838">
        <w:tab/>
        <w:t>Риски, связанные производными финансовыми инструментами</w:t>
      </w:r>
    </w:p>
    <w:p w14:paraId="2FC0A242" w14:textId="77777777" w:rsidR="00E62838" w:rsidRDefault="00E62838" w:rsidP="00E62838">
      <w:pPr>
        <w:pStyle w:val="ad"/>
        <w:ind w:left="792"/>
      </w:pPr>
      <w: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w:t>
      </w:r>
    </w:p>
    <w:p w14:paraId="63C3BC36" w14:textId="77777777" w:rsidR="00E62838" w:rsidRDefault="00E62838" w:rsidP="00E62838">
      <w:pPr>
        <w:pStyle w:val="ad"/>
        <w:ind w:left="792"/>
      </w:pPr>
      <w:r>
        <w:t xml:space="preserve">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Клиент подвергается риску значительных убытков, при этом в случае продажи фьючерсных и форвардных контрактов и продажи опционов на покупку (опционов «колл») неограниченных убытков. </w:t>
      </w:r>
    </w:p>
    <w:p w14:paraId="4583473A" w14:textId="0C1D86A9" w:rsidR="00E62838" w:rsidRDefault="00E62838" w:rsidP="00E62838">
      <w:pPr>
        <w:pStyle w:val="ad"/>
        <w:ind w:left="792"/>
      </w:pPr>
      <w:r>
        <w:t>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56042D16" w14:textId="58505B14" w:rsidR="00E62838" w:rsidRDefault="00E62838" w:rsidP="00E62838">
      <w:pPr>
        <w:pStyle w:val="ad"/>
        <w:ind w:left="792"/>
      </w:pPr>
      <w:r>
        <w:t>Настоящая Декларация относится также и к производным финансовым инструментам, направленным на снижение рисков других операций на фондовом рынке. Клиент должен внимательно оценить, как его производные финансовые инструменты соотносятся с операциями, риски по которым он намерен ограничить, и убедиться, что объем его позиции на срочном рынке соответствует объему позиции на спот рынке, которую он хеджирует</w:t>
      </w:r>
    </w:p>
    <w:p w14:paraId="77EAD026" w14:textId="77777777" w:rsidR="00E62838" w:rsidRPr="00E62838" w:rsidRDefault="00E62838" w:rsidP="00A42C06">
      <w:pPr>
        <w:pStyle w:val="a1"/>
        <w:tabs>
          <w:tab w:val="clear" w:pos="1474"/>
          <w:tab w:val="num" w:pos="1134"/>
        </w:tabs>
        <w:ind w:left="1134" w:hanging="1134"/>
      </w:pPr>
      <w:r w:rsidRPr="00E62838">
        <w:t>Рыночный (ценовой) риск</w:t>
      </w:r>
    </w:p>
    <w:p w14:paraId="0640489B" w14:textId="77777777" w:rsidR="00E62838" w:rsidRDefault="00E62838" w:rsidP="00A42C06">
      <w:pPr>
        <w:pStyle w:val="ad"/>
        <w:ind w:left="1134"/>
      </w:pPr>
      <w:r>
        <w:t>Помимо общего рыночного (ценового) риска, который несет Клиент, совершающий операции на рынке ценных бумаг, он, в случае заключения фьючерсных, форвардных и своп договоров (контрактов), а также в случае продажи опционных контрактов, Клиент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6B2E0D17" w14:textId="77777777" w:rsidR="00E62838" w:rsidRDefault="00E62838" w:rsidP="00A42C06">
      <w:pPr>
        <w:pStyle w:val="ad"/>
        <w:ind w:left="1134"/>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2F5F8CC6" w14:textId="77777777" w:rsidR="00E62838" w:rsidRPr="00E62838" w:rsidRDefault="00E62838" w:rsidP="00D065DD">
      <w:pPr>
        <w:pStyle w:val="a1"/>
        <w:tabs>
          <w:tab w:val="clear" w:pos="1474"/>
          <w:tab w:val="num" w:pos="1134"/>
        </w:tabs>
        <w:ind w:left="1134" w:hanging="1134"/>
      </w:pPr>
      <w:r w:rsidRPr="00E62838">
        <w:t xml:space="preserve">Риск ликвидности </w:t>
      </w:r>
    </w:p>
    <w:p w14:paraId="7FA8472A" w14:textId="77777777" w:rsidR="00E62838" w:rsidRDefault="00E62838" w:rsidP="00D065DD">
      <w:pPr>
        <w:pStyle w:val="ad"/>
        <w:tabs>
          <w:tab w:val="num" w:pos="1134"/>
        </w:tabs>
        <w:ind w:left="1134"/>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75BF2225" w14:textId="77777777" w:rsidR="00E62838" w:rsidRDefault="00E62838" w:rsidP="00D065DD">
      <w:pPr>
        <w:pStyle w:val="ad"/>
        <w:tabs>
          <w:tab w:val="num" w:pos="1134"/>
        </w:tabs>
        <w:ind w:left="1134"/>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408DEA70" w14:textId="77777777" w:rsidR="00E62838" w:rsidRDefault="00E62838" w:rsidP="00D065DD">
      <w:pPr>
        <w:pStyle w:val="ad"/>
        <w:tabs>
          <w:tab w:val="num" w:pos="1134"/>
        </w:tabs>
        <w:ind w:left="1134"/>
      </w:pPr>
      <w:r>
        <w:t xml:space="preserve">При этом трудности с закрытием позиций и потери в цене могут привести к увеличению убытков по сравнению с обычными сделками. </w:t>
      </w:r>
    </w:p>
    <w:p w14:paraId="1F67B46A" w14:textId="77777777" w:rsidR="00E62838" w:rsidRDefault="00E62838" w:rsidP="00D065DD">
      <w:pPr>
        <w:pStyle w:val="ad"/>
        <w:tabs>
          <w:tab w:val="num" w:pos="1134"/>
        </w:tabs>
        <w:ind w:left="1134"/>
      </w:pPr>
      <w:r>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0EBCF8BB" w14:textId="77777777" w:rsidR="00E62838" w:rsidRPr="00E62838" w:rsidRDefault="00E62838" w:rsidP="00D065DD">
      <w:pPr>
        <w:pStyle w:val="a1"/>
        <w:tabs>
          <w:tab w:val="clear" w:pos="1474"/>
          <w:tab w:val="num" w:pos="1134"/>
        </w:tabs>
        <w:ind w:left="1134" w:hanging="1134"/>
      </w:pPr>
      <w:r w:rsidRPr="00E62838">
        <w:t xml:space="preserve">Ограничение распоряжения средствами, являющимися обеспечением  </w:t>
      </w:r>
    </w:p>
    <w:p w14:paraId="029ECD84" w14:textId="77777777" w:rsidR="00E62838" w:rsidRDefault="00E62838" w:rsidP="00A42C06">
      <w:pPr>
        <w:pStyle w:val="ad"/>
        <w:tabs>
          <w:tab w:val="num" w:pos="1134"/>
        </w:tabs>
        <w:ind w:left="1134"/>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Клиента по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своим имуществом в большей степени, чем до заключения договора.</w:t>
      </w:r>
    </w:p>
    <w:p w14:paraId="72BF65B9" w14:textId="77777777" w:rsidR="00E62838" w:rsidRPr="00E62838" w:rsidRDefault="00E62838" w:rsidP="00D065DD">
      <w:pPr>
        <w:pStyle w:val="a1"/>
        <w:tabs>
          <w:tab w:val="clear" w:pos="1474"/>
          <w:tab w:val="num" w:pos="1134"/>
        </w:tabs>
        <w:ind w:left="1134" w:hanging="1134"/>
      </w:pPr>
      <w:r w:rsidRPr="00E62838">
        <w:t>Риск принудительного закрытия позиции</w:t>
      </w:r>
    </w:p>
    <w:p w14:paraId="33AE68E9" w14:textId="77777777" w:rsidR="00E62838" w:rsidRDefault="00E62838" w:rsidP="00D065DD">
      <w:pPr>
        <w:pStyle w:val="ad"/>
        <w:tabs>
          <w:tab w:val="num" w:pos="1134"/>
        </w:tabs>
        <w:ind w:left="1134"/>
      </w:pPr>
      <w:r>
        <w:t>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44FB927A" w14:textId="77777777" w:rsidR="00E62838" w:rsidRDefault="00E62838" w:rsidP="00D065DD">
      <w:pPr>
        <w:pStyle w:val="ad"/>
        <w:tabs>
          <w:tab w:val="num" w:pos="1134"/>
        </w:tabs>
        <w:ind w:left="1134"/>
      </w:pPr>
      <w:r>
        <w:t>Принудительное закрытие позиции направлено на управление рисками. 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получили бы доход, если бы его позиция не была закрыта.</w:t>
      </w:r>
    </w:p>
    <w:p w14:paraId="2F1434D1" w14:textId="77777777" w:rsidR="00E62838" w:rsidRPr="00E62838" w:rsidRDefault="00E62838" w:rsidP="00D065DD">
      <w:pPr>
        <w:pStyle w:val="1"/>
      </w:pPr>
      <w:r w:rsidRPr="00E62838">
        <w:t>Риски, обусловленные иностранным происхождением базисного актива</w:t>
      </w:r>
    </w:p>
    <w:p w14:paraId="7D65E04E" w14:textId="77777777" w:rsidR="00E62838" w:rsidRPr="00E62838" w:rsidRDefault="00E62838" w:rsidP="00D065DD">
      <w:pPr>
        <w:pStyle w:val="a1"/>
        <w:tabs>
          <w:tab w:val="clear" w:pos="1474"/>
          <w:tab w:val="num" w:pos="1134"/>
        </w:tabs>
        <w:ind w:left="1134" w:hanging="1134"/>
      </w:pPr>
      <w:r w:rsidRPr="00E62838">
        <w:t>Системные риски</w:t>
      </w:r>
    </w:p>
    <w:p w14:paraId="485B145C" w14:textId="77777777" w:rsidR="00E62838" w:rsidRDefault="00E62838" w:rsidP="00D065DD">
      <w:pPr>
        <w:pStyle w:val="ad"/>
        <w:tabs>
          <w:tab w:val="num" w:pos="1134"/>
        </w:tabs>
        <w:ind w:left="1134"/>
      </w:pPr>
      <w:r>
        <w:t>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6928E95B" w14:textId="77777777" w:rsidR="00E62838" w:rsidRDefault="00E62838" w:rsidP="00D065DD">
      <w:pPr>
        <w:pStyle w:val="ad"/>
        <w:tabs>
          <w:tab w:val="num" w:pos="1134"/>
        </w:tabs>
        <w:ind w:left="1134"/>
      </w:pPr>
      <w: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14:paraId="618D4364" w14:textId="77777777" w:rsidR="00E62838" w:rsidRDefault="00E62838" w:rsidP="00D065DD">
      <w:pPr>
        <w:pStyle w:val="ad"/>
        <w:tabs>
          <w:tab w:val="num" w:pos="1134"/>
        </w:tabs>
        <w:ind w:left="1134"/>
      </w:pPr>
      <w: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14:paraId="06B7AAF8" w14:textId="77777777" w:rsidR="00E62838" w:rsidRPr="00E62838" w:rsidRDefault="00E62838" w:rsidP="00D065DD">
      <w:pPr>
        <w:pStyle w:val="a1"/>
        <w:tabs>
          <w:tab w:val="clear" w:pos="1474"/>
          <w:tab w:val="num" w:pos="1134"/>
        </w:tabs>
        <w:ind w:left="1134" w:hanging="1134"/>
      </w:pPr>
      <w:r w:rsidRPr="00E62838">
        <w:t>Правовые риски</w:t>
      </w:r>
    </w:p>
    <w:p w14:paraId="4F26B260" w14:textId="77777777" w:rsidR="00E62838" w:rsidRDefault="00E62838" w:rsidP="00D065DD">
      <w:pPr>
        <w:pStyle w:val="ad"/>
        <w:tabs>
          <w:tab w:val="num" w:pos="1134"/>
        </w:tabs>
        <w:ind w:left="1134"/>
      </w:pPr>
      <w: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1A95F541" w14:textId="77777777" w:rsidR="00E62838" w:rsidRDefault="00E62838" w:rsidP="00D065DD">
      <w:pPr>
        <w:pStyle w:val="ad"/>
        <w:tabs>
          <w:tab w:val="num" w:pos="1134"/>
        </w:tabs>
        <w:ind w:left="1134"/>
      </w:pPr>
      <w:r>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Клиент в большинстве случаев не сможет полагаться на защиту своих прав и законных интересов российскими уполномоченными органами.</w:t>
      </w:r>
    </w:p>
    <w:p w14:paraId="7691473D" w14:textId="77777777" w:rsidR="00E62838" w:rsidRPr="00E62838" w:rsidRDefault="00E62838" w:rsidP="00D065DD">
      <w:pPr>
        <w:pStyle w:val="a1"/>
        <w:tabs>
          <w:tab w:val="clear" w:pos="1474"/>
          <w:tab w:val="num" w:pos="1134"/>
        </w:tabs>
        <w:ind w:left="1134" w:hanging="1134"/>
      </w:pPr>
      <w:r w:rsidRPr="00E62838">
        <w:t>Раскрытие информации</w:t>
      </w:r>
    </w:p>
    <w:p w14:paraId="3E66F91B" w14:textId="77777777" w:rsidR="00E62838" w:rsidRDefault="00E62838" w:rsidP="00D065DD">
      <w:pPr>
        <w:pStyle w:val="ad"/>
        <w:tabs>
          <w:tab w:val="num" w:pos="1134"/>
        </w:tabs>
        <w:ind w:left="1134"/>
      </w:pPr>
      <w: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Клиент должен оценить свою готовность анализировать информацию на английском языке, а также то, понимаете ли он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0F6F43B9" w14:textId="77777777" w:rsidR="00E62838" w:rsidRDefault="00E62838" w:rsidP="00D065DD">
      <w:pPr>
        <w:pStyle w:val="ad"/>
        <w:tabs>
          <w:tab w:val="num" w:pos="1134"/>
        </w:tabs>
        <w:ind w:left="1134"/>
      </w:pPr>
      <w:r>
        <w:t>Также 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39DEB4AB" w14:textId="77777777" w:rsidR="00E62838" w:rsidRDefault="00E62838" w:rsidP="00E62838">
      <w:pPr>
        <w:pStyle w:val="ad"/>
        <w:ind w:left="1474"/>
        <w:sectPr w:rsidR="00E62838" w:rsidSect="00414AF2">
          <w:type w:val="continuous"/>
          <w:pgSz w:w="11906" w:h="16838"/>
          <w:pgMar w:top="1134" w:right="850" w:bottom="1134" w:left="1276" w:header="708" w:footer="708" w:gutter="0"/>
          <w:cols w:space="708"/>
          <w:docGrid w:linePitch="360"/>
        </w:sectPr>
      </w:pPr>
    </w:p>
    <w:p w14:paraId="3ADC1198" w14:textId="3A85CB8D" w:rsidR="00E62838" w:rsidRPr="00E62838" w:rsidRDefault="00E62838" w:rsidP="00E62838">
      <w:pPr>
        <w:pStyle w:val="ad"/>
        <w:ind w:left="1474"/>
      </w:pPr>
    </w:p>
    <w:p w14:paraId="7CC98180" w14:textId="5AF1ABF2" w:rsidR="00625C54" w:rsidRDefault="002600DB" w:rsidP="00512CF2">
      <w:pPr>
        <w:pStyle w:val="21"/>
      </w:pPr>
      <w:bookmarkStart w:id="146" w:name="_Toc215653538"/>
      <w:r w:rsidRPr="00B257DF">
        <w:t>ДЕКЛАРАЦИЯ О РИСКАХ, СВЯЗАННЫХ С ОСОБЕННОСТЯМИ ПРИМЕНЕНИЯ ИНФОРМАЦИОННО-ТОРГОВЫХ СИСТЕМ (ИТС)</w:t>
      </w:r>
      <w:r w:rsidR="00567FA6">
        <w:t xml:space="preserve">, </w:t>
      </w:r>
      <w:r w:rsidR="00567FA6" w:rsidRPr="00B257DF">
        <w:t xml:space="preserve">ОСОБЕННОСТЯМИ ФУНКЦИОНИРОВАНИЯ ТОРГОВЫХ СИСТЕМ, А ТАКЖЕ </w:t>
      </w:r>
      <w:bookmarkStart w:id="147" w:name="_Hlk220432260"/>
      <w:r w:rsidR="00567FA6">
        <w:t xml:space="preserve">ДИСТАНЦИОННО-БАНКОВСКОГО ОБСЛУЖИВАНИЯ </w:t>
      </w:r>
      <w:bookmarkEnd w:id="147"/>
      <w:r w:rsidR="00567FA6">
        <w:t>(</w:t>
      </w:r>
      <w:r w:rsidR="00567FA6" w:rsidRPr="00B257DF">
        <w:t>ДБО</w:t>
      </w:r>
      <w:r w:rsidR="00567FA6">
        <w:t>)</w:t>
      </w:r>
      <w:bookmarkEnd w:id="146"/>
    </w:p>
    <w:p w14:paraId="5334AB4F" w14:textId="3BCBCC67" w:rsidR="00E62838" w:rsidRDefault="00E62838" w:rsidP="00E62838">
      <w:pPr>
        <w:pStyle w:val="ad"/>
      </w:pPr>
      <w:r w:rsidRPr="00E62838">
        <w:t>Проведение торговых операций в Торговых системах, в т.ч. при направлении заявок с использованием информационно-торговых систем (ИТС) или ДБО связано с наличием указанных ниже рисков, которые в равной степени могут реализоваться для Клиента при совершении операций на любом рынке.</w:t>
      </w:r>
    </w:p>
    <w:p w14:paraId="5B3001D8" w14:textId="77777777" w:rsidR="00DA3B72" w:rsidRPr="00DA3B72" w:rsidRDefault="00DA3B72" w:rsidP="00D065DD">
      <w:pPr>
        <w:pStyle w:val="1"/>
      </w:pPr>
      <w:r w:rsidRPr="00DA3B72">
        <w:t>Общие риски, связанные с применением ИТС или ДБО:</w:t>
      </w:r>
    </w:p>
    <w:p w14:paraId="4EC86594" w14:textId="77777777" w:rsidR="00DA3B72" w:rsidRDefault="00DA3B72" w:rsidP="0033294C">
      <w:pPr>
        <w:pStyle w:val="a7"/>
      </w:pPr>
      <w:r>
        <w:t>технические системные риски (неисправности оборудования, сбои в работе программного обеспечения, проблемы с каналами связи (работа сети Интернет и т. д.), энергоснабжением, иные причины технического характера), в результате реализации которых подача Поручения может оказаться невозможной в какое-то время или заявка в Торговую систему может быть не выставлена Брокером, Поручение может быть не исполнено (частично или полностью) или исполнено не в соответствии с указаниями Клиента;</w:t>
      </w:r>
    </w:p>
    <w:p w14:paraId="78EDCB42" w14:textId="77777777" w:rsidR="00DA3B72" w:rsidRDefault="00DA3B72" w:rsidP="0033294C">
      <w:pPr>
        <w:pStyle w:val="a7"/>
      </w:pPr>
      <w:r>
        <w:t>риск несанкционированного доступа третьих лиц к Рабочему месту пользователя (совершения действий на Рабочем месте пользователя с применением ключа и / или пароля Клиента лицом, не имеющим на то полномочий), который полностью несет Клиент и не вправе предъявлять Брокеру требования о компенсации связанных с этим материальных убытков;</w:t>
      </w:r>
    </w:p>
    <w:p w14:paraId="559BA3C7" w14:textId="77777777" w:rsidR="00DA3B72" w:rsidRDefault="00DA3B72" w:rsidP="0033294C">
      <w:pPr>
        <w:pStyle w:val="a7"/>
      </w:pPr>
      <w:r>
        <w:t>риск совершения большого количества убыточных сделок при выборе неверной стратегии, в том числе, когда функциональные возможности ИТC или ДБО и / или способов подключения к ИТС или к ДБО, предоставляемых Брокером или Банком, и / или программного обеспечения, используемого Клиентом самостоятельно, позволяют Клиенту обеспечить по его волеизъявлению подачу Поручений в автоматическом режиме;</w:t>
      </w:r>
    </w:p>
    <w:p w14:paraId="4EE6EC6C" w14:textId="77777777" w:rsidR="00DA3B72" w:rsidRDefault="00DA3B72" w:rsidP="0033294C">
      <w:pPr>
        <w:pStyle w:val="a7"/>
      </w:pPr>
      <w:r>
        <w:t>риск наличия погрешности и / или задержки по времени при отображении в ИТС или в БДО (в том числе, с учетом применения способа доступа к ней) каких-либо данных (информации);</w:t>
      </w:r>
    </w:p>
    <w:p w14:paraId="0C08D0FE" w14:textId="77777777" w:rsidR="00DA3B72" w:rsidRDefault="00DA3B72" w:rsidP="0033294C">
      <w:pPr>
        <w:pStyle w:val="a7"/>
      </w:pPr>
      <w:r>
        <w:t>риск совершения случайных ошибок при подаче Поручения (подачи Поручения Клиентом не в соответствии с его действительными намерениями), в том числе по причине недостаточного знания порядка эксплуатации ИТС или ДБО и / или недостаточных практических навыков;</w:t>
      </w:r>
    </w:p>
    <w:p w14:paraId="49464703" w14:textId="77777777" w:rsidR="00DA3B72" w:rsidRDefault="00DA3B72" w:rsidP="0033294C">
      <w:pPr>
        <w:pStyle w:val="a7"/>
      </w:pPr>
      <w:r>
        <w:t>возможные ограничения по использованию Клиентом через ИТС или ДБО его активов в полном объеме и / или подаче поручений (заявок) определенного вида и / или установление заниженной оценки имеющихся / приобретаемых активов в целях определения стоимости Портфеля Клиента, величины обеспечения обязательств по маржинальному займу (обусловлено необходимостью выполнения требований нормативных актов при приеме и исполнении Брокером Поручений, влекущих выставление им заявок в Торговую систему посредством ИТС или ДБО);</w:t>
      </w:r>
    </w:p>
    <w:p w14:paraId="281F1469" w14:textId="77777777" w:rsidR="00DA3B72" w:rsidRDefault="00DA3B72" w:rsidP="0033294C">
      <w:pPr>
        <w:pStyle w:val="a7"/>
      </w:pPr>
      <w:r>
        <w:t>синхронная (т. е. с достаточной степенью одновременная) подача Поручения на продажу / покупку одних и тех же ценных бумаг посредством одной и той же ИТС «QUIK» при подключении к ней с двух Рабочих мест пользователя создает вероятность совершения в интересах Клиента технически неконтролируемой(ых) Брокером сделки(ок), например, возможность покупки ценных бумаг при отсутствии у Клиента денежных средств в необходимом объеме или продажи ценных бумаг, которыми Клиент в момент совершения сделки не располагает, в том числе, с нарушением условий совершения маржинальных сделок;</w:t>
      </w:r>
    </w:p>
    <w:p w14:paraId="4B5EBD36" w14:textId="77777777" w:rsidR="00DA3B72" w:rsidRDefault="00DA3B72" w:rsidP="0033294C">
      <w:pPr>
        <w:pStyle w:val="a7"/>
      </w:pPr>
      <w:r>
        <w:t>при подаче Клиентом стоп-приказа (рыночного / лимитированного) через ИТС «QUIK» или ДБО, в указанной ИТС или ДБО для определения возможности подачи такого Поручения принимаются во внимание данные о денежных средствах / ценных бумагах, учитываемых на Клиентском счете только непосредственно в момент подачи Поручения, причем обновление указанных данных происходит не ранее начала следующего торгового дня соответствующей ТС, поэтому в случае вывода Клиентом с Клиентского счета денежных средств / ценных бумаг в день подачи стоп-приказа или в случае продажи указанных ценных бумаг через Брокера не на торгах, проводимых организаторами торговли после подачи стоп-приказа, при выполнении на рынке условий стоп-приказа, могут наступить последствия в виде неконтролируемой Брокером покупки / продажи, указанные в предыдущем абзаце настоящего Регламента.</w:t>
      </w:r>
    </w:p>
    <w:p w14:paraId="0C8D9BE2" w14:textId="77777777" w:rsidR="00DA3B72" w:rsidRDefault="00DA3B72" w:rsidP="0033294C">
      <w:pPr>
        <w:pStyle w:val="a7"/>
      </w:pPr>
      <w:r>
        <w:t>скоростью совершения операций с использованием ИТС «QUIK», что может привести для Клиентов, не имеющих достаточных знаний и/или опыта, к совершению большого количества убыточных сделок при выборе неверной стратегии;</w:t>
      </w:r>
    </w:p>
    <w:p w14:paraId="11D39454" w14:textId="77777777" w:rsidR="007428B0" w:rsidRPr="007428B0" w:rsidRDefault="007428B0" w:rsidP="00D065DD">
      <w:pPr>
        <w:pStyle w:val="1"/>
      </w:pPr>
      <w:r w:rsidRPr="007428B0">
        <w:t>Риски, связанные с особенностями функционирования Торговых систем:</w:t>
      </w:r>
    </w:p>
    <w:p w14:paraId="11F38EE3" w14:textId="77777777" w:rsidR="007428B0" w:rsidRDefault="007428B0" w:rsidP="0033294C">
      <w:pPr>
        <w:pStyle w:val="a7"/>
      </w:pPr>
      <w:r>
        <w:t>существует риск возникновения сбоев в Торговых системах, вызванных неполадками технических средств, сбоями оборудования, какими-либо функциональными ошибками в работе используемых программных комплексов, прочими нештатными ситуациями, в т. ч. ведущими к приостановке торгов на неопределенное время. При этом Брокер, а также, как правило и третьи лица, в работе чьих систем произошел сбой (организаторы торговли, клиринговые организации, расчетные депозитарии, технические центры и т. д.) не несут ответственности и не возмещает убытки Клиента, вызванные указанными выше обстоятельствами, невозможностью направить / отменить / изменить заявку в Торговой системе, получением искаженной информации или невозможностью ее получения.</w:t>
      </w:r>
    </w:p>
    <w:p w14:paraId="47BD58F4" w14:textId="77777777" w:rsidR="007428B0" w:rsidRDefault="007428B0" w:rsidP="0033294C">
      <w:pPr>
        <w:pStyle w:val="a7"/>
      </w:pPr>
      <w:r>
        <w:t>при подаче Клиентом Поручения, не содержащего цену (содержащего указание на заключение сделки по любой цене, сложившейся в момент исполнения Поручения на торгах соответствующего организатора торговли – Поручения «по рыночной цене»), с учетом особенностей порядка заключения сделок на торгах организатора Торговли, имеется риск исполнения соответствующего Поручения по цене, существенно отличающейся от цены предшествующей моменту подачи Поручения сделки с данной ценной бумагой и наилучших цен предложений на покупку / продажу соответствующей ценной бумаги на момент подачи Поручения.</w:t>
      </w:r>
    </w:p>
    <w:p w14:paraId="460A7536" w14:textId="77777777" w:rsidR="007428B0" w:rsidRDefault="007428B0" w:rsidP="007428B0">
      <w:pPr>
        <w:pStyle w:val="ad"/>
      </w:pPr>
      <w:r>
        <w:t>Указанный выше перечень рисков не является исчерпывающим в виду многообразия ситуаций, которые могут возникать при применении ИТС и заключении сделок в Торговых системах.</w:t>
      </w:r>
    </w:p>
    <w:p w14:paraId="79437F29" w14:textId="77777777" w:rsidR="007428B0" w:rsidRDefault="007428B0" w:rsidP="0033294C">
      <w:pPr>
        <w:pStyle w:val="a7"/>
        <w:numPr>
          <w:ilvl w:val="0"/>
          <w:numId w:val="0"/>
        </w:numPr>
        <w:ind w:left="720"/>
        <w:sectPr w:rsidR="007428B0" w:rsidSect="00414AF2">
          <w:type w:val="continuous"/>
          <w:pgSz w:w="11906" w:h="16838"/>
          <w:pgMar w:top="1134" w:right="850" w:bottom="1134" w:left="1276" w:header="708" w:footer="708" w:gutter="0"/>
          <w:cols w:space="708"/>
          <w:docGrid w:linePitch="360"/>
        </w:sectPr>
      </w:pPr>
    </w:p>
    <w:p w14:paraId="14F0ACC9" w14:textId="73535D1F" w:rsidR="002600DB" w:rsidRDefault="002600DB" w:rsidP="00512CF2">
      <w:pPr>
        <w:pStyle w:val="21"/>
      </w:pPr>
      <w:bookmarkStart w:id="148" w:name="_Toc215653539"/>
      <w:r w:rsidRPr="00B257DF">
        <w:t>ДЕКЛАРАЦИЯ О РИСКАХ, СВЯЗАННЫХ С ЗАКЛЮЧЕНИЕМ СДЕЛОК НА ВАЛЮТНОМ РЫНКЕ</w:t>
      </w:r>
      <w:bookmarkEnd w:id="148"/>
    </w:p>
    <w:p w14:paraId="50825567" w14:textId="54B19B52" w:rsidR="007428B0" w:rsidRDefault="007428B0" w:rsidP="007428B0">
      <w:pPr>
        <w:pStyle w:val="ad"/>
      </w:pPr>
      <w:r>
        <w:t xml:space="preserve">Настоящая Декларация о рисках, связанных с заключением сделок на валютном рынке (конверсионные сделки) (далее – Декларация в рамках </w:t>
      </w:r>
      <w:r w:rsidR="00FF7D42">
        <w:t>раздела 5</w:t>
      </w:r>
      <w:r>
        <w:t xml:space="preserve">4 </w:t>
      </w:r>
      <w:r w:rsidR="00FF7D42">
        <w:t xml:space="preserve">настоящего </w:t>
      </w:r>
      <w:r>
        <w:t>Регламента) содержит в себе описание рисков, которые могут возникнуть в результате заключения конверсионных сделок, в том числе сделок своп, на валютном рынке. При этом настоящая Декларация не раскрывает все риски, связанные с заключением конверсионных сделок.</w:t>
      </w:r>
    </w:p>
    <w:p w14:paraId="33132769" w14:textId="77777777" w:rsidR="007428B0" w:rsidRDefault="007428B0" w:rsidP="007428B0">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1178F91C" w14:textId="08DDBCDA" w:rsidR="007428B0" w:rsidRDefault="007428B0" w:rsidP="007428B0">
      <w:pPr>
        <w:pStyle w:val="ad"/>
      </w:pPr>
      <w:r>
        <w:t>При заключении конверсионных сделок, в том числе сделок своп, существуют:</w:t>
      </w:r>
    </w:p>
    <w:p w14:paraId="15727436" w14:textId="77777777" w:rsidR="007428B0" w:rsidRDefault="007428B0" w:rsidP="0033294C">
      <w:pPr>
        <w:pStyle w:val="a7"/>
      </w:pPr>
      <w:r>
        <w:t>системные риски, которые отражают социально-политические и экономические условия развития Российской Федерации, такие как политический риск, риск неблагоприятных (с точки зрения условий осуществления бизнеса) изменений в существующие законодательные и нормативные акты Российской Федерации, регулирующие проведение валютных операций, макроэкономические риски (резкая девальвация национальной валюты, банковский кризис, валютный кризис и др.);</w:t>
      </w:r>
    </w:p>
    <w:p w14:paraId="62E0F8FB" w14:textId="77777777" w:rsidR="007428B0" w:rsidRDefault="007428B0" w:rsidP="0033294C">
      <w:pPr>
        <w:pStyle w:val="a7"/>
      </w:pPr>
      <w:r>
        <w:t>финансовые риски, которые представляют собой риски возникновения убытков в связи изменением курсов валют;</w:t>
      </w:r>
    </w:p>
    <w:p w14:paraId="6BBCAC51" w14:textId="77777777" w:rsidR="007428B0" w:rsidRDefault="007428B0" w:rsidP="0033294C">
      <w:pPr>
        <w:pStyle w:val="a7"/>
      </w:pPr>
      <w:r>
        <w:t>технические риски, которые связанны с возможностью возникновения потерь вследствие некачественного или недобросовестного исполнения обязательств участниками валютного рынка или банками;</w:t>
      </w:r>
    </w:p>
    <w:p w14:paraId="402B9849" w14:textId="77777777" w:rsidR="007428B0" w:rsidRDefault="007428B0" w:rsidP="0033294C">
      <w:pPr>
        <w:pStyle w:val="a7"/>
      </w:pPr>
      <w:r>
        <w:t>информационные риски, связанные с несвоевременным получением информации. Клиент понимает, что проведение операций на Валютном рынке подразумевает наличие оперативных средств связи, как-то интернет, электронной почты, факсовых устройств. При отсутствии у Клиента оперативных средств связи Клиент принимает на себя риски несвоевременного получения информации, размещаемой в сети интернет в соответствии с условиями Договора на брокерское обслуживание;</w:t>
      </w:r>
    </w:p>
    <w:p w14:paraId="637E01E8" w14:textId="77777777" w:rsidR="007428B0" w:rsidRDefault="007428B0" w:rsidP="0033294C">
      <w:pPr>
        <w:pStyle w:val="a7"/>
      </w:pPr>
      <w:r>
        <w:t>криминальные риски, связанные с противоправными действиями, например, такими, как мошенничество (например, осуществление операций от имени Клиента на основании поддельных документов); риск несения убытков по причине неправомерных действий участников рынка, несанкционированный доступ к компьютерным системам и конфиденциальной информации и т.д.;</w:t>
      </w:r>
    </w:p>
    <w:p w14:paraId="741C15DE" w14:textId="77777777" w:rsidR="007428B0" w:rsidRDefault="007428B0" w:rsidP="000346EC">
      <w:pPr>
        <w:pStyle w:val="a7"/>
        <w:spacing w:after="0" w:line="240" w:lineRule="auto"/>
      </w:pPr>
      <w:r>
        <w:t>При направлении Клиентом поручений на заключение конверсионных сделок, существует риск непринятия к исполнению поручений или риск неисполнения поручений вследствие невозможности регистрации или ограничения ТС регистрации поручений Клиентов Брокера в связи с действиями третьих лиц, в том числе действиями других Клиентов Брокера.</w:t>
      </w:r>
    </w:p>
    <w:p w14:paraId="61AA6B8D" w14:textId="77777777" w:rsidR="007428B0" w:rsidRDefault="007428B0" w:rsidP="000346EC">
      <w:pPr>
        <w:pStyle w:val="a7"/>
        <w:numPr>
          <w:ilvl w:val="0"/>
          <w:numId w:val="0"/>
        </w:numPr>
        <w:spacing w:after="0" w:line="240" w:lineRule="auto"/>
        <w:ind w:left="720"/>
        <w:sectPr w:rsidR="007428B0" w:rsidSect="00414AF2">
          <w:type w:val="continuous"/>
          <w:pgSz w:w="11906" w:h="16838"/>
          <w:pgMar w:top="1134" w:right="850" w:bottom="1134" w:left="1276" w:header="708" w:footer="708" w:gutter="0"/>
          <w:cols w:space="708"/>
          <w:docGrid w:linePitch="360"/>
        </w:sectPr>
      </w:pPr>
    </w:p>
    <w:p w14:paraId="3DA2B730" w14:textId="17959CBB" w:rsidR="007428B0" w:rsidRPr="007428B0" w:rsidRDefault="007428B0" w:rsidP="000346EC">
      <w:pPr>
        <w:pStyle w:val="a7"/>
        <w:numPr>
          <w:ilvl w:val="0"/>
          <w:numId w:val="0"/>
        </w:numPr>
        <w:spacing w:after="0" w:line="240" w:lineRule="auto"/>
        <w:ind w:left="720"/>
      </w:pPr>
    </w:p>
    <w:p w14:paraId="702147E6" w14:textId="2055EC68" w:rsidR="002600DB" w:rsidRDefault="002600DB" w:rsidP="000346EC">
      <w:pPr>
        <w:pStyle w:val="21"/>
        <w:spacing w:after="0" w:line="240" w:lineRule="auto"/>
      </w:pPr>
      <w:bookmarkStart w:id="149" w:name="_Ref215243326"/>
      <w:bookmarkStart w:id="150" w:name="_Toc215653540"/>
      <w:r w:rsidRPr="00B257DF">
        <w:t>ДЕКЛАРАЦИЯ О РИСКАХ ПРИОБРЕТЕНИЯ АКЦИЙ В ПРОЦЕССЕ ИХ ПЕРВИЧНОГО ПУБЛИЧНОГО ПРЕДЛОЖЕНИЯ</w:t>
      </w:r>
      <w:bookmarkEnd w:id="149"/>
      <w:bookmarkEnd w:id="150"/>
    </w:p>
    <w:p w14:paraId="1787E550" w14:textId="64CE7F19" w:rsidR="007428B0" w:rsidRDefault="007428B0" w:rsidP="007428B0">
      <w:pPr>
        <w:pStyle w:val="ad"/>
      </w:pPr>
      <w:r>
        <w:t xml:space="preserve">Цель декларации о рисках приобретения акций в процессе их первичного публичного предложения (далее – Декларация в рамках </w:t>
      </w:r>
      <w:r w:rsidR="005C341B">
        <w:t xml:space="preserve">раздела </w:t>
      </w:r>
      <w:r w:rsidR="005C341B" w:rsidRPr="005C341B">
        <w:rPr>
          <w:u w:val="single"/>
        </w:rPr>
        <w:fldChar w:fldCharType="begin"/>
      </w:r>
      <w:r w:rsidR="005C341B" w:rsidRPr="005C341B">
        <w:rPr>
          <w:u w:val="single"/>
        </w:rPr>
        <w:instrText xml:space="preserve"> REF _Ref215243326 \r \h </w:instrText>
      </w:r>
      <w:r w:rsidR="005C341B" w:rsidRPr="005C341B">
        <w:rPr>
          <w:u w:val="single"/>
        </w:rPr>
      </w:r>
      <w:r w:rsidR="005C341B" w:rsidRPr="005C341B">
        <w:rPr>
          <w:u w:val="single"/>
        </w:rPr>
        <w:fldChar w:fldCharType="separate"/>
      </w:r>
      <w:r w:rsidR="00B712B3">
        <w:rPr>
          <w:u w:val="single"/>
        </w:rPr>
        <w:t>55</w:t>
      </w:r>
      <w:r w:rsidR="005C341B" w:rsidRPr="005C341B">
        <w:rPr>
          <w:u w:val="single"/>
        </w:rPr>
        <w:fldChar w:fldCharType="end"/>
      </w:r>
      <w:r>
        <w:t xml:space="preserve"> </w:t>
      </w:r>
      <w:r w:rsidR="005C341B">
        <w:t xml:space="preserve">настоящего </w:t>
      </w:r>
      <w:r>
        <w:t xml:space="preserve">Регламента) — предоставить Клиенту информацию об основных рисках приобретения акций в процессе их первичного публичного предложения (размещения) (далее - IPO). </w:t>
      </w:r>
    </w:p>
    <w:p w14:paraId="5374E7C2" w14:textId="77777777" w:rsidR="007428B0" w:rsidRDefault="007428B0" w:rsidP="007428B0">
      <w:pPr>
        <w:pStyle w:val="ad"/>
      </w:pPr>
      <w:r>
        <w:t>Данные сделки подходят не всем Клиентам, поскольку сопряжены с дополнительными рисками.</w:t>
      </w:r>
    </w:p>
    <w:p w14:paraId="46EBD212" w14:textId="77777777" w:rsidR="007428B0" w:rsidRDefault="007428B0" w:rsidP="007428B0">
      <w:pPr>
        <w:pStyle w:val="ad"/>
      </w:pPr>
      <w:r>
        <w:t xml:space="preserve">Первичное публичное предложение (размещение) акций (в международной терминологии — «initial public offering»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5FE6D926" w14:textId="77777777" w:rsidR="007428B0" w:rsidRDefault="007428B0" w:rsidP="007428B0">
      <w:pPr>
        <w:pStyle w:val="ad"/>
      </w:pPr>
      <w: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36257420" w14:textId="77777777" w:rsidR="007428B0" w:rsidRDefault="007428B0" w:rsidP="007428B0">
      <w:pPr>
        <w:pStyle w:val="ad"/>
      </w:pPr>
      <w:r>
        <w:t>Приобретению акций в процессе IPO присущи общие риски, связанные с операциями на рынке ценных бумаг, со следующими особенностями.</w:t>
      </w:r>
    </w:p>
    <w:p w14:paraId="55E4C9FD" w14:textId="77777777" w:rsidR="007428B0" w:rsidRDefault="007428B0" w:rsidP="007428B0">
      <w:pPr>
        <w:pStyle w:val="ad"/>
      </w:pPr>
      <w:r>
        <w:t>Учитывая нижеизложенное, Брокер рекомендует внимательно рассмотреть вопрос о том, являются ли риски, возникающие при приобретении акций в процессе IPO, приемлемыми с учетом инвестиционных целей и финансовых возможностей Клиента. Декларация не имеет своей целью заставить Клиента отказаться от совершения таких сделок, а призвана помочь Клиенту оценить их риски и ответственно подойти к решению вопроса о выборе Клиентом инвестиционной стратегии.</w:t>
      </w:r>
    </w:p>
    <w:p w14:paraId="5A619C59" w14:textId="55E97B8B" w:rsidR="007428B0" w:rsidRDefault="007428B0" w:rsidP="007428B0">
      <w:pPr>
        <w:pStyle w:val="ad"/>
      </w:pPr>
      <w:r>
        <w:t>Клиент должен убедиться, что настоящая Декларация о рисках ему понятна и, при необходимости получить разъяснения у Брокера.</w:t>
      </w:r>
    </w:p>
    <w:p w14:paraId="6A117AA3" w14:textId="5726D98B" w:rsidR="007428B0" w:rsidRPr="007428B0" w:rsidRDefault="007428B0" w:rsidP="00CA35A3">
      <w:pPr>
        <w:pStyle w:val="1"/>
      </w:pPr>
      <w:r w:rsidRPr="007428B0">
        <w:t>Рыночные риски</w:t>
      </w:r>
    </w:p>
    <w:p w14:paraId="1C1B7D7E" w14:textId="77777777" w:rsidR="007428B0" w:rsidRDefault="007428B0" w:rsidP="007428B0">
      <w:pPr>
        <w:pStyle w:val="ad"/>
        <w:ind w:left="792"/>
      </w:pPr>
      <w:r>
        <w:t>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w:t>
      </w:r>
    </w:p>
    <w:p w14:paraId="0874A0A3" w14:textId="65AA1E04" w:rsidR="007428B0" w:rsidRPr="007428B0" w:rsidRDefault="007428B0" w:rsidP="007428B0">
      <w:pPr>
        <w:pStyle w:val="ad"/>
        <w:ind w:left="792"/>
      </w:pPr>
      <w:r>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«lock up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79355457" w14:textId="24BDE8BA" w:rsidR="007428B0" w:rsidRPr="007428B0" w:rsidRDefault="007428B0" w:rsidP="00CA35A3">
      <w:pPr>
        <w:pStyle w:val="1"/>
      </w:pPr>
      <w:r w:rsidRPr="007428B0">
        <w:tab/>
        <w:t>Риски аллокации</w:t>
      </w:r>
    </w:p>
    <w:p w14:paraId="0D229DA0" w14:textId="4837B81C" w:rsidR="007428B0" w:rsidRDefault="007428B0" w:rsidP="007428B0">
      <w:pPr>
        <w:pStyle w:val="ad"/>
        <w:ind w:left="792"/>
      </w:pPr>
      <w:r>
        <w:t xml:space="preserve">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аллокацией).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0405A91E" w14:textId="77777777" w:rsidR="007428B0" w:rsidRDefault="007428B0" w:rsidP="007428B0">
      <w:pPr>
        <w:pStyle w:val="ad"/>
        <w:ind w:left="792"/>
      </w:pPr>
      <w:r>
        <w:t>В случае, если, предполагая невысокую аллокацию, Клиент использует заемные средства и подаете поручение на приобретение большего количества акций, чем изначально собирались купить, существует риск того, что поручение Клиента будет исполнено в полном объеме и тогда Клиент получит большее количество акций, чем изначально планировал.</w:t>
      </w:r>
    </w:p>
    <w:p w14:paraId="2495E7A3" w14:textId="68359AE5" w:rsidR="007428B0" w:rsidRDefault="007428B0" w:rsidP="000346EC">
      <w:pPr>
        <w:pStyle w:val="ad"/>
        <w:spacing w:after="0" w:line="240" w:lineRule="auto"/>
        <w:ind w:left="792"/>
      </w:pPr>
      <w: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заявки Клиента могут остаться без удовлетворения.</w:t>
      </w:r>
    </w:p>
    <w:p w14:paraId="17840E6B" w14:textId="77777777" w:rsidR="007428B0" w:rsidRDefault="007428B0" w:rsidP="000346EC">
      <w:pPr>
        <w:pStyle w:val="ad"/>
        <w:spacing w:after="0" w:line="240" w:lineRule="auto"/>
        <w:ind w:left="792"/>
        <w:sectPr w:rsidR="007428B0" w:rsidSect="00414AF2">
          <w:type w:val="continuous"/>
          <w:pgSz w:w="11906" w:h="16838"/>
          <w:pgMar w:top="1134" w:right="850" w:bottom="1134" w:left="1276" w:header="708" w:footer="708" w:gutter="0"/>
          <w:cols w:space="708"/>
          <w:docGrid w:linePitch="360"/>
        </w:sectPr>
      </w:pPr>
    </w:p>
    <w:p w14:paraId="07500AE0" w14:textId="1C9EEA02" w:rsidR="007428B0" w:rsidRPr="007428B0" w:rsidRDefault="007428B0" w:rsidP="000346EC">
      <w:pPr>
        <w:pStyle w:val="ad"/>
        <w:spacing w:after="0" w:line="240" w:lineRule="auto"/>
        <w:ind w:left="792"/>
      </w:pPr>
    </w:p>
    <w:p w14:paraId="47D03B30" w14:textId="23322A88" w:rsidR="002600DB" w:rsidRDefault="002600DB" w:rsidP="000346EC">
      <w:pPr>
        <w:pStyle w:val="21"/>
        <w:spacing w:after="0" w:line="240" w:lineRule="auto"/>
      </w:pPr>
      <w:bookmarkStart w:id="151" w:name="_Ref215243365"/>
      <w:bookmarkStart w:id="152" w:name="_Toc215653541"/>
      <w:r w:rsidRPr="00B257DF">
        <w:t>ДЕКЛАРАЦИЯ О РИСКАХ ИСПОЛЬЗОВАНИЯ БРОКЕРОМ В СВОИХ ИНТЕРЕСАХ ДЕНЕЖНЫХ СРЕДСТВ И (ИЛИ) ЦЕННЫХ БУМАГ КЛИЕНТА</w:t>
      </w:r>
      <w:bookmarkEnd w:id="151"/>
      <w:bookmarkEnd w:id="152"/>
    </w:p>
    <w:p w14:paraId="1AFC7F3C" w14:textId="5565D963" w:rsidR="007428B0" w:rsidRDefault="007428B0" w:rsidP="007428B0">
      <w:pPr>
        <w:pStyle w:val="ad"/>
      </w:pPr>
      <w:r>
        <w:t xml:space="preserve">Цель настоящей декларации о рисках использования Брокером в своих интересах денежных средств и (или) ценных бумаг </w:t>
      </w:r>
      <w:r w:rsidRPr="005C341B">
        <w:t xml:space="preserve">(далее – Декларация в рамках </w:t>
      </w:r>
      <w:r w:rsidR="005C341B">
        <w:t>раздела</w:t>
      </w:r>
      <w:r w:rsidR="000346EC">
        <w:t xml:space="preserve"> </w:t>
      </w:r>
      <w:r w:rsidR="005C341B" w:rsidRPr="005C341B">
        <w:rPr>
          <w:u w:val="single"/>
        </w:rPr>
        <w:fldChar w:fldCharType="begin"/>
      </w:r>
      <w:r w:rsidR="005C341B" w:rsidRPr="005C341B">
        <w:rPr>
          <w:u w:val="single"/>
        </w:rPr>
        <w:instrText xml:space="preserve"> REF _Ref215243365 \r \h </w:instrText>
      </w:r>
      <w:r w:rsidR="005C341B" w:rsidRPr="005C341B">
        <w:rPr>
          <w:u w:val="single"/>
        </w:rPr>
      </w:r>
      <w:r w:rsidR="005C341B" w:rsidRPr="005C341B">
        <w:rPr>
          <w:u w:val="single"/>
        </w:rPr>
        <w:fldChar w:fldCharType="separate"/>
      </w:r>
      <w:r w:rsidR="00B712B3">
        <w:rPr>
          <w:u w:val="single"/>
        </w:rPr>
        <w:t>56</w:t>
      </w:r>
      <w:r w:rsidR="005C341B" w:rsidRPr="005C341B">
        <w:rPr>
          <w:u w:val="single"/>
        </w:rPr>
        <w:fldChar w:fldCharType="end"/>
      </w:r>
      <w:r w:rsidRPr="005C341B">
        <w:t xml:space="preserve"> </w:t>
      </w:r>
      <w:r w:rsidR="00FF7D42">
        <w:t xml:space="preserve">настоящего </w:t>
      </w:r>
      <w:r w:rsidRPr="005C341B">
        <w:t xml:space="preserve">Регламента) </w:t>
      </w:r>
      <w:r>
        <w:t>– предоставить Клиенту информацию об основных рисках, с которыми связано использование Брокером в своих интересах денежных средств и (или) ценных бумаг Клиента.</w:t>
      </w:r>
    </w:p>
    <w:p w14:paraId="63A9D8FE" w14:textId="77777777" w:rsidR="007428B0" w:rsidRDefault="007428B0" w:rsidP="007428B0">
      <w:pPr>
        <w:pStyle w:val="ad"/>
      </w:pPr>
      <w:r>
        <w:t>Предоставление права использования Брокером в своих интересах денежных средств и (или) ценных бумаг Клиента подходит не всем Клиентам, поскольку сопряжено с дополнительными рисками и требуют оценку того, готов ли Клиент их нести. Клиенту следует учитывать, что риски, связанные с использованием Брокером в своих интересах денежных средств и (или) ценных бумаг Клиента, могут быть существенными. В связи с указанным Клиенту следует оценить приемлемость предоставления права использования Брокером в своих интересах денежных средств и (или) ценных бумаг Клиента, в том числе с точки зрения его инвестиционных целей и финансовых возможностей.</w:t>
      </w:r>
    </w:p>
    <w:p w14:paraId="05F66AF5" w14:textId="77777777" w:rsidR="007428B0" w:rsidRDefault="007428B0" w:rsidP="007428B0">
      <w:pPr>
        <w:pStyle w:val="ad"/>
      </w:pPr>
      <w:r>
        <w:t>Внимательно ознакомьтесь с Договором для того, чтобы оценить, какие полномочия по использованию имущества Клиента будет иметь Брокер, каковы правила его хранения, а также возврата.</w:t>
      </w:r>
    </w:p>
    <w:p w14:paraId="5971F4F2" w14:textId="77777777" w:rsidR="007428B0" w:rsidRDefault="007428B0" w:rsidP="007428B0">
      <w:pPr>
        <w:pStyle w:val="ad"/>
      </w:pPr>
      <w:r>
        <w:t>Данная Декларация не имеет своей целью заставить Клиента отказаться от предоставления Брокеру права использования в своих интересах денежных средств и (или) ценных бумаг Клиента, а призвана помочь Клиенту оценить их риски и ответственно подойти к решению этого вопроса.</w:t>
      </w:r>
    </w:p>
    <w:p w14:paraId="21BC17E2" w14:textId="413BBF4E" w:rsidR="007428B0" w:rsidRDefault="007428B0" w:rsidP="007428B0">
      <w:pPr>
        <w:pStyle w:val="ad"/>
      </w:pPr>
      <w:r>
        <w:t>Клиент должен убедится, что настоящая декларация о рисках понятна Клиенту, и при необходимости получите разъяснения у Брокера.</w:t>
      </w:r>
    </w:p>
    <w:p w14:paraId="0584E05A" w14:textId="77777777" w:rsidR="007428B0" w:rsidRPr="007428B0" w:rsidRDefault="007428B0" w:rsidP="00CA35A3">
      <w:pPr>
        <w:pStyle w:val="1"/>
      </w:pPr>
      <w:r w:rsidRPr="007428B0">
        <w:t>Риск использования денежных средств</w:t>
      </w:r>
    </w:p>
    <w:p w14:paraId="559F9843" w14:textId="77777777" w:rsidR="007428B0" w:rsidRDefault="007428B0" w:rsidP="007428B0">
      <w:pPr>
        <w:pStyle w:val="ad"/>
        <w:ind w:left="792"/>
      </w:pPr>
      <w:r>
        <w:t>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на брокерское обслуживание разрешает Брокеру использовать денежные средства Клиента,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сумму средств Клиента, которые использовал. Такой риск не зависит от того осуществлял ли Клиент сам сделки с использованием чужих средств или нет и в настоящее время не страхуется.</w:t>
      </w:r>
    </w:p>
    <w:p w14:paraId="2C26E1B6" w14:textId="5015E79D" w:rsidR="007428B0" w:rsidRDefault="007428B0" w:rsidP="007428B0">
      <w:pPr>
        <w:pStyle w:val="ad"/>
        <w:ind w:left="792"/>
      </w:pPr>
      <w:r>
        <w:t>При учете денежных средств Клиента на одном счете с денежными средствами других Клиентов и (или) при предоставлении Брокеру возможности использовать денежные средства Клиента возникает вероятность появления неблагоприятных обстоятельств, которые могут повлечь возникновение одного или нескольких видов рисков: технического, операционного, риска ликвидности и др. Кроме этого у Клиентов могут возникнуть дополнительные (специфические) риски в части неисполнения (неполного или несвоевременного исполнения) торговых поручений и/или поручений на неторговые операции в силу особенностей функционирования специальных брокерских счетов</w:t>
      </w:r>
    </w:p>
    <w:p w14:paraId="70D7E09C" w14:textId="77777777" w:rsidR="007428B0" w:rsidRPr="007E3C90" w:rsidRDefault="007428B0" w:rsidP="00CA35A3">
      <w:pPr>
        <w:pStyle w:val="1"/>
      </w:pPr>
      <w:r w:rsidRPr="007E3C90">
        <w:t>Риск использования ценных бумаг</w:t>
      </w:r>
    </w:p>
    <w:p w14:paraId="24D0BE1B" w14:textId="77777777" w:rsidR="007428B0" w:rsidRDefault="007428B0" w:rsidP="007E3C90">
      <w:pPr>
        <w:pStyle w:val="ad"/>
        <w:ind w:left="792"/>
      </w:pPr>
      <w:r>
        <w:t>В соответствии с законом ценные бумаги инвесторов учитываются на их собственных счетах депо. Если договор на брокерское обслуживание разрешает Брокеру использовать ценные бумаги Клиента,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Клиенту ценные бумаги, которые использовал. Такой риск не зависит от того осуществляли ли Клиент сам сделки с использованием чужих ценных бумаг или нет и в настоящее время не страхуется.</w:t>
      </w:r>
    </w:p>
    <w:p w14:paraId="7719C7FB" w14:textId="77777777" w:rsidR="007428B0" w:rsidRDefault="007428B0" w:rsidP="007E3C90">
      <w:pPr>
        <w:pStyle w:val="ad"/>
        <w:ind w:left="792"/>
      </w:pPr>
      <w:r>
        <w:t>Используя ценные бумаги Клиента в своих интересах, Брокер вправе распоряжаться указанными ценными бумагами без поручения Клиента, за исключением случаев зачисления ценных бумаг на собственный счет депо, открытый Брокеру в депозитарии. В результате таких действий у Клиента возникает дополнительный кредитный риск, связанный с вероятностью неисполнения или ненадлежащего исполнения (несвоевременного исполнения) обязательств контрагента по сделке по возврату ценных бумаг, переданных Брокером указанному контрагенту по сделке.</w:t>
      </w:r>
    </w:p>
    <w:p w14:paraId="3319CE89" w14:textId="77777777" w:rsidR="007428B0" w:rsidRDefault="007428B0" w:rsidP="007E3C90">
      <w:pPr>
        <w:pStyle w:val="ad"/>
        <w:ind w:left="792"/>
      </w:pPr>
      <w:r>
        <w:t>Использование ценных бумаг Клиента может происходить путем заключения Сделок РЕПО с указанными ценными бумагами в связи с чем увеличивается вероятность возникновения операционных рисков, из-за увеличения количества операций с конкретной ценной бумагой на организованном (биржевом) рынке и отсутствием возможности поставки указанной ценной бумаги.</w:t>
      </w:r>
    </w:p>
    <w:p w14:paraId="00153C68" w14:textId="77777777" w:rsidR="007428B0" w:rsidRDefault="007428B0" w:rsidP="007E3C90">
      <w:pPr>
        <w:pStyle w:val="ad"/>
        <w:ind w:left="792"/>
      </w:pPr>
      <w:r>
        <w:t>Брокер, действуя в интересах Клиента, гарантирует Клиенту исполнение Поручений Клиента за счет указанных ценных бумаг либо возврат указанных ценных бумаг по требованию Клиента в срок, предусмотренный действующим законодательством РФ.</w:t>
      </w:r>
    </w:p>
    <w:p w14:paraId="49BB2511" w14:textId="77777777" w:rsidR="007428B0" w:rsidRDefault="007428B0" w:rsidP="007E3C90">
      <w:pPr>
        <w:pStyle w:val="ad"/>
        <w:ind w:left="792"/>
      </w:pPr>
      <w:r>
        <w:t>При предоставлении Брокеру права использования ценных бумаг Клиента в интересах Брокера и учете ценных бумаг Клиента вместе с ценными бумагами иных Клиентов, предоставивших Брокеру право использования ценных бумаг Клиента в интересах Брокера, без обособления ценных бумаг Клиента на счетах, открытых в клиринговых организациях (счетах, открытых в иных профессиональных участниках рынка ценных бумаг / счетах, открытых в иных финансовых организациях), существуют следующие риски:</w:t>
      </w:r>
    </w:p>
    <w:p w14:paraId="0CC146C2" w14:textId="77777777" w:rsidR="007E3C90" w:rsidRDefault="007E3C90" w:rsidP="0033294C">
      <w:pPr>
        <w:pStyle w:val="a7"/>
      </w:pPr>
      <w:r>
        <w:t>риск использования ценных бумаг Клиента для исполнения обязательств других Клиентов, в том числе путем продажи ценных бумаг без поручения Клиента (в том числе в случае, если Клиент не заключает и не планирует заключать Непокрытые сделки);</w:t>
      </w:r>
    </w:p>
    <w:p w14:paraId="6DC428A3" w14:textId="77777777" w:rsidR="007E3C90" w:rsidRDefault="007E3C90" w:rsidP="0033294C">
      <w:pPr>
        <w:pStyle w:val="a7"/>
      </w:pPr>
      <w:r>
        <w:t>риск полной или частичной утраты ценных бумаг как имущества (Активов), учитываемого вместе с ценными бумагами имуществом (Активами) иных Клиентов.</w:t>
      </w:r>
    </w:p>
    <w:p w14:paraId="5EB89A62" w14:textId="77777777" w:rsidR="007E3C90" w:rsidRDefault="007E3C90" w:rsidP="00CA35A3">
      <w:pPr>
        <w:pStyle w:val="1"/>
      </w:pPr>
      <w:r>
        <w:t>Клиент в полном объеме понимает содержание, характер, правовые последствия и степень рисков, связанных с предоставлением Брокеру права использования в своих интересах денежных средств и (или) ценных бумаг Клиента, принимает на себя в полном объеме указанные риски.</w:t>
      </w:r>
    </w:p>
    <w:p w14:paraId="6B079630" w14:textId="77777777" w:rsidR="007E3C90" w:rsidRDefault="007E3C90" w:rsidP="007E3C90">
      <w:pPr>
        <w:pStyle w:val="ad"/>
        <w:ind w:left="792"/>
      </w:pPr>
      <w:r>
        <w:t>Учитывая вышеизложенное, Клиенту рекомендуется внимательно рассмотреть вопрос о том, являются ли риски, возникающие при проведении соответствующих операций, приемлемыми с учетом их инвестиционных целей и финансовых возможностей.</w:t>
      </w:r>
    </w:p>
    <w:p w14:paraId="7B5790A3" w14:textId="77777777" w:rsidR="007E3C90" w:rsidRDefault="007E3C90" w:rsidP="007E3C90">
      <w:pPr>
        <w:pStyle w:val="ad"/>
        <w:ind w:left="792"/>
        <w:sectPr w:rsidR="007E3C90" w:rsidSect="00414AF2">
          <w:type w:val="continuous"/>
          <w:pgSz w:w="11906" w:h="16838"/>
          <w:pgMar w:top="1134" w:right="850" w:bottom="1134" w:left="1276" w:header="708" w:footer="708" w:gutter="0"/>
          <w:cols w:space="708"/>
          <w:docGrid w:linePitch="360"/>
        </w:sectPr>
      </w:pPr>
    </w:p>
    <w:p w14:paraId="7363425B" w14:textId="1D19A18E" w:rsidR="007428B0" w:rsidRPr="007428B0" w:rsidRDefault="007428B0" w:rsidP="007E3C90">
      <w:pPr>
        <w:pStyle w:val="ad"/>
        <w:ind w:left="792"/>
      </w:pPr>
    </w:p>
    <w:p w14:paraId="1A7B8B5D" w14:textId="30C5D652" w:rsidR="002600DB" w:rsidRDefault="002600DB" w:rsidP="00512CF2">
      <w:pPr>
        <w:pStyle w:val="21"/>
      </w:pPr>
      <w:bookmarkStart w:id="153" w:name="_Toc215653542"/>
      <w:bookmarkStart w:id="154" w:name="_Ref232435959"/>
      <w:r w:rsidRPr="00B257DF">
        <w:t>УВЕДОМЛЕНИЕ О КОНФЛИКТЕ ИНТЕРЕСОВ</w:t>
      </w:r>
      <w:bookmarkEnd w:id="153"/>
      <w:bookmarkEnd w:id="154"/>
    </w:p>
    <w:p w14:paraId="5D67114D" w14:textId="77777777" w:rsidR="009F51A4" w:rsidRDefault="009F51A4" w:rsidP="00CA35A3">
      <w:pPr>
        <w:pStyle w:val="1"/>
      </w:pPr>
      <w:r>
        <w:t>Брокер осуществляет реализацию мер, направленных на управление Конфликтом интересов, обеспечивающим снижение риска причинения убытков Клиенту,  при осуществлении Брокером профессиональной деятельности на рынке ценных бумаг, включая деятельность его органов управления, сотрудников, лиц, действующих за счет Брокера, отдельных клиентов Брокера и контролирующих лиц, Конфликта интересов Брокера и/или его сотрудников, и его клиента (клиентов), и  контролирующих лиц, Конфликта интересов разных клиентов Брокера, Конфликта интересов при совмещении Брокером профессиональной деятельности на рынке ценных бумаг.</w:t>
      </w:r>
    </w:p>
    <w:p w14:paraId="560F9E5F" w14:textId="77777777" w:rsidR="009F51A4" w:rsidRDefault="009F51A4" w:rsidP="00CA35A3">
      <w:pPr>
        <w:pStyle w:val="1"/>
      </w:pPr>
      <w:r>
        <w:t xml:space="preserve">Настоящим Клиент уведомлен о том, что Брокер совмещает брокерскую деятельность с дилерской и депозитарной деятельностью, а также с деятельностью по инвестиционному консультированию и о праве Брокера не предотвращать реализацию Конфликта интересов.  </w:t>
      </w:r>
    </w:p>
    <w:p w14:paraId="303B95D4" w14:textId="77777777" w:rsidR="009F51A4" w:rsidRDefault="009F51A4" w:rsidP="00CA35A3">
      <w:pPr>
        <w:pStyle w:val="1"/>
      </w:pPr>
      <w:r>
        <w:t>Клиент уведомлен о том, что Брокер оказывает услуги, аналогичные описанным в настоящем Регламенте, третьим лицам, принимает поручения третьих лиц, осуществляет сделки и иные операции с финансовыми инструментами в интересах третьих лиц и в собственных интересах. Такие сделки и операции для третьих лиц могут осуществляться Брокером на условиях и за Вознаграждение, отличающихся от условий и Вознаграждения по услугам, оказываемым Клиенту.</w:t>
      </w:r>
    </w:p>
    <w:p w14:paraId="78EFAE65" w14:textId="77777777" w:rsidR="009F51A4" w:rsidRDefault="009F51A4" w:rsidP="00CA35A3">
      <w:pPr>
        <w:pStyle w:val="1"/>
      </w:pPr>
      <w:r>
        <w:t xml:space="preserve">Клиент уведомлен о том, что сделки и иные операции с финансовыми инструментами в интересах третьих лиц и в собственных интересах Брокера могут создать конфликт между имущественными и иными интересами Брокера и Клиента. </w:t>
      </w:r>
    </w:p>
    <w:p w14:paraId="1E02445E" w14:textId="735AA4A5" w:rsidR="009F51A4" w:rsidRDefault="009F51A4" w:rsidP="00CA35A3">
      <w:pPr>
        <w:pStyle w:val="1"/>
      </w:pPr>
      <w:r>
        <w:t xml:space="preserve">Настоящим Брокер уведомляет Клиента о возможном Конфликте интересов Брокера в отношении отдельных сделок Клиента с финансовыми инструментами в связи с возможным наличием у Брокера заключенных договоров с их эмитентами/поставщиками, согласно которым Брокер получает вознаграждение при совершении сделок с такими финансовыми инструментами. Перечень таких финансовых инструментов размещен на Сайте Брокера на странице </w:t>
      </w:r>
      <w:hyperlink r:id="rId99" w:history="1">
        <w:r w:rsidRPr="001A13D8">
          <w:rPr>
            <w:rStyle w:val="af0"/>
          </w:rPr>
          <w:t>https://tvoybrok.ru/info/</w:t>
        </w:r>
      </w:hyperlink>
      <w:r>
        <w:t>.</w:t>
      </w:r>
    </w:p>
    <w:p w14:paraId="7F9B9839" w14:textId="0B14F900" w:rsidR="00486F81" w:rsidRDefault="00486F81" w:rsidP="00486F81">
      <w:pPr>
        <w:pStyle w:val="1"/>
      </w:pPr>
      <w:bookmarkStart w:id="155" w:name="_Ref232435982"/>
      <w:r>
        <w:t>К обстоятельствам возникновения конфликта интересов, в частности, относятся следующие ситуации:</w:t>
      </w:r>
      <w:bookmarkEnd w:id="155"/>
      <w:r>
        <w:t xml:space="preserve"> </w:t>
      </w:r>
    </w:p>
    <w:p w14:paraId="0F2BB08E" w14:textId="35FF0D35" w:rsidR="00486F81" w:rsidRDefault="00486F81" w:rsidP="00F34950">
      <w:pPr>
        <w:pStyle w:val="a7"/>
        <w:ind w:left="1418" w:hanging="567"/>
      </w:pPr>
      <w:r>
        <w:t>Конфликт интересов возникает в случаях, когда Брокер предлагает или реализует Клиентам финансовые инструменты, эмитентами либо обязанными лицами, по которым являются лица, состоящие с Брокером в агентских, посреднических, дистрибьюторских или иных договорных отношениях, и</w:t>
      </w:r>
      <w:r w:rsidR="00656E85">
        <w:t>,</w:t>
      </w:r>
      <w:r>
        <w:t xml:space="preserve"> в связи с распространением которых Брокер получает или может получать комиссионное, агентское либо иное вознаграждение, имущественные выгоды или иные преимущества. </w:t>
      </w:r>
    </w:p>
    <w:p w14:paraId="1A20F627" w14:textId="3335ABC8" w:rsidR="00486F81" w:rsidRDefault="00486F81" w:rsidP="00F34950">
      <w:pPr>
        <w:pStyle w:val="a7"/>
        <w:ind w:left="1418" w:hanging="567"/>
      </w:pPr>
      <w:r>
        <w:t>Конфликт интересов возникает в случаях, когда Брокер участвует в организации размещения, со-организации, дистрибуции, маркетинге, букбилдинге либо ином сопровождении размещения финансовых инструментов и одновременно оказывает брокерские услуги Клиентам, приобретающим такие инструменты.</w:t>
      </w:r>
    </w:p>
    <w:p w14:paraId="7D900357" w14:textId="77777777" w:rsidR="00486F81" w:rsidRDefault="00486F81" w:rsidP="00F34950">
      <w:pPr>
        <w:pStyle w:val="1"/>
        <w:numPr>
          <w:ilvl w:val="0"/>
          <w:numId w:val="0"/>
        </w:numPr>
        <w:ind w:left="792"/>
      </w:pPr>
      <w:r>
        <w:t>Клиент уведомлен и соглашается, что Брокер вправе осуществлять управление указанными конфликтами интересов без обязательного предотвращения их реализации в случаях и порядке, допускаемых законодательством Российской Федерации, внутренними документами Брокера и настоящим Регламентом.</w:t>
      </w:r>
    </w:p>
    <w:p w14:paraId="18DD2442" w14:textId="197254E4" w:rsidR="00486F81" w:rsidRDefault="00486F81" w:rsidP="00486F81">
      <w:pPr>
        <w:pStyle w:val="1"/>
      </w:pPr>
      <w:bookmarkStart w:id="156" w:name="_Ref232436004"/>
      <w:r>
        <w:t xml:space="preserve">Согласно раздела </w:t>
      </w:r>
      <w:r w:rsidR="00656E85" w:rsidRPr="00656E85">
        <w:rPr>
          <w:u w:val="single"/>
        </w:rPr>
        <w:fldChar w:fldCharType="begin"/>
      </w:r>
      <w:r w:rsidR="00656E85" w:rsidRPr="00656E85">
        <w:rPr>
          <w:u w:val="single"/>
        </w:rPr>
        <w:instrText xml:space="preserve"> REF _Ref232435959 \r \h </w:instrText>
      </w:r>
      <w:r w:rsidR="00656E85" w:rsidRPr="00656E85">
        <w:rPr>
          <w:u w:val="single"/>
        </w:rPr>
      </w:r>
      <w:r w:rsidR="00656E85" w:rsidRPr="00656E85">
        <w:rPr>
          <w:u w:val="single"/>
        </w:rPr>
        <w:fldChar w:fldCharType="separate"/>
      </w:r>
      <w:r w:rsidR="00656E85" w:rsidRPr="00656E85">
        <w:rPr>
          <w:u w:val="single"/>
        </w:rPr>
        <w:t>57</w:t>
      </w:r>
      <w:r w:rsidR="00656E85" w:rsidRPr="00656E85">
        <w:rPr>
          <w:u w:val="single"/>
        </w:rPr>
        <w:fldChar w:fldCharType="end"/>
      </w:r>
      <w:r>
        <w:t xml:space="preserve"> настоящего Регламента, Клиент уведомлен о рисках, связанных с возможной реализацией конфликта интересов, включая, помимо прочего: риск приобретения финансового инструмента на менее выгодных для Клиента условиях, чем могли бы быть доступны при отсутствии конфликта интересов; риск предпочтения отдельных финансовых инструментов вследствие заинтересованности Брокера; риск неполного совпадения интересов Брокера и Клиента при размещении или предложении финансового инструмента; риск возникновения убытков либо неполучения ожидаемого инвестиционного результата.</w:t>
      </w:r>
      <w:bookmarkEnd w:id="156"/>
    </w:p>
    <w:p w14:paraId="3EFFA054" w14:textId="45ED54FE" w:rsidR="00486F81" w:rsidRDefault="00486F81" w:rsidP="00486F81">
      <w:pPr>
        <w:pStyle w:val="1"/>
      </w:pPr>
      <w:r w:rsidRPr="00486F81">
        <w:t xml:space="preserve">Уведомление Клиента о наличии конфликта интересов, указанного в п. п. </w:t>
      </w:r>
      <w:r w:rsidR="00656E85" w:rsidRPr="00656E85">
        <w:rPr>
          <w:u w:val="single"/>
        </w:rPr>
        <w:fldChar w:fldCharType="begin"/>
      </w:r>
      <w:r w:rsidR="00656E85" w:rsidRPr="00656E85">
        <w:rPr>
          <w:u w:val="single"/>
        </w:rPr>
        <w:instrText xml:space="preserve"> REF _Ref232435982 \r \h </w:instrText>
      </w:r>
      <w:r w:rsidR="00656E85" w:rsidRPr="00656E85">
        <w:rPr>
          <w:u w:val="single"/>
        </w:rPr>
      </w:r>
      <w:r w:rsidR="00656E85" w:rsidRPr="00656E85">
        <w:rPr>
          <w:u w:val="single"/>
        </w:rPr>
        <w:fldChar w:fldCharType="separate"/>
      </w:r>
      <w:r w:rsidR="00656E85" w:rsidRPr="00656E85">
        <w:rPr>
          <w:u w:val="single"/>
        </w:rPr>
        <w:t>57.6</w:t>
      </w:r>
      <w:r w:rsidR="00656E85" w:rsidRPr="00656E85">
        <w:rPr>
          <w:u w:val="single"/>
        </w:rPr>
        <w:fldChar w:fldCharType="end"/>
      </w:r>
      <w:r w:rsidR="00656E85">
        <w:rPr>
          <w:u w:val="single"/>
        </w:rPr>
        <w:t>,</w:t>
      </w:r>
      <w:r w:rsidRPr="00486F81">
        <w:t xml:space="preserve"> </w:t>
      </w:r>
      <w:r w:rsidR="00656E85" w:rsidRPr="00656E85">
        <w:rPr>
          <w:u w:val="single"/>
        </w:rPr>
        <w:fldChar w:fldCharType="begin"/>
      </w:r>
      <w:r w:rsidR="00656E85" w:rsidRPr="00656E85">
        <w:rPr>
          <w:u w:val="single"/>
        </w:rPr>
        <w:instrText xml:space="preserve"> REF _Ref232436004 \r \h </w:instrText>
      </w:r>
      <w:r w:rsidR="00656E85" w:rsidRPr="00656E85">
        <w:rPr>
          <w:u w:val="single"/>
        </w:rPr>
      </w:r>
      <w:r w:rsidR="00656E85" w:rsidRPr="00656E85">
        <w:rPr>
          <w:u w:val="single"/>
        </w:rPr>
        <w:fldChar w:fldCharType="separate"/>
      </w:r>
      <w:r w:rsidR="00656E85" w:rsidRPr="00656E85">
        <w:rPr>
          <w:u w:val="single"/>
        </w:rPr>
        <w:t>57.7</w:t>
      </w:r>
      <w:r w:rsidR="00656E85" w:rsidRPr="00656E85">
        <w:rPr>
          <w:u w:val="single"/>
        </w:rPr>
        <w:fldChar w:fldCharType="end"/>
      </w:r>
      <w:r w:rsidRPr="00486F81">
        <w:t xml:space="preserve"> текущего раздела, закреплено в тексте Заявления (</w:t>
      </w:r>
      <w:hyperlink r:id="rId100" w:history="1">
        <w:r w:rsidRPr="00656E85">
          <w:rPr>
            <w:rStyle w:val="af0"/>
          </w:rPr>
          <w:t>Приложение № 7-13а</w:t>
        </w:r>
      </w:hyperlink>
      <w:r w:rsidRPr="00486F81">
        <w:t xml:space="preserve"> к Настоящему Регламенту). Подписание, подача либо подтверждение Клиентом такого Заявления означает: получение Клиентом индивидуального уведомления о наличии конфликта интересов по соответствующему финансовому инструменту; ознакомление Клиента с общим характером и источниками конфликта интересов, и связанными рисками; согласие Клиента на совершение сделки после ознакомления с указанным уведомлением.</w:t>
      </w:r>
    </w:p>
    <w:p w14:paraId="58057E5F" w14:textId="3E835D42" w:rsidR="009F51A4" w:rsidRDefault="009F51A4" w:rsidP="00CA35A3">
      <w:pPr>
        <w:pStyle w:val="1"/>
      </w:pPr>
      <w:r>
        <w:t>Клиент уведомлен о том, что сделки с финансовыми инструментами в интересах третьих лиц, в случае предоставления им индивидуальной инвестиционной рекомендации, содержащей описание сделок с финансовыми инструментами, могут быть совершены при участии Брокера.</w:t>
      </w:r>
    </w:p>
    <w:p w14:paraId="65CDF380" w14:textId="4AE75B97" w:rsidR="009F51A4" w:rsidRDefault="009F51A4" w:rsidP="00CA35A3">
      <w:pPr>
        <w:pStyle w:val="1"/>
      </w:pPr>
      <w:r>
        <w:t>В целях предотвращения Конфликта интересов между имущественными и иными интересами Клиента и Брокера и для уменьшения возможных негативных последствий такого Конфликта интересов, Брокер в своей профессиональной деятельности, связанной с настоящим Регламентом, обязуется соблюдать безусловный принцип приоритета интересов Клиента над собственными интересами в соответствии с Политикой совершения торговых операций за счёт клиентов при осуществлении ООО «Твой Брокер» брокерской деятельности на финансовом рынке.</w:t>
      </w:r>
    </w:p>
    <w:p w14:paraId="29037268" w14:textId="77777777" w:rsidR="009F51A4" w:rsidRDefault="009F51A4" w:rsidP="00CA35A3">
      <w:pPr>
        <w:pStyle w:val="1"/>
      </w:pPr>
      <w:r>
        <w:t>В целях предотвращения Конфликта интересов между имущественными и иными интересами Клиента и третьих лиц, и для уменьшения возможных негативных последствий такого конфликта интересов, Брокер в своей профессиональной деятельности, связанной с Регламентом, обязуется соблюдать принципы равного и справедливого отношения к клиентам с учетом установленных для различных категорий клиентов условий обслуживания и особенностей рыночной ситуации, в соответствии с Политикой совершения торговых операций за счёт клиентов при осуществлении ООО «Твой Брокер» брокерской деятельности на финансовых рынках.</w:t>
      </w:r>
    </w:p>
    <w:p w14:paraId="6AAD32AB" w14:textId="77777777" w:rsidR="009F51A4" w:rsidRDefault="009F51A4" w:rsidP="009F51A4">
      <w:pPr>
        <w:pStyle w:val="ad"/>
        <w:ind w:left="792"/>
        <w:sectPr w:rsidR="009F51A4" w:rsidSect="00414AF2">
          <w:type w:val="continuous"/>
          <w:pgSz w:w="11906" w:h="16838"/>
          <w:pgMar w:top="1134" w:right="850" w:bottom="1134" w:left="1276" w:header="708" w:footer="708" w:gutter="0"/>
          <w:cols w:space="708"/>
          <w:docGrid w:linePitch="360"/>
        </w:sectPr>
      </w:pPr>
    </w:p>
    <w:p w14:paraId="109E29FB" w14:textId="5FF9D9B3" w:rsidR="00414AF2" w:rsidRDefault="002600DB" w:rsidP="00512CF2">
      <w:pPr>
        <w:pStyle w:val="21"/>
      </w:pPr>
      <w:bookmarkStart w:id="157" w:name="_Toc215653543"/>
      <w:r w:rsidRPr="00B257DF">
        <w:t>УВЕДОМЛЕНИЕ О РАСКРЫТИИ ИНФОРМАЦИИ КЛИЕНТАМ</w:t>
      </w:r>
      <w:bookmarkEnd w:id="157"/>
    </w:p>
    <w:p w14:paraId="3153EE68" w14:textId="16725443" w:rsidR="009F51A4" w:rsidRPr="009F51A4" w:rsidRDefault="009F51A4" w:rsidP="00E22378">
      <w:pPr>
        <w:pStyle w:val="1"/>
      </w:pPr>
      <w:bookmarkStart w:id="158" w:name="_Ref215244006"/>
      <w:r w:rsidRPr="009F51A4">
        <w:t xml:space="preserve">В дополнение к отчетности, предусмотренной в разделе </w:t>
      </w:r>
      <w:r w:rsidR="005C341B" w:rsidRPr="005C341B">
        <w:rPr>
          <w:u w:val="single"/>
        </w:rPr>
        <w:fldChar w:fldCharType="begin"/>
      </w:r>
      <w:r w:rsidR="005C341B" w:rsidRPr="005C341B">
        <w:rPr>
          <w:u w:val="single"/>
        </w:rPr>
        <w:instrText xml:space="preserve"> REF _Ref215243814 \r \h </w:instrText>
      </w:r>
      <w:r w:rsidR="005C341B" w:rsidRPr="005C341B">
        <w:rPr>
          <w:u w:val="single"/>
        </w:rPr>
      </w:r>
      <w:r w:rsidR="005C341B" w:rsidRPr="005C341B">
        <w:rPr>
          <w:u w:val="single"/>
        </w:rPr>
        <w:fldChar w:fldCharType="separate"/>
      </w:r>
      <w:r w:rsidR="00B712B3">
        <w:rPr>
          <w:u w:val="single"/>
        </w:rPr>
        <w:t>46</w:t>
      </w:r>
      <w:r w:rsidR="005C341B" w:rsidRPr="005C341B">
        <w:rPr>
          <w:u w:val="single"/>
        </w:rPr>
        <w:fldChar w:fldCharType="end"/>
      </w:r>
      <w:r w:rsidRPr="009F51A4">
        <w:t xml:space="preserve"> </w:t>
      </w:r>
      <w:r w:rsidR="005C341B">
        <w:t xml:space="preserve">настоящего </w:t>
      </w:r>
      <w:r w:rsidRPr="009F51A4">
        <w:t>Регламента, Брокер готовит и предоставляет по запросам Клиентов Информационные Материалы, в том числе:</w:t>
      </w:r>
      <w:bookmarkEnd w:id="158"/>
    </w:p>
    <w:p w14:paraId="3BB222F8"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3BF4465E" w14:textId="77777777" w:rsidR="009F51A4" w:rsidRDefault="009F51A4" w:rsidP="0033294C">
      <w:pPr>
        <w:pStyle w:val="a7"/>
      </w:pPr>
      <w:r>
        <w:t>информацию о корпоративных действиях эмитентов ЦБ, имеющихся на Счетах депо Клиента;</w:t>
      </w:r>
    </w:p>
    <w:p w14:paraId="253C6435" w14:textId="77777777" w:rsidR="009F51A4" w:rsidRDefault="009F51A4" w:rsidP="0033294C">
      <w:pPr>
        <w:pStyle w:val="a7"/>
      </w:pPr>
      <w:r>
        <w:t>результаты ежедневных торгов в ТС (биржевые сводки);</w:t>
      </w:r>
    </w:p>
    <w:p w14:paraId="18DD19DA" w14:textId="77777777" w:rsidR="009F51A4" w:rsidRDefault="009F51A4" w:rsidP="0033294C">
      <w:pPr>
        <w:pStyle w:val="a7"/>
      </w:pPr>
      <w:r>
        <w:t>информацию об изменениях в тарифах и условиях работы ТС;</w:t>
      </w:r>
    </w:p>
    <w:p w14:paraId="204C34E6" w14:textId="619084E8" w:rsidR="009F51A4" w:rsidRDefault="009F51A4" w:rsidP="0033294C">
      <w:pPr>
        <w:pStyle w:val="a7"/>
      </w:pPr>
      <w:r>
        <w:t>дополнительные информационные материалы</w:t>
      </w:r>
    </w:p>
    <w:p w14:paraId="14761695" w14:textId="77777777" w:rsidR="009F51A4" w:rsidRPr="009F51A4" w:rsidRDefault="009F51A4" w:rsidP="00E22378">
      <w:pPr>
        <w:pStyle w:val="1"/>
      </w:pPr>
      <w:bookmarkStart w:id="159" w:name="_Ref215244016"/>
      <w:r w:rsidRPr="009F51A4">
        <w:t xml:space="preserve">В соответствии с Федеральным </w:t>
      </w:r>
      <w:r w:rsidRPr="000346EC">
        <w:t xml:space="preserve">Законом от 05.03.99 №46-ФЗ «О защите прав </w:t>
      </w:r>
      <w:r w:rsidRPr="009F51A4">
        <w:t>и законных интересов инвесторов на рынке ценных бумаг», Клиент имеет право требовать получения от Брокера информации, указанной в статье 6 указанного Федерального Закона. При этом Брокер раскрывает для всех заинтересованных лиц, включая Клиентов, следующую информацию о своей деятельности в качестве профессионального участника рынка ценных бумаг:</w:t>
      </w:r>
      <w:bookmarkEnd w:id="159"/>
      <w:r w:rsidRPr="009F51A4">
        <w:t xml:space="preserve"> </w:t>
      </w:r>
    </w:p>
    <w:p w14:paraId="51F297FB" w14:textId="77777777" w:rsidR="009F51A4" w:rsidRDefault="009F51A4" w:rsidP="0033294C">
      <w:pPr>
        <w:pStyle w:val="a7"/>
      </w:pPr>
      <w:r>
        <w:t>Сведения о содержании и реквизитах лицензии на право деятельности на рынке ценных бумаг</w:t>
      </w:r>
    </w:p>
    <w:p w14:paraId="62BD6162" w14:textId="77777777" w:rsidR="009F51A4" w:rsidRDefault="009F51A4" w:rsidP="0033294C">
      <w:pPr>
        <w:pStyle w:val="a7"/>
      </w:pPr>
      <w:r>
        <w:t>Сведения о содержании и реквизитах документа о государственной регистрации в качестве юридического лица</w:t>
      </w:r>
    </w:p>
    <w:p w14:paraId="164DC758" w14:textId="77777777" w:rsidR="009F51A4" w:rsidRDefault="009F51A4" w:rsidP="009F51A4">
      <w:pPr>
        <w:pStyle w:val="ad"/>
      </w:pPr>
      <w:r>
        <w:t>В соответствии с указанным законом Брокер обязан по запросу предоставлять следующие документы:</w:t>
      </w:r>
    </w:p>
    <w:p w14:paraId="40E52D2C" w14:textId="77777777" w:rsidR="009F51A4" w:rsidRDefault="009F51A4" w:rsidP="0033294C">
      <w:pPr>
        <w:pStyle w:val="a7"/>
      </w:pPr>
      <w:r>
        <w:t>копию лицензии на осуществление профессиональной деятельности на рынке ценных бумаг;</w:t>
      </w:r>
    </w:p>
    <w:p w14:paraId="3302BF49" w14:textId="77777777" w:rsidR="009F51A4" w:rsidRDefault="009F51A4" w:rsidP="0033294C">
      <w:pPr>
        <w:pStyle w:val="a7"/>
      </w:pPr>
      <w:r>
        <w:t>копию документа о государственной регистрации профессионального участника в качестве юридического лица</w:t>
      </w:r>
    </w:p>
    <w:p w14:paraId="0B71263E" w14:textId="77777777" w:rsidR="009F51A4" w:rsidRDefault="009F51A4" w:rsidP="0033294C">
      <w:pPr>
        <w:pStyle w:val="a7"/>
      </w:pPr>
      <w:r>
        <w:t>Сведения об уставном капитале, размере собственных средств и резервном фонде</w:t>
      </w:r>
    </w:p>
    <w:p w14:paraId="0ED4E062" w14:textId="77777777" w:rsidR="009F51A4" w:rsidRDefault="009F51A4" w:rsidP="0033294C">
      <w:pPr>
        <w:pStyle w:val="a7"/>
      </w:pPr>
      <w:r>
        <w:t xml:space="preserve">Сведения об органе, выдавшем лицензию на осуществление профессиональной деятельности на рынке ценных бумаг. </w:t>
      </w:r>
    </w:p>
    <w:p w14:paraId="707F589E" w14:textId="77777777" w:rsidR="009F51A4" w:rsidRPr="009F51A4" w:rsidRDefault="009F51A4" w:rsidP="00E22378">
      <w:pPr>
        <w:pStyle w:val="1"/>
      </w:pPr>
      <w:bookmarkStart w:id="160" w:name="_Ref215244027"/>
      <w:r w:rsidRPr="009F51A4">
        <w:t xml:space="preserve">В соответствии с Федеральным Законом от </w:t>
      </w:r>
      <w:r w:rsidRPr="000346EC">
        <w:t xml:space="preserve">05.03.99 №46-ФЗ «О защите прав и </w:t>
      </w:r>
      <w:r w:rsidRPr="009F51A4">
        <w:t>законных интересов инвесторов на рынке ценных бумаг», Брокер раскрывает по запросу Клиента следующую информацию:</w:t>
      </w:r>
      <w:bookmarkEnd w:id="160"/>
      <w:r w:rsidRPr="009F51A4">
        <w:t xml:space="preserve"> </w:t>
      </w:r>
    </w:p>
    <w:p w14:paraId="00479FFC" w14:textId="5A6745CD" w:rsidR="009F51A4" w:rsidRDefault="009F51A4" w:rsidP="00E22378">
      <w:pPr>
        <w:pStyle w:val="a1"/>
        <w:numPr>
          <w:ilvl w:val="4"/>
          <w:numId w:val="8"/>
        </w:numPr>
      </w:pPr>
      <w:r w:rsidRPr="009F51A4">
        <w:t>При приобретении Клиентом ЦБ</w:t>
      </w:r>
    </w:p>
    <w:p w14:paraId="755DFF6F" w14:textId="77777777" w:rsidR="009F51A4" w:rsidRDefault="009F51A4" w:rsidP="0033294C">
      <w:pPr>
        <w:pStyle w:val="a7"/>
      </w:pPr>
      <w:r>
        <w:t>сведения о государственной регистрации выпуска этих ЦБ и государственный регистрационный номер выпуска, а в случае совершения сделки с ЦБ, выпуск которых не подлежит государственной регистрации в соответствии с требованиями федеральных законов, - идентификационный номер выпуска таких ЦБ;</w:t>
      </w:r>
    </w:p>
    <w:p w14:paraId="321D3CD6" w14:textId="77777777" w:rsidR="009F51A4" w:rsidRDefault="009F51A4" w:rsidP="0033294C">
      <w:pPr>
        <w:pStyle w:val="a7"/>
      </w:pPr>
      <w:r>
        <w:t>сведения, содержащиеся в решении о выпуске этих ЦБ и в проспекте их эмиссии;</w:t>
      </w:r>
    </w:p>
    <w:p w14:paraId="26B3ACCB"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55F8B36C"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4108219B" w14:textId="77777777" w:rsidR="009F51A4" w:rsidRDefault="009F51A4" w:rsidP="0033294C">
      <w:pPr>
        <w:pStyle w:val="a7"/>
      </w:pPr>
      <w:r>
        <w:t>сведения об оценке этих ЦБ рейтинговым агентством, признанным в порядке, установленном законодательством Российской Федерации.</w:t>
      </w:r>
    </w:p>
    <w:p w14:paraId="46EDC029" w14:textId="2B049942" w:rsidR="009F51A4" w:rsidRDefault="009F51A4" w:rsidP="00E22378">
      <w:pPr>
        <w:pStyle w:val="a1"/>
        <w:numPr>
          <w:ilvl w:val="4"/>
          <w:numId w:val="8"/>
        </w:numPr>
      </w:pPr>
      <w:r w:rsidRPr="009F51A4">
        <w:t>При отчуждении Клиентом ЦБ</w:t>
      </w:r>
    </w:p>
    <w:p w14:paraId="3B884047"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7516B071"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78C0D8E6" w14:textId="77777777" w:rsidR="009F51A4" w:rsidRPr="009F51A4" w:rsidRDefault="009F51A4" w:rsidP="00E22378">
      <w:pPr>
        <w:pStyle w:val="1"/>
      </w:pPr>
      <w:bookmarkStart w:id="161" w:name="_Ref215244070"/>
      <w:r w:rsidRPr="009F51A4">
        <w:t>В соответствии с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Брокер предоставляет по запросу Клиента следующую информацию:</w:t>
      </w:r>
      <w:bookmarkEnd w:id="161"/>
      <w:r w:rsidRPr="009F51A4">
        <w:t xml:space="preserve"> </w:t>
      </w:r>
    </w:p>
    <w:p w14:paraId="11BAD365"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474C90F3" w14:textId="5E8724D7" w:rsidR="009F51A4" w:rsidRDefault="009F51A4" w:rsidP="0033294C">
      <w:pPr>
        <w:pStyle w:val="a7"/>
      </w:pPr>
      <w:r>
        <w:t>в случае приобретения паев паевых инвестиционных фондов:</w:t>
      </w:r>
    </w:p>
    <w:p w14:paraId="3BF3A883" w14:textId="01642F92" w:rsidR="00406E57" w:rsidRDefault="00406E57" w:rsidP="0033294C">
      <w:pPr>
        <w:pStyle w:val="a7"/>
        <w:numPr>
          <w:ilvl w:val="1"/>
          <w:numId w:val="15"/>
        </w:numPr>
      </w:pPr>
      <w:r>
        <w:t>инвестиционная декларация паевого инвестиционного фонда;</w:t>
      </w:r>
    </w:p>
    <w:p w14:paraId="0D947FD6" w14:textId="3677A1F9" w:rsidR="00406E57" w:rsidRDefault="00406E57" w:rsidP="0033294C">
      <w:pPr>
        <w:pStyle w:val="a7"/>
        <w:numPr>
          <w:ilvl w:val="1"/>
          <w:numId w:val="15"/>
        </w:numPr>
      </w:pPr>
      <w:r>
        <w:t>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информации в свободном доступе);</w:t>
      </w:r>
    </w:p>
    <w:p w14:paraId="14F8EAD8" w14:textId="2107BAED" w:rsidR="00406E57" w:rsidRDefault="00406E57" w:rsidP="0033294C">
      <w:pPr>
        <w:pStyle w:val="a7"/>
        <w:numPr>
          <w:ilvl w:val="1"/>
          <w:numId w:val="15"/>
        </w:numPr>
      </w:pPr>
      <w:r>
        <w:t>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которого осуществляется оценщиком;</w:t>
      </w:r>
    </w:p>
    <w:p w14:paraId="019D323D" w14:textId="725C29BB" w:rsidR="00406E57" w:rsidRDefault="00406E57" w:rsidP="0033294C">
      <w:pPr>
        <w:pStyle w:val="a7"/>
        <w:numPr>
          <w:ilvl w:val="1"/>
          <w:numId w:val="15"/>
        </w:numPr>
      </w:pPr>
      <w:r>
        <w:t>о порядке и сроках выплаты денежной компенсации в связи с погашением инвестиционных паев;</w:t>
      </w:r>
    </w:p>
    <w:p w14:paraId="29A638C4" w14:textId="77777777" w:rsidR="00406E57" w:rsidRDefault="00406E57" w:rsidP="0033294C">
      <w:pPr>
        <w:pStyle w:val="a7"/>
        <w:numPr>
          <w:ilvl w:val="0"/>
          <w:numId w:val="15"/>
        </w:numPr>
      </w:pPr>
      <w:r>
        <w:t>в случае заключения договоров, являющихся производными финансовыми инструментами:</w:t>
      </w:r>
    </w:p>
    <w:p w14:paraId="68DC7278" w14:textId="18274A83" w:rsidR="00406E57" w:rsidRDefault="00406E57" w:rsidP="0033294C">
      <w:pPr>
        <w:pStyle w:val="a7"/>
        <w:numPr>
          <w:ilvl w:val="1"/>
          <w:numId w:val="15"/>
        </w:numPr>
      </w:pPr>
      <w:r>
        <w:t>спецификация договора, являющегося производным финансовым инструментом (в случае если базисным активом производного финансового инструмента является другой производный финансовый инструмент, необходимо также предоставить спецификацию такого договора, являющегося производным финансовым инструментом);</w:t>
      </w:r>
    </w:p>
    <w:p w14:paraId="6C20596E" w14:textId="57D81841" w:rsidR="00406E57" w:rsidRDefault="00406E57" w:rsidP="0033294C">
      <w:pPr>
        <w:pStyle w:val="a7"/>
        <w:numPr>
          <w:ilvl w:val="1"/>
          <w:numId w:val="15"/>
        </w:numPr>
      </w:pPr>
      <w:r>
        <w:t>сведения о размере суммы денежных средств, которую необходимо уплатить на момент заключения договора, являющегося производным финансовым инструментом;</w:t>
      </w:r>
    </w:p>
    <w:p w14:paraId="54B9CFA3" w14:textId="683B9E41" w:rsidR="00406E57" w:rsidRDefault="00406E57" w:rsidP="0033294C">
      <w:pPr>
        <w:pStyle w:val="a7"/>
        <w:numPr>
          <w:ilvl w:val="1"/>
          <w:numId w:val="15"/>
        </w:numPr>
      </w:pPr>
      <w:r>
        <w:t>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14:paraId="523312A8" w14:textId="5D74502E" w:rsidR="000346EC" w:rsidRDefault="000346EC" w:rsidP="000346EC">
      <w:pPr>
        <w:pStyle w:val="a7"/>
        <w:numPr>
          <w:ilvl w:val="0"/>
          <w:numId w:val="0"/>
        </w:numPr>
        <w:ind w:left="1080"/>
      </w:pPr>
      <w:r w:rsidRPr="000346EC">
        <w:t>Запрос Клиента направляется Брокеру в свободной форме посредством почтовой связи или нарочным на бумажном носителе по адресу нахождения Брокера, а также на адрес электронной почты, указанной в разделе 2 настоящего Регламента.</w:t>
      </w:r>
    </w:p>
    <w:p w14:paraId="51DBD43B" w14:textId="214F51C1" w:rsidR="00406E57" w:rsidRDefault="00406E57" w:rsidP="00E22378">
      <w:pPr>
        <w:pStyle w:val="1"/>
      </w:pPr>
      <w:r>
        <w:t xml:space="preserve">В соответствии с внутренним стандартом НАУФОР «Требования к взаимодействию с физическими лицами при предложении финансовых инструментов», утвержденным Решением Совета директоров НАУФОР 17 декабря 2024 года Брокер в случае предложения клиентам финансовых инструментов в обязательном порядке предоставляет для ознакомления Клиенту информацию о соответствующих финансовых инструментах по </w:t>
      </w:r>
      <w:r w:rsidRPr="005C341B">
        <w:t xml:space="preserve">форме </w:t>
      </w:r>
      <w:hyperlink r:id="rId101" w:history="1">
        <w:r w:rsidRPr="005C341B">
          <w:rPr>
            <w:rStyle w:val="af0"/>
          </w:rPr>
          <w:t xml:space="preserve">Приложения №29 к </w:t>
        </w:r>
        <w:r w:rsidR="005C341B" w:rsidRPr="005C341B">
          <w:rPr>
            <w:rStyle w:val="af0"/>
          </w:rPr>
          <w:t xml:space="preserve">настоящему </w:t>
        </w:r>
        <w:r w:rsidRPr="005C341B">
          <w:rPr>
            <w:rStyle w:val="af0"/>
          </w:rPr>
          <w:t>Регламенту</w:t>
        </w:r>
      </w:hyperlink>
      <w:r>
        <w:t xml:space="preserve">. Брокер по своему усмотрению может дополнять данный документ иной информацией, имеющей значение для принятия инвестиционного решения. При этом Клиент – физическое лицо, которому адресовано предложение финансовых инструментов, должен проставить соответствующие отметки об ознакомлении с данной информацией о финансовых инструментах в документе, указанном в </w:t>
      </w:r>
      <w:hyperlink r:id="rId102" w:history="1">
        <w:r w:rsidR="005C341B" w:rsidRPr="005C341B">
          <w:rPr>
            <w:rStyle w:val="af0"/>
          </w:rPr>
          <w:t>Приложения №29 к настоящему Регламенту</w:t>
        </w:r>
      </w:hyperlink>
      <w:r>
        <w:t>.</w:t>
      </w:r>
    </w:p>
    <w:p w14:paraId="7969C574" w14:textId="77777777" w:rsidR="00406E57" w:rsidRDefault="00406E57" w:rsidP="00E22378">
      <w:pPr>
        <w:pStyle w:val="1"/>
      </w:pPr>
      <w:r>
        <w:t xml:space="preserve">В </w:t>
      </w:r>
      <w:r w:rsidRPr="000346EC">
        <w:t xml:space="preserve">соответствии с пунктом 2.5 Базового стандарта совершения брокером </w:t>
      </w:r>
      <w:r>
        <w:t>операций на финансовом рынке (в новой редакции) Брокер в обязательном порядке предоставляет для ознакомления Клиенту политику совершения торговых операций за счет клиентов, который, в том числе содержит критерии определения приоритетности информации, которую Брокер принимает во внимание при совершении торговых операций на лучших условиях.</w:t>
      </w:r>
    </w:p>
    <w:p w14:paraId="7CC40EAF" w14:textId="4ED86125" w:rsidR="00406E57" w:rsidRDefault="00406E57" w:rsidP="00E22378">
      <w:pPr>
        <w:pStyle w:val="1"/>
      </w:pPr>
      <w:r>
        <w:t xml:space="preserve">Информация, указанная в пунктах </w:t>
      </w:r>
      <w:r w:rsidR="005C341B" w:rsidRPr="005C341B">
        <w:rPr>
          <w:u w:val="single"/>
        </w:rPr>
        <w:fldChar w:fldCharType="begin"/>
      </w:r>
      <w:r w:rsidR="005C341B" w:rsidRPr="005C341B">
        <w:rPr>
          <w:u w:val="single"/>
        </w:rPr>
        <w:instrText xml:space="preserve"> REF _Ref215244006 \r \h </w:instrText>
      </w:r>
      <w:r w:rsidR="005C341B" w:rsidRPr="005C341B">
        <w:rPr>
          <w:u w:val="single"/>
        </w:rPr>
      </w:r>
      <w:r w:rsidR="005C341B" w:rsidRPr="005C341B">
        <w:rPr>
          <w:u w:val="single"/>
        </w:rPr>
        <w:fldChar w:fldCharType="separate"/>
      </w:r>
      <w:r w:rsidR="00B712B3">
        <w:rPr>
          <w:u w:val="single"/>
        </w:rPr>
        <w:t>58.1</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_Ref215244016 \r \h </w:instrText>
      </w:r>
      <w:r w:rsidR="005C341B" w:rsidRPr="005C341B">
        <w:rPr>
          <w:u w:val="single"/>
        </w:rPr>
      </w:r>
      <w:r w:rsidR="005C341B" w:rsidRPr="005C341B">
        <w:rPr>
          <w:u w:val="single"/>
        </w:rPr>
        <w:fldChar w:fldCharType="separate"/>
      </w:r>
      <w:r w:rsidR="00B712B3">
        <w:rPr>
          <w:u w:val="single"/>
        </w:rPr>
        <w:t>58.2</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_Ref215244027 \r \h </w:instrText>
      </w:r>
      <w:r w:rsidR="005C341B" w:rsidRPr="005C341B">
        <w:rPr>
          <w:u w:val="single"/>
        </w:rPr>
      </w:r>
      <w:r w:rsidR="005C341B" w:rsidRPr="005C341B">
        <w:rPr>
          <w:u w:val="single"/>
        </w:rPr>
        <w:fldChar w:fldCharType="separate"/>
      </w:r>
      <w:r w:rsidR="00B712B3">
        <w:rPr>
          <w:u w:val="single"/>
        </w:rPr>
        <w:t>58.3</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w:t>
      </w:r>
      <w:r>
        <w:t>предоставляется Брокером в срок, не превышающий 15 рабочих дней со дня получения Брокером запроса от Клиента.</w:t>
      </w:r>
    </w:p>
    <w:p w14:paraId="087455A0" w14:textId="30F804D5" w:rsidR="00406E57" w:rsidRDefault="00406E57" w:rsidP="00E22378">
      <w:pPr>
        <w:pStyle w:val="1"/>
      </w:pPr>
      <w:r>
        <w:t xml:space="preserve">Информация, указанная в пункте </w:t>
      </w:r>
      <w:r w:rsidR="005C341B" w:rsidRPr="005C341B">
        <w:rPr>
          <w:u w:val="single"/>
        </w:rPr>
        <w:fldChar w:fldCharType="begin"/>
      </w:r>
      <w:r w:rsidR="005C341B" w:rsidRPr="005C341B">
        <w:rPr>
          <w:u w:val="single"/>
        </w:rPr>
        <w:instrText xml:space="preserve"> REF _Ref215244070 \r \h </w:instrText>
      </w:r>
      <w:r w:rsidR="005C341B" w:rsidRPr="005C341B">
        <w:rPr>
          <w:u w:val="single"/>
        </w:rPr>
      </w:r>
      <w:r w:rsidR="005C341B" w:rsidRPr="005C341B">
        <w:rPr>
          <w:u w:val="single"/>
        </w:rPr>
        <w:fldChar w:fldCharType="separate"/>
      </w:r>
      <w:r w:rsidR="00B712B3">
        <w:rPr>
          <w:u w:val="single"/>
        </w:rPr>
        <w:t>58.4</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предоставляется </w:t>
      </w:r>
      <w:r>
        <w:t>Брокером в срок, не превышающий 5 рабочих дней со дня получения Брокером запроса от Клиента.</w:t>
      </w:r>
    </w:p>
    <w:p w14:paraId="72058CF3" w14:textId="77777777" w:rsidR="00406E57" w:rsidRDefault="00406E57" w:rsidP="00E22378">
      <w:pPr>
        <w:pStyle w:val="1"/>
      </w:pPr>
      <w:r>
        <w:t>Клиент вправе, направив Брокеру запрос, получать информацию о видах и суммах платежей (порядке определения сумм платежей), которые Клиент должен будет уплатить за услуги, оказываемые Брокером Клиенту, включая информацию о размере вознаграждения (порядке определения размера вознаграждения) Брокера и порядке его уплаты.</w:t>
      </w:r>
    </w:p>
    <w:p w14:paraId="59FD3E76" w14:textId="77777777" w:rsidR="00406E57" w:rsidRDefault="00406E57" w:rsidP="00E22378">
      <w:pPr>
        <w:pStyle w:val="1"/>
      </w:pPr>
      <w:r>
        <w:t xml:space="preserve">За предоставление Информационных материалов Брокер взимает плату в размере затрат на ее копирование в соответствии с собственным объявленным тарифом. </w:t>
      </w:r>
    </w:p>
    <w:p w14:paraId="63521C31" w14:textId="6C5AD115" w:rsidR="00406E57" w:rsidRDefault="00406E57" w:rsidP="00E22378">
      <w:pPr>
        <w:pStyle w:val="1"/>
      </w:pPr>
      <w:bookmarkStart w:id="162" w:name="_Ref215216966"/>
      <w:r>
        <w:t>Раскрытие любой информации, предоставление которой Клиентам или иным заинтересованным лицам, предусмотрено в каком - либо разделе Регламента осуществляется Брокером в следующем порядке:</w:t>
      </w:r>
      <w:bookmarkEnd w:id="162"/>
    </w:p>
    <w:p w14:paraId="305F7E5D" w14:textId="77777777" w:rsidR="00406E57" w:rsidRDefault="00406E57" w:rsidP="00E22378">
      <w:pPr>
        <w:pStyle w:val="a1"/>
        <w:numPr>
          <w:ilvl w:val="4"/>
          <w:numId w:val="8"/>
        </w:numPr>
      </w:pPr>
      <w:r>
        <w:t>публикацией на Сайте Брокера;</w:t>
      </w:r>
    </w:p>
    <w:p w14:paraId="5A7F8E6D" w14:textId="13D0EC46" w:rsidR="00406E57" w:rsidRDefault="00406E57" w:rsidP="00E22378">
      <w:pPr>
        <w:pStyle w:val="a1"/>
        <w:numPr>
          <w:ilvl w:val="4"/>
          <w:numId w:val="8"/>
        </w:numPr>
      </w:pPr>
      <w:r>
        <w:t>иными способами, в том числе путем предоставления информации сотрудниками Брокера по телефону, рассылки адресных сообщений Клиентам по почте, электронной почте и факсимильной связи, в соответствии с реквизитами, подтвержденными Клиентами; направления информации через ИТС «QUIK».</w:t>
      </w:r>
    </w:p>
    <w:p w14:paraId="12F1410A" w14:textId="025EC368" w:rsidR="000346EC" w:rsidRPr="000346EC" w:rsidRDefault="000346EC" w:rsidP="000346EC">
      <w:pPr>
        <w:pStyle w:val="1"/>
      </w:pPr>
      <w:r w:rsidRPr="000346EC">
        <w:t>Брокер информирует получателя финансовых услуг о его праве запросить дополнительную информацию в случаях, предусмотренных пунктом 58.4 настоящего Регламента, в порядке, установленном внутренним документом Брокера.</w:t>
      </w:r>
    </w:p>
    <w:p w14:paraId="68728590" w14:textId="2BCFAAE7" w:rsidR="000346EC" w:rsidRDefault="000346EC" w:rsidP="000346EC">
      <w:pPr>
        <w:sectPr w:rsidR="000346EC" w:rsidSect="00414AF2">
          <w:type w:val="continuous"/>
          <w:pgSz w:w="11906" w:h="16838"/>
          <w:pgMar w:top="1134" w:right="850" w:bottom="1134" w:left="1276" w:header="708" w:footer="708" w:gutter="0"/>
          <w:cols w:space="708"/>
          <w:docGrid w:linePitch="360"/>
        </w:sectPr>
      </w:pPr>
    </w:p>
    <w:p w14:paraId="00ABDB7C" w14:textId="77777777" w:rsidR="00E71A30" w:rsidRDefault="00E71A30" w:rsidP="00340B49">
      <w:pPr>
        <w:pStyle w:val="ad"/>
        <w:ind w:left="2232"/>
        <w:sectPr w:rsidR="00E71A30" w:rsidSect="00414AF2">
          <w:type w:val="continuous"/>
          <w:pgSz w:w="11906" w:h="16838"/>
          <w:pgMar w:top="1134" w:right="850" w:bottom="1134" w:left="1276" w:header="708" w:footer="708" w:gutter="0"/>
          <w:cols w:space="708"/>
          <w:docGrid w:linePitch="360"/>
        </w:sectPr>
      </w:pPr>
    </w:p>
    <w:p w14:paraId="5E9A8537" w14:textId="06532BE3" w:rsidR="00414AF2" w:rsidRPr="004F2268" w:rsidRDefault="009F51A4" w:rsidP="004F2268">
      <w:pPr>
        <w:pStyle w:val="10"/>
        <w:tabs>
          <w:tab w:val="right" w:pos="9780"/>
        </w:tabs>
        <w:rPr>
          <w:u w:val="single"/>
        </w:rPr>
        <w:sectPr w:rsidR="00414AF2" w:rsidRPr="004F2268" w:rsidSect="0061533D">
          <w:footerReference w:type="default" r:id="rId103"/>
          <w:pgSz w:w="11906" w:h="16838"/>
          <w:pgMar w:top="1134" w:right="850" w:bottom="1134" w:left="1276" w:header="708" w:footer="567" w:gutter="0"/>
          <w:cols w:space="708"/>
          <w:docGrid w:linePitch="360"/>
        </w:sectPr>
      </w:pPr>
      <w:bookmarkStart w:id="163" w:name="_Toc215653544"/>
      <w:r>
        <w:rPr>
          <w:u w:val="single"/>
        </w:rPr>
        <w:t>Ч</w:t>
      </w:r>
      <w:r w:rsidR="00EE5441">
        <w:rPr>
          <w:u w:val="single"/>
        </w:rPr>
        <w:t>АСТЬ</w:t>
      </w:r>
      <w:r w:rsidR="00414AF2" w:rsidRPr="004F2268">
        <w:rPr>
          <w:u w:val="single"/>
        </w:rPr>
        <w:t xml:space="preserve"> 10. </w:t>
      </w:r>
      <w:r w:rsidR="004F2268" w:rsidRPr="004F2268">
        <w:rPr>
          <w:u w:val="single"/>
        </w:rPr>
        <w:tab/>
      </w:r>
      <w:r w:rsidR="002600DB" w:rsidRPr="004F2268">
        <w:rPr>
          <w:u w:val="single"/>
        </w:rPr>
        <w:t>ПРОЧИЕ УСЛОВИЯ</w:t>
      </w:r>
      <w:bookmarkEnd w:id="163"/>
    </w:p>
    <w:p w14:paraId="68F583CB" w14:textId="77777777" w:rsidR="002600DB" w:rsidRPr="00414AF2" w:rsidRDefault="002600DB" w:rsidP="00A138C6">
      <w:pPr>
        <w:pStyle w:val="ad"/>
      </w:pPr>
    </w:p>
    <w:p w14:paraId="2DCDE368" w14:textId="00395B57" w:rsidR="002600DB" w:rsidRPr="000346EC" w:rsidRDefault="002600DB" w:rsidP="00512CF2">
      <w:pPr>
        <w:pStyle w:val="21"/>
      </w:pPr>
      <w:bookmarkStart w:id="164" w:name="_Toc215653545"/>
      <w:r w:rsidRPr="000346EC">
        <w:t xml:space="preserve">ПОРЯДОК </w:t>
      </w:r>
      <w:r w:rsidR="00D67B22" w:rsidRPr="000346EC">
        <w:t xml:space="preserve">ОТНЕСЕНИЯ </w:t>
      </w:r>
      <w:r w:rsidRPr="000346EC">
        <w:t xml:space="preserve">КЛИЕНТА </w:t>
      </w:r>
      <w:r w:rsidR="00D67B22" w:rsidRPr="000346EC">
        <w:t xml:space="preserve">К </w:t>
      </w:r>
      <w:r w:rsidRPr="000346EC">
        <w:t>КВАЛИФИЦИРОВАННЫМ ИНВЕСТОРАМ</w:t>
      </w:r>
      <w:r w:rsidR="00D67B22" w:rsidRPr="000346EC">
        <w:t xml:space="preserve"> И ПРОЦЕДУРА ИСКЛЮЧЕНИЯ ИЗ РЕЕСТРА КВАЛИФИЦИРОВАННЫХ ИНВЕСТОРОВ.</w:t>
      </w:r>
      <w:bookmarkEnd w:id="164"/>
    </w:p>
    <w:p w14:paraId="40D46439" w14:textId="0E3B48B3" w:rsidR="00340B49" w:rsidRPr="000346EC" w:rsidRDefault="00340B49" w:rsidP="00340B49">
      <w:pPr>
        <w:pStyle w:val="ad"/>
      </w:pPr>
      <w:r w:rsidRPr="000346EC">
        <w:t>Порядок отнесения Клиента к квалифицированным инвесторам</w:t>
      </w:r>
      <w:r w:rsidR="00D67B22" w:rsidRPr="000346EC">
        <w:t xml:space="preserve"> и процедура исключения из реестра квалифицированных инвесторов</w:t>
      </w:r>
      <w:r w:rsidRPr="000346EC">
        <w:t xml:space="preserve"> установлен Указанием Банка России от </w:t>
      </w:r>
      <w:r w:rsidR="008E5552" w:rsidRPr="008E5552">
        <w:rPr>
          <w:rFonts w:eastAsia="Times New Roman" w:cs="Arial"/>
          <w:szCs w:val="20"/>
          <w:lang w:eastAsia="ru-RU"/>
        </w:rPr>
        <w:t>21.05.2025 №7060-У</w:t>
      </w:r>
      <w:r w:rsidRPr="000346EC">
        <w:t xml:space="preserve"> "</w:t>
      </w:r>
      <w:r w:rsidR="008E5552" w:rsidRPr="008E5552">
        <w:rPr>
          <w:rFonts w:eastAsia="Times New Roman" w:cs="Arial"/>
          <w:szCs w:val="20"/>
          <w:lang w:eastAsia="ru-RU"/>
        </w:rPr>
        <w:t xml:space="preserve">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Pr="000346EC">
        <w:t xml:space="preserve"> и порядком принятия решений о признании лиц квалифицированными инвесторами ООО «Твой Брокер».</w:t>
      </w:r>
    </w:p>
    <w:p w14:paraId="4E99CC65" w14:textId="1CE6EE05" w:rsidR="002600DB" w:rsidRDefault="002600DB" w:rsidP="00512CF2">
      <w:pPr>
        <w:pStyle w:val="21"/>
      </w:pPr>
      <w:bookmarkStart w:id="165" w:name="_Toc215653546"/>
      <w:r w:rsidRPr="00B257DF">
        <w:t>НАЛОГООБЛОЖЕНИЕ</w:t>
      </w:r>
      <w:bookmarkEnd w:id="165"/>
    </w:p>
    <w:p w14:paraId="6708EE2A" w14:textId="77777777" w:rsidR="00340B49" w:rsidRDefault="00340B49" w:rsidP="0062289F">
      <w:pPr>
        <w:pStyle w:val="1"/>
      </w:pPr>
      <w:r>
        <w:t>Клиент самостоятельно несет полную ответственность за соблюдение действующего налогового законодательства Российской Федерации.</w:t>
      </w:r>
    </w:p>
    <w:p w14:paraId="5CA5C0A2" w14:textId="77777777" w:rsidR="00340B49" w:rsidRDefault="00340B49" w:rsidP="0062289F">
      <w:pPr>
        <w:pStyle w:val="1"/>
      </w:pPr>
      <w:r>
        <w:t>Если в составе документов, предоставленных Клиентом Брокеру, отсутствуют сведения о постановке Клиента на учет в налоговых органах Российской Федерации в качестве самостоятельного плательщика налогов, то Брокер, в соответствии с действующим законодательством Российской Федерации, будет самостоятельно осуществлять ведение налогового учета доходов Клиента. В случаях, предусмотренных действующим законодательством Российской Федерации, Брокер также осуществляет и удержание налогов по операциям, предусмотренным Регламентом.</w:t>
      </w:r>
    </w:p>
    <w:p w14:paraId="5DDBFEF6" w14:textId="77777777" w:rsidR="00340B49" w:rsidRDefault="00340B49" w:rsidP="0062289F">
      <w:pPr>
        <w:pStyle w:val="1"/>
      </w:pPr>
      <w:r>
        <w:t>Брокер самостоятельно осуществляет ведение налогового учета доходов и удержание суммы исчисленных налогов на доходы следующих Клиентов:</w:t>
      </w:r>
    </w:p>
    <w:p w14:paraId="5DA3537C" w14:textId="77777777" w:rsidR="00340B49" w:rsidRDefault="00340B49" w:rsidP="0033294C">
      <w:pPr>
        <w:pStyle w:val="a7"/>
      </w:pPr>
      <w:r>
        <w:t>Юридические лица, не признанные в порядке, предусмотренном налоговым законодательством Российской Федерации резидентами Российской Федерации.</w:t>
      </w:r>
    </w:p>
    <w:p w14:paraId="5DC6949C" w14:textId="77777777" w:rsidR="00340B49" w:rsidRDefault="00340B49" w:rsidP="0033294C">
      <w:pPr>
        <w:pStyle w:val="a7"/>
      </w:pPr>
      <w:r>
        <w:t>Физические лица, не зарегистрированные в налоговых органах Российской Федерации в качестве предпринимателей без образования юридического лица.</w:t>
      </w:r>
    </w:p>
    <w:p w14:paraId="6C71948E" w14:textId="77777777" w:rsidR="00340B49" w:rsidRDefault="00340B49" w:rsidP="0062289F">
      <w:pPr>
        <w:pStyle w:val="1"/>
      </w:pPr>
      <w:r>
        <w:t xml:space="preserve">Все операции, связанные с исчислением, перечислением и иными действиями, связанными с налогообложением Клиента, производятся в соответствии с действующим законодательством Российской Федерации. </w:t>
      </w:r>
    </w:p>
    <w:p w14:paraId="5C5CFB4D" w14:textId="77777777" w:rsidR="00340B49" w:rsidRDefault="00340B49" w:rsidP="0062289F">
      <w:pPr>
        <w:pStyle w:val="1"/>
      </w:pPr>
      <w:r>
        <w:t>Брокер выполняет функции налогового агента в случае вывода денежных средств или ЦБ Клиентом физическим лицом до окончания налогового периода</w:t>
      </w:r>
      <w:r w:rsidRPr="00986A12">
        <w:rPr>
          <w:color w:val="FF0000"/>
        </w:rPr>
        <w:t xml:space="preserve">. </w:t>
      </w:r>
      <w:r w:rsidRPr="002434B4">
        <w:t xml:space="preserve">В соответствии с п.18 ст. 214.1 НК </w:t>
      </w:r>
      <w:r>
        <w:t>Российской Федерации расчет и уплата суммы налога осуществляются налоговым агентом по окончании налогового периода или при осуществлении им выплаты денежных средств или при выводе ЦБ налогоплательщиком до истечения очередного налогового периода по Клиентским счетам, не относящимся к ИИС. По операциям с ценными бумагами, учитываемым на ИИС, исчисление, удержание и уплата суммы налога осуществляются налоговым агентом на дату прекращения договора на ведение индивидуального инвестиционного счета, за исключением случаев прекращения договора с переводом всех активов, учитываемых на ИИС на другой индивидуальный инвестиционный счет, открытый тому же физическому лицу у другого профессионального участника рынка ценных бумаг.</w:t>
      </w:r>
    </w:p>
    <w:p w14:paraId="7621B294" w14:textId="77777777" w:rsidR="00340B49" w:rsidRDefault="00340B49" w:rsidP="0062289F">
      <w:pPr>
        <w:pStyle w:val="1"/>
      </w:pPr>
      <w:r>
        <w:t xml:space="preserve">Направляя Брокеру Заявление о присоединении к Регламенту, Клиент тем самым одновременно подает Брокеру в соответствии </w:t>
      </w:r>
      <w:r w:rsidRPr="002434B4">
        <w:t xml:space="preserve">с п.1 ст.231 Налогового кодекса </w:t>
      </w:r>
      <w:r>
        <w:t>Заявление на возврат излишне удержанного и перечисленного в бюджет налоговым агентом НДФЛ за отчетный период на Клиентский счет, открытый в рамках действующего Договора на брокерское обслуживание.</w:t>
      </w:r>
    </w:p>
    <w:p w14:paraId="05CCD067" w14:textId="5BC7647C" w:rsidR="0061533D" w:rsidRDefault="00340B49" w:rsidP="0062289F">
      <w:pPr>
        <w:pStyle w:val="1"/>
      </w:pPr>
      <w:r>
        <w:t>Налогообложение иностранных юридических лиц, не имеющих статуса резидентов Российской Федерации, и физических лиц, не являющихся налоговыми резидентами РФ, но являющихся резидентами стран, с которыми у РФ заключены договоры (соглашениями) об избежание двойного налогообложения, регулируется в соответствии с действующим законодательством Российской Федерации, соответствующими договорами (соглашениями) об избежание двойного налогообложения и при  условии предоставления Клиентом соответствующего подтверждения. Данное подтверждение должно предоставляться Клиентом ежегодно.</w:t>
      </w:r>
    </w:p>
    <w:p w14:paraId="0B66D88B" w14:textId="7376F7CA" w:rsidR="00340B49" w:rsidRPr="0061533D" w:rsidRDefault="0061533D" w:rsidP="0061533D">
      <w:pPr>
        <w:tabs>
          <w:tab w:val="left" w:pos="2635"/>
        </w:tabs>
      </w:pPr>
      <w:r>
        <w:tab/>
      </w:r>
    </w:p>
    <w:p w14:paraId="6A43215E" w14:textId="261B4F7D" w:rsidR="00986A12" w:rsidRDefault="00986A12" w:rsidP="0062289F">
      <w:pPr>
        <w:pStyle w:val="1"/>
      </w:pPr>
      <w:r>
        <w:t xml:space="preserve">Для подтверждения/изменения статуса налогового резидента Клиент – физическое лицо, которое является нерезидентом РФ, обязуется ежегодно, а также по запросу Брокера предоставлять актуальную информацию о своем налоговом статусе и документы, его подтверждающие, в порядке, предусмотренном разделом </w:t>
      </w:r>
      <w:r w:rsidR="005C341B" w:rsidRPr="005C341B">
        <w:rPr>
          <w:u w:val="single"/>
        </w:rPr>
        <w:fldChar w:fldCharType="begin"/>
      </w:r>
      <w:r w:rsidR="005C341B" w:rsidRPr="005C341B">
        <w:rPr>
          <w:u w:val="single"/>
        </w:rPr>
        <w:instrText xml:space="preserve"> REF _Ref215244264 \r \h </w:instrText>
      </w:r>
      <w:r w:rsidR="005C341B" w:rsidRPr="005C341B">
        <w:rPr>
          <w:u w:val="single"/>
        </w:rPr>
      </w:r>
      <w:r w:rsidR="005C341B" w:rsidRPr="005C341B">
        <w:rPr>
          <w:u w:val="single"/>
        </w:rPr>
        <w:fldChar w:fldCharType="separate"/>
      </w:r>
      <w:r w:rsidR="00B712B3">
        <w:rPr>
          <w:u w:val="single"/>
        </w:rPr>
        <w:t>31</w:t>
      </w:r>
      <w:r w:rsidR="005C341B" w:rsidRPr="005C341B">
        <w:rPr>
          <w:u w:val="single"/>
        </w:rPr>
        <w:fldChar w:fldCharType="end"/>
      </w:r>
      <w:r>
        <w:t xml:space="preserve"> </w:t>
      </w:r>
      <w:r w:rsidR="005C341B">
        <w:t xml:space="preserve">настоящего </w:t>
      </w:r>
      <w:r>
        <w:t>Регламента. При выводе денежных средств путем подачи Поручения на вывод денежных средств (</w:t>
      </w:r>
      <w:hyperlink r:id="rId104" w:history="1">
        <w:r w:rsidRPr="005C341B">
          <w:rPr>
            <w:rStyle w:val="af0"/>
          </w:rPr>
          <w:t>Приложение №8 к</w:t>
        </w:r>
        <w:r w:rsidR="005C341B" w:rsidRPr="005C341B">
          <w:rPr>
            <w:rStyle w:val="af0"/>
          </w:rPr>
          <w:t xml:space="preserve"> настоящему</w:t>
        </w:r>
        <w:r w:rsidRPr="005C341B">
          <w:rPr>
            <w:rStyle w:val="af0"/>
          </w:rPr>
          <w:t xml:space="preserve"> Регламенту</w:t>
        </w:r>
      </w:hyperlink>
      <w:r>
        <w:t>) Клиент – физическое лицо обязуется предоставлять Брокеру актуальную информацию о своем налоговом статусе налогового резидента/нерезидента</w:t>
      </w:r>
    </w:p>
    <w:p w14:paraId="2C641201" w14:textId="77777777" w:rsidR="00986A12" w:rsidRDefault="00986A12" w:rsidP="0062289F">
      <w:pPr>
        <w:pStyle w:val="1"/>
      </w:pPr>
      <w:r>
        <w:t>В случае, если по итогам налоговой проверки Брокера, налоговым органом будет доначислен налог по причине признания налоговым органом неправомерным неудержанием или неполным удержанием налога Брокером в результате определения налогового статуса Клиента, признания Брокером расходов на приобретение ценных бумаг на основании представленных Клиентом документов, а также привлечения Брокера к налоговой и (или) иной административной ответственности, Брокер имеет право потребовать возмещения, а Клиент обязан возместить Брокеру суммы доначисленных налоговым органом налогов, штрафов, пеней, процентов. Имущественные потери возмещаются клиентом Брокеру в течение 30 (Тридцати) календарных дней с момента получения претензии Брокера.</w:t>
      </w:r>
    </w:p>
    <w:p w14:paraId="161377B3" w14:textId="77777777" w:rsidR="00986A12" w:rsidRDefault="00986A12" w:rsidP="0062289F">
      <w:pPr>
        <w:pStyle w:val="1"/>
      </w:pPr>
      <w:r>
        <w:t>Расчет дохода по операциям в рамках брокерского обслуживания для Клиентов - физических лиц производится Брокером с использованием метода расчета в соответствии с действующим НК Российской Федерации.</w:t>
      </w:r>
    </w:p>
    <w:p w14:paraId="419AE7B6" w14:textId="62405C1B" w:rsidR="006000C7" w:rsidRPr="006000C7" w:rsidRDefault="00986A12" w:rsidP="006000C7">
      <w:pPr>
        <w:pStyle w:val="1"/>
      </w:pPr>
      <w:r>
        <w:t xml:space="preserve">В случае прекращения Договора ИИС, заключенного Клиентом </w:t>
      </w:r>
      <w:r w:rsidR="006000C7">
        <w:t>в целях</w:t>
      </w:r>
      <w:r>
        <w:t xml:space="preserve">  использования инвестиционного налогового вычета, </w:t>
      </w:r>
      <w:r w:rsidRPr="003C50DA">
        <w:t xml:space="preserve">установленного пп.3 п.1 ст. 219.1. Налогового </w:t>
      </w:r>
      <w:r>
        <w:t xml:space="preserve">кодекса Российской Федерации, Клиент  до даты прекращения Договора ИИС обязан представить Брокеру справку из налогового органа, подтверждающую, что Клиент не воспользовался правом на получение налогового вычета, </w:t>
      </w:r>
      <w:r w:rsidRPr="003C50DA">
        <w:t>предусмотренного пп.2 п.1 ст. 219.1</w:t>
      </w:r>
      <w:r w:rsidRPr="006000C7">
        <w:rPr>
          <w:color w:val="FF0000"/>
        </w:rPr>
        <w:t xml:space="preserve">. </w:t>
      </w:r>
      <w:r>
        <w:t>Налогового кодекса Российской Федерации, в течение срока действия Договора на ведение ИИС</w:t>
      </w:r>
      <w:r w:rsidR="00671D14">
        <w:t xml:space="preserve">, </w:t>
      </w:r>
      <w:r w:rsidR="006000C7" w:rsidRPr="006000C7">
        <w:t>а также заявление на предоставление указанного вычета.</w:t>
      </w:r>
    </w:p>
    <w:p w14:paraId="6ECFCFA4" w14:textId="33DF0D0E" w:rsidR="006000C7" w:rsidRPr="006000C7" w:rsidRDefault="00D23346" w:rsidP="006000C7">
      <w:pPr>
        <w:pStyle w:val="1"/>
      </w:pPr>
      <w:r w:rsidRPr="00D23346">
        <w:t>В случае прекращения Договора ИИС</w:t>
      </w:r>
      <w:r>
        <w:t>, заключенного после 01.01.2024 г., или трансформированного договора, заключенного до 31.12.2023, в целях получения налогового вычета, предусмотренного пп.3, п.3, ст. 219.2 Налогового кодекса Российской Федерации, Клиент, до даты прекращения Договора ИИС, предостав</w:t>
      </w:r>
      <w:r w:rsidR="006000C7">
        <w:t>ляет</w:t>
      </w:r>
      <w:r>
        <w:t xml:space="preserve"> Брокеру справку из налогового органа, подтверждающую соблюдени</w:t>
      </w:r>
      <w:r w:rsidR="006000C7">
        <w:t>е</w:t>
      </w:r>
      <w:r>
        <w:t xml:space="preserve"> условия</w:t>
      </w:r>
      <w:r w:rsidR="003C50DA">
        <w:t xml:space="preserve"> о количестве договоров на ведение ИИС</w:t>
      </w:r>
      <w:r w:rsidR="006000C7">
        <w:t>,</w:t>
      </w:r>
      <w:r w:rsidR="006000C7" w:rsidRPr="006000C7">
        <w:t xml:space="preserve"> а также заявление на предоставление указанного вычета.</w:t>
      </w:r>
    </w:p>
    <w:p w14:paraId="141AB07D" w14:textId="27C3AEAB" w:rsidR="00986A12" w:rsidRPr="00986A12" w:rsidRDefault="00390B0F" w:rsidP="0062289F">
      <w:pPr>
        <w:pStyle w:val="1"/>
      </w:pPr>
      <w:r>
        <w:t xml:space="preserve">Клиент предоставляет право </w:t>
      </w:r>
      <w:r w:rsidR="00986A12" w:rsidRPr="00986A12">
        <w:t>Брокер</w:t>
      </w:r>
      <w:r>
        <w:t>у</w:t>
      </w:r>
      <w:r w:rsidR="00986A12" w:rsidRPr="00986A12">
        <w:t xml:space="preserve"> </w:t>
      </w:r>
      <w:r>
        <w:t xml:space="preserve">на передачу </w:t>
      </w:r>
      <w:r w:rsidR="00986A12" w:rsidRPr="00986A12">
        <w:t>в ФНС России по каналам электронного взаимодействия в рамках информационного обмена Брокера и ФНС России сведения, необходимые для предоставления инвестиционного налогового вычета, предусмотренного   п</w:t>
      </w:r>
      <w:r w:rsidR="00D13014">
        <w:t>.</w:t>
      </w:r>
      <w:r w:rsidR="00986A12" w:rsidRPr="00986A12">
        <w:t xml:space="preserve"> </w:t>
      </w:r>
      <w:r w:rsidR="00986A12" w:rsidRPr="003C50DA">
        <w:t>15 ст</w:t>
      </w:r>
      <w:r w:rsidR="00D13014">
        <w:t>. </w:t>
      </w:r>
      <w:r w:rsidR="00986A12" w:rsidRPr="003C50DA">
        <w:t>226.1.</w:t>
      </w:r>
      <w:r w:rsidR="00986A12" w:rsidRPr="00986A12">
        <w:rPr>
          <w:color w:val="FF0000"/>
        </w:rPr>
        <w:t xml:space="preserve"> </w:t>
      </w:r>
      <w:r w:rsidR="00986A12" w:rsidRPr="00986A12">
        <w:t>Налогового кодекса Российской Федерации, в упрощенном порядке, в том числе следующие сведения:</w:t>
      </w:r>
    </w:p>
    <w:p w14:paraId="49C5A7B5" w14:textId="7865327D" w:rsidR="00986A12" w:rsidRDefault="00986A12" w:rsidP="0033294C">
      <w:pPr>
        <w:pStyle w:val="a7"/>
      </w:pPr>
      <w:r>
        <w:t>информация об открытии ИИС, в том числе реквизитов договора на ведение ИИС, открытого у Брокера, а также договора ИИС, заключенного с предыдущим Брокером;</w:t>
      </w:r>
    </w:p>
    <w:p w14:paraId="3EBFB53A" w14:textId="360532C8" w:rsidR="00986A12" w:rsidRDefault="00986A12" w:rsidP="0033294C">
      <w:pPr>
        <w:pStyle w:val="a7"/>
      </w:pPr>
      <w:r>
        <w:t>сведения о персональных данных Клиента, в том числе о фамилии, имени, отчестве, дате рождения, ИНН, реквизитах документа, удостоверяющего личность;</w:t>
      </w:r>
    </w:p>
    <w:p w14:paraId="5B98502E" w14:textId="617C9575" w:rsidR="00986A12" w:rsidRDefault="00986A12" w:rsidP="0033294C">
      <w:pPr>
        <w:pStyle w:val="a7"/>
      </w:pPr>
      <w:r>
        <w:t>суммы денежных средств, внесенные Клиентом на ИИС за соответствующий налоговый период по договору на ведение ИИС, заключенному с Брокером, а также с предыдущим Брокером;</w:t>
      </w:r>
    </w:p>
    <w:p w14:paraId="7D48D3F1" w14:textId="276D8503" w:rsidR="00986A12" w:rsidRDefault="00986A12" w:rsidP="0033294C">
      <w:pPr>
        <w:pStyle w:val="a7"/>
      </w:pPr>
      <w:r>
        <w:t>операции, совершенные Клиентом в соответствующем налоговом периоде по счету ИИС;</w:t>
      </w:r>
    </w:p>
    <w:p w14:paraId="6DF7BF95" w14:textId="70C9A42B" w:rsidR="00986A12" w:rsidRDefault="00986A12" w:rsidP="0033294C">
      <w:pPr>
        <w:pStyle w:val="a7"/>
      </w:pPr>
      <w:r>
        <w:t>реквизиты банковского счета Клиента для перечисления денежных средств;</w:t>
      </w:r>
    </w:p>
    <w:p w14:paraId="32A41B17" w14:textId="75378366" w:rsidR="00340B49" w:rsidRPr="00437451" w:rsidRDefault="00986A12" w:rsidP="003C50DA">
      <w:pPr>
        <w:pStyle w:val="a7"/>
      </w:pPr>
      <w:r>
        <w:t xml:space="preserve">иные сведения, предусмотренные форматами ФНС России для подачи сведений в целях получения налогового вычета, предусмотренного </w:t>
      </w:r>
      <w:r w:rsidR="003C50DA">
        <w:t>пп</w:t>
      </w:r>
      <w:r w:rsidR="003C50DA" w:rsidRPr="00437451">
        <w:t>.</w:t>
      </w:r>
      <w:r w:rsidRPr="00437451">
        <w:t xml:space="preserve"> 2</w:t>
      </w:r>
      <w:r w:rsidR="003C50DA" w:rsidRPr="00437451">
        <w:t>,</w:t>
      </w:r>
      <w:r w:rsidRPr="00437451">
        <w:t xml:space="preserve"> п</w:t>
      </w:r>
      <w:r w:rsidR="003C50DA" w:rsidRPr="00437451">
        <w:t>.</w:t>
      </w:r>
      <w:r w:rsidRPr="00437451">
        <w:t xml:space="preserve"> 1</w:t>
      </w:r>
      <w:r w:rsidR="003C50DA" w:rsidRPr="00437451">
        <w:t>, статьи 219.</w:t>
      </w:r>
      <w:r w:rsidR="002B70D1">
        <w:t>1</w:t>
      </w:r>
      <w:r w:rsidR="003C50DA" w:rsidRPr="00437451">
        <w:t xml:space="preserve"> и пп.2, п. 1, статьи 219.2 Налогового </w:t>
      </w:r>
      <w:r w:rsidRPr="00437451">
        <w:t>кодекса Российской Федерации, в упрощенном порядке.</w:t>
      </w:r>
    </w:p>
    <w:p w14:paraId="48D12D45" w14:textId="77777777" w:rsidR="00986A12" w:rsidRDefault="00986A12" w:rsidP="0062289F">
      <w:pPr>
        <w:pStyle w:val="1"/>
      </w:pPr>
      <w:r>
        <w:t xml:space="preserve">Для получения инвестиционного налогового вычета в размере положительного финансового результата, полученного налогоплательщиком в налоговом периоде от реализации (погашения) находившихся в собственности налогоплательщика непрерывно на момент реализации (погашения) более трех лет, предусмотренного </w:t>
      </w:r>
      <w:r w:rsidRPr="003C50DA">
        <w:t>подпунктом 1 пункта 1 статьи 219.1 НК РФ</w:t>
      </w:r>
      <w:r>
        <w:t>, Клиенту необходимо подать заявление на предоставление вычета до 25 декабря текущего налогового периода. В случае предоставления заявления после 25 декабря Брокер имеет право отказать в предоставлении указанного вычета.</w:t>
      </w:r>
    </w:p>
    <w:p w14:paraId="1BC27959" w14:textId="77777777" w:rsidR="00986A12" w:rsidRDefault="00986A12" w:rsidP="0062289F">
      <w:pPr>
        <w:pStyle w:val="1"/>
      </w:pPr>
      <w:r>
        <w:t>Клиент считается подавшим Заявление на предоставление налогового вычета в размере документально подтвержденных расходов на приобретение ценных бумаг, осуществленных без участия Брокера, если он подал все надлежащим образом оформленные документы, подтверждающие осуществление расходов, связанных с приобретением, хранением ценных бумаг до 25 декабря текущего налогового периода. В случае, если документы, подтверждающие осуществление расходов предоставлены Клиентом после указанной даты, Брокер имеет право отказать в предоставлении налогового вычета.  Перечень документов, которые должны быть предоставлены Брокеру, размещается на официальном Сайте Брокера.</w:t>
      </w:r>
    </w:p>
    <w:p w14:paraId="38F99CF8" w14:textId="77777777" w:rsidR="00986A12" w:rsidRPr="00986A12" w:rsidRDefault="00986A12" w:rsidP="0062289F">
      <w:pPr>
        <w:pStyle w:val="1"/>
      </w:pPr>
      <w:r w:rsidRPr="00986A12">
        <w:t>Налогообложение доходов по иностранным ценным бумагам</w:t>
      </w:r>
    </w:p>
    <w:p w14:paraId="1DD5AAE4" w14:textId="77777777" w:rsidR="00986A12" w:rsidRDefault="00986A12" w:rsidP="0062289F">
      <w:pPr>
        <w:pStyle w:val="a1"/>
        <w:tabs>
          <w:tab w:val="clear" w:pos="1474"/>
          <w:tab w:val="num" w:pos="1134"/>
        </w:tabs>
        <w:ind w:left="1134" w:hanging="1134"/>
      </w:pPr>
      <w:r>
        <w:t>Налоги с доходов по иностранным ценным бумагам удерживаются по законам страны, в которой ИЦБ были выпущены.</w:t>
      </w:r>
    </w:p>
    <w:p w14:paraId="2909BDE7" w14:textId="77777777" w:rsidR="00986A12" w:rsidRDefault="00986A12" w:rsidP="0062289F">
      <w:pPr>
        <w:pStyle w:val="a1"/>
        <w:tabs>
          <w:tab w:val="clear" w:pos="1474"/>
          <w:tab w:val="num" w:pos="1134"/>
        </w:tabs>
        <w:ind w:left="1134" w:hanging="1134"/>
      </w:pPr>
      <w:r>
        <w:t>Для определения налогообложения доходов по американским ценным бумагам, а именно для снижения налога по доходам таких бумаг, Брокер рекомендует Клиенту предоставить заполненную и подписанную им соответствующую Форму самосертификации собственника ценных бумаг, эмитированных в США (формы W-8BEN, W-8BEN-E). В случае каких-либо претензий со стороны:</w:t>
      </w:r>
    </w:p>
    <w:p w14:paraId="37F60826" w14:textId="77777777" w:rsidR="00986A12" w:rsidRDefault="00986A12" w:rsidP="0033294C">
      <w:pPr>
        <w:pStyle w:val="a7"/>
      </w:pPr>
      <w:r>
        <w:t>службы внутренних доходов США (IRS) и/или</w:t>
      </w:r>
    </w:p>
    <w:p w14:paraId="74A3749D" w14:textId="12D22AD0" w:rsidR="00986A12" w:rsidRDefault="00986A12" w:rsidP="0033294C">
      <w:pPr>
        <w:pStyle w:val="a7"/>
      </w:pPr>
      <w:r>
        <w:t xml:space="preserve">американского налогового агента, уполномоченного IRS на удержание применимых налогов и/или  </w:t>
      </w:r>
    </w:p>
    <w:p w14:paraId="6218B9B0" w14:textId="74D92518" w:rsidR="00986A12" w:rsidRDefault="00986A12" w:rsidP="0033294C">
      <w:pPr>
        <w:pStyle w:val="a7"/>
      </w:pPr>
      <w:r>
        <w:t>депозитария, являющегося иностранным финансовым учреждением (PFFI) в соответствии с FATCA и квалифицированным посредником (Qualified Intermediary) при выплате нерезидентам США доходов по Ценным бумагам эмитентов США</w:t>
      </w:r>
    </w:p>
    <w:p w14:paraId="199322B9" w14:textId="1F281C00" w:rsidR="00986A12" w:rsidRDefault="00986A12" w:rsidP="00986A12">
      <w:pPr>
        <w:pStyle w:val="ad"/>
      </w:pPr>
      <w:r w:rsidRPr="00986A12">
        <w:t>в части удержанных налогов с доходов по Ценным бумагам эмитентов США, а именно: случаи доначисления налогов, наложения штрафов, взысканные в соответствии с законодательством, Клиент обязан возместить все понесенные Брокером убытки, в случае если такое доначисление налогов, наложение штрафов произошло по причине предоставления Клиентом некорректной информации в Форме идентификации.</w:t>
      </w:r>
    </w:p>
    <w:p w14:paraId="7BA712BA" w14:textId="77777777" w:rsidR="00986A12" w:rsidRPr="00986A12" w:rsidRDefault="00986A12" w:rsidP="00F83887">
      <w:pPr>
        <w:pStyle w:val="a1"/>
        <w:tabs>
          <w:tab w:val="clear" w:pos="1474"/>
          <w:tab w:val="num" w:pos="1134"/>
        </w:tabs>
        <w:ind w:left="1134" w:hanging="1134"/>
      </w:pPr>
      <w:r w:rsidRPr="00986A12">
        <w:t xml:space="preserve">Варианты налогообложения доходов по американским ценным бумагам: </w:t>
      </w:r>
    </w:p>
    <w:p w14:paraId="09D19A83" w14:textId="77777777" w:rsidR="00986A12" w:rsidRDefault="00986A12" w:rsidP="0033294C">
      <w:pPr>
        <w:pStyle w:val="a7"/>
      </w:pPr>
      <w:r>
        <w:t>в случае отказа Клиента предоставить о себе информацию в рамках классификации в соответствии с Главой 4 Налогового кодекса США (FATCA) при получении дивидендов по американским ценным бумагам будет удержан штраф в размере 30% от суммы полученных дивидендов с дальнейшей уплатой в ФНС России налога в размере 13% (самостоятельно при предоставлении справки 3-НДФЛ);</w:t>
      </w:r>
    </w:p>
    <w:p w14:paraId="492140D9" w14:textId="712E176C" w:rsidR="00986A12" w:rsidRDefault="00986A12" w:rsidP="0033294C">
      <w:pPr>
        <w:pStyle w:val="a7"/>
      </w:pPr>
      <w:r>
        <w:t>в случае упрощенной идентификации (без подписания Клиентом формы W-8BEN, W-8BEN-E) при получении дивидендов по американским ценным бумагам будет удержан налог в размере 30% от суммы перечисленных дивидендов, который необходимо зачесть в ФНС России (самостоятельно при предоставлении справки 3-НДФЛ);</w:t>
      </w:r>
    </w:p>
    <w:p w14:paraId="60C6FCC5" w14:textId="0B3288ED" w:rsidR="00986A12" w:rsidRDefault="00986A12" w:rsidP="0033294C">
      <w:pPr>
        <w:pStyle w:val="a7"/>
      </w:pPr>
      <w:r>
        <w:t>в случае подписания Клиентом формы налоговой идентификации W-8BEN либо W-8BEN-E при получении дивидендов по американским ценным бумагам будет удержан налог в размере 10% от суммы перечисленных дивидендов с дальнейшей уплатой в ФНС России налога в размере 3%  (самостоятельно при предоставлении справки 3-НДФЛ).</w:t>
      </w:r>
    </w:p>
    <w:p w14:paraId="3B876850" w14:textId="06C01B65" w:rsidR="00986A12" w:rsidRDefault="00986A12" w:rsidP="00F83887">
      <w:pPr>
        <w:pStyle w:val="a1"/>
        <w:tabs>
          <w:tab w:val="clear" w:pos="1474"/>
          <w:tab w:val="num" w:pos="1134"/>
        </w:tabs>
        <w:ind w:left="1134" w:hanging="1134"/>
      </w:pPr>
      <w:r>
        <w:t>Клиент может подать Брокеру Заявление о выборе варианта самосертификации в рамках FATCA (далее – Заявление). В Заявлении указывается какой из вариантов самосертификации в рамках FATCA  Клиент выбирает. На основании предоставленного Заявления Брокер проводит соответствующие действия, необходимые для исполнения данного Заявления.</w:t>
      </w:r>
    </w:p>
    <w:p w14:paraId="54B98965" w14:textId="77777777" w:rsidR="00986A12" w:rsidRDefault="00986A12" w:rsidP="00F83887">
      <w:pPr>
        <w:pStyle w:val="a1"/>
        <w:tabs>
          <w:tab w:val="clear" w:pos="1474"/>
          <w:tab w:val="num" w:pos="1134"/>
        </w:tabs>
        <w:ind w:left="1134" w:hanging="1134"/>
      </w:pPr>
      <w:r>
        <w:t>Брокер предоставляет информацию о налоговых ставках по иностранным ценным бумагам, а также о порядке уплаты налогов в отношении доходов по иностранным ценным бумагам путем размещения информации на Сайте Брокера.</w:t>
      </w:r>
    </w:p>
    <w:p w14:paraId="564B24A0" w14:textId="77777777" w:rsidR="00986A12" w:rsidRDefault="00986A12" w:rsidP="00986A12">
      <w:pPr>
        <w:pStyle w:val="ad"/>
        <w:ind w:left="1474"/>
        <w:sectPr w:rsidR="00986A12" w:rsidSect="00414AF2">
          <w:type w:val="continuous"/>
          <w:pgSz w:w="11906" w:h="16838"/>
          <w:pgMar w:top="1134" w:right="850" w:bottom="1134" w:left="1276" w:header="708" w:footer="708" w:gutter="0"/>
          <w:cols w:space="708"/>
          <w:docGrid w:linePitch="360"/>
        </w:sectPr>
      </w:pPr>
    </w:p>
    <w:p w14:paraId="2CBBA904" w14:textId="6CD8DAB4" w:rsidR="00986A12" w:rsidRPr="00340B49" w:rsidRDefault="00986A12" w:rsidP="00986A12">
      <w:pPr>
        <w:pStyle w:val="ad"/>
        <w:ind w:left="1474"/>
      </w:pPr>
    </w:p>
    <w:p w14:paraId="7D4320B2" w14:textId="7A0B2E64" w:rsidR="002600DB" w:rsidRDefault="002600DB" w:rsidP="00512CF2">
      <w:pPr>
        <w:pStyle w:val="21"/>
      </w:pPr>
      <w:bookmarkStart w:id="166" w:name="_Toc215653547"/>
      <w:r w:rsidRPr="00B257DF">
        <w:t>КОНФИДЕНЦИАЛЬНОСТЬ</w:t>
      </w:r>
      <w:bookmarkEnd w:id="166"/>
    </w:p>
    <w:p w14:paraId="7F82EC8B" w14:textId="77777777" w:rsidR="006F608E" w:rsidRPr="006F608E" w:rsidRDefault="006F608E" w:rsidP="009856B5">
      <w:pPr>
        <w:pStyle w:val="1"/>
      </w:pPr>
      <w:r w:rsidRPr="006F608E">
        <w:t xml:space="preserve">Брокер обязуется не раскрывать третьим лицам сведения об операциях, счетах и реквизитах Клиента, кроме случаев: </w:t>
      </w:r>
    </w:p>
    <w:p w14:paraId="1CC7FEED" w14:textId="77777777" w:rsidR="006F608E" w:rsidRDefault="006F608E" w:rsidP="0033294C">
      <w:pPr>
        <w:pStyle w:val="a7"/>
      </w:pPr>
      <w:r>
        <w:t xml:space="preserve">передачи информации аффилированным лицам, аудиторам и иным профессиональным консультантам Брокера; </w:t>
      </w:r>
    </w:p>
    <w:p w14:paraId="3F8B9B2C" w14:textId="77777777" w:rsidR="006F608E" w:rsidRDefault="006F608E" w:rsidP="0033294C">
      <w:pPr>
        <w:pStyle w:val="a7"/>
      </w:pPr>
      <w:r>
        <w:t>раскрытие таких сведений прямо разрешено самим Клиентом или вытекает из необходимости выполнить его Поручение;</w:t>
      </w:r>
    </w:p>
    <w:p w14:paraId="69CCAEFD" w14:textId="77777777" w:rsidR="006F608E" w:rsidRDefault="006F608E" w:rsidP="0033294C">
      <w:pPr>
        <w:pStyle w:val="a7"/>
      </w:pPr>
      <w:r>
        <w:t>в иных случаях, предусмотренных действующим законодательством Российской Федерации.</w:t>
      </w:r>
    </w:p>
    <w:p w14:paraId="7270703C" w14:textId="77777777" w:rsidR="006F608E" w:rsidRDefault="006F608E" w:rsidP="009856B5">
      <w:pPr>
        <w:pStyle w:val="1"/>
      </w:pPr>
      <w:r>
        <w:t>Клиент обязуется не передавать третьим лицам без письменного согласия Брокера любые сведения, которые станут ему известны в связи с исполнением положений Регламента, кроме случаев, когда такое разглашение прямо не связано с необходимостью защиты собственных интересов Клиента или Брокера в соответствии с законодательством Российской Федерации.</w:t>
      </w:r>
    </w:p>
    <w:p w14:paraId="5E8E9D4A" w14:textId="288EF373" w:rsidR="006F608E" w:rsidRDefault="006F608E" w:rsidP="008E5552">
      <w:pPr>
        <w:pStyle w:val="1"/>
        <w:spacing w:after="0" w:line="240" w:lineRule="auto"/>
        <w:ind w:left="794"/>
      </w:pPr>
      <w:r>
        <w:t xml:space="preserve">В соответствии с Федеральным законом «О персональных данных» №152-ФЗ от 27 июля 2006 г. (далее – Закон о Персональных данных), Клиент, присоединяясь к Регламенту и предоставляя Брокеру Согласие на обработку его персональных данных по форме </w:t>
      </w:r>
      <w:hyperlink r:id="rId105" w:history="1">
        <w:r w:rsidRPr="005C341B">
          <w:rPr>
            <w:rStyle w:val="af0"/>
          </w:rPr>
          <w:t>Приложения №34а или №34б, к настоящему Регламенту</w:t>
        </w:r>
      </w:hyperlink>
      <w:r>
        <w:t xml:space="preserve"> дает согласие на обработку Брокером всех персональных данных Клиента, предоставляемых им в рамках Регламента. Клиент выражает свое согласие на обработку Брокером его персональных данных, а также на осуществление Брокером любых действий в отношении персональных данных Клиента, которые необходимы или желаемы для целей исполнения Договора и осуществления Брокером брокерского обслуживания Клиента. Клиент выражает согласие и уполномочивает Брокера передавать и обрабатывать его персональные данные третьим лицам. </w:t>
      </w:r>
    </w:p>
    <w:p w14:paraId="20350484" w14:textId="77777777" w:rsidR="006F608E" w:rsidRDefault="006F608E" w:rsidP="008E5552">
      <w:pPr>
        <w:pStyle w:val="ad"/>
        <w:spacing w:after="0" w:line="240" w:lineRule="auto"/>
      </w:pPr>
      <w:r>
        <w:t>Обработка персональных данных третьими лицами осуществляется на основании соответствующих договоров с третьими лицами, при этом ответственность за действия указанных третьих лиц перед Клиентом несет Брокер.</w:t>
      </w:r>
    </w:p>
    <w:p w14:paraId="2CFAED42" w14:textId="77777777" w:rsidR="006F608E" w:rsidRDefault="006F608E" w:rsidP="006F608E">
      <w:pPr>
        <w:pStyle w:val="ad"/>
        <w:ind w:left="792"/>
      </w:pPr>
      <w:r>
        <w:t xml:space="preserve">Срок хранения персональных данных, содержащихся в регистрах внутреннего учета Брокера, определяется нормативными документами Банка России и внутренними документами Брокера. </w:t>
      </w:r>
    </w:p>
    <w:p w14:paraId="316CC462" w14:textId="77777777" w:rsidR="006F608E" w:rsidRDefault="006F608E" w:rsidP="006F608E">
      <w:pPr>
        <w:pStyle w:val="ad"/>
        <w:ind w:left="792"/>
      </w:pPr>
      <w:r>
        <w:t xml:space="preserve">Для целей настоящего пункта «обработка» персональных данных Клиента означает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34B6C16A" w14:textId="77777777" w:rsidR="006F608E" w:rsidRDefault="006F608E" w:rsidP="006F608E">
      <w:pPr>
        <w:pStyle w:val="ad"/>
        <w:ind w:left="792"/>
      </w:pPr>
      <w:r>
        <w:t>Обработка персональных данных Клиента осуществляется Брокером с применением следующих основных способов обработки персональных данных Клиента (но не ограничиваясь ими): получение, хранение, комбинирование, передача, запись на электронные носители и их хранение, составление перечней, перевод в иную форму хранения, обработка с помощью различных средств связи (почтовая рассылка, электронная почта, телефон, факсимильная связь, личный кабинет Клиента на персональной странице Брокера в сети Интернет) или любая другая обработка персональных данных Клиента в соответствии с указанными выше целями и действующим законодательством Российской Федерации.</w:t>
      </w:r>
    </w:p>
    <w:p w14:paraId="6226C2DE" w14:textId="77777777" w:rsidR="006F608E" w:rsidRDefault="006F608E" w:rsidP="006F608E">
      <w:pPr>
        <w:pStyle w:val="ad"/>
        <w:ind w:left="792"/>
      </w:pPr>
      <w:r>
        <w:t>Согласие на обработку персональных данных и передачу их третьим лицам действует в течение всего периода действия договорных отношений между Клиентом и Брокером и до достижения заявленных целей обработки персональных данных. Уничтожение персональных данных Клиента, имеющихся у Брокера, возможно не ранее момента достижения заявленных Брокером целей их обработки и истечения срока хранения персональных данных, установленного действующим законодательством Российской Федерации. Максимальный срок хранения персональных данных указывается во внутренних документах Брокера.</w:t>
      </w:r>
    </w:p>
    <w:p w14:paraId="040EA3CE" w14:textId="494A10AC" w:rsidR="006F608E" w:rsidRDefault="006F608E" w:rsidP="006F608E">
      <w:pPr>
        <w:pStyle w:val="ad"/>
        <w:ind w:left="792"/>
      </w:pPr>
      <w:r>
        <w:t xml:space="preserve">Согласие на обработку персональных данных и передачу их третьим лицам может быть отозвано путем подачи письменного уведомления Брокеру </w:t>
      </w:r>
      <w:r w:rsidRPr="005C341B">
        <w:t>(</w:t>
      </w:r>
      <w:hyperlink r:id="rId106" w:history="1">
        <w:r w:rsidRPr="005C341B">
          <w:rPr>
            <w:rStyle w:val="af0"/>
          </w:rPr>
          <w:t>Приложение №20 к</w:t>
        </w:r>
        <w:r w:rsidR="005C341B" w:rsidRPr="005C341B">
          <w:rPr>
            <w:rStyle w:val="af0"/>
          </w:rPr>
          <w:t xml:space="preserve"> настоящему</w:t>
        </w:r>
        <w:r w:rsidRPr="005C341B">
          <w:rPr>
            <w:rStyle w:val="af0"/>
          </w:rPr>
          <w:t xml:space="preserve"> Регламенту</w:t>
        </w:r>
      </w:hyperlink>
      <w:r>
        <w:t>) не менее чем за 1 (один) месяц до момента отзыва согласия.</w:t>
      </w:r>
    </w:p>
    <w:p w14:paraId="40AED18E" w14:textId="1CC6B3CC" w:rsidR="006F608E" w:rsidRDefault="006F608E" w:rsidP="006F608E">
      <w:pPr>
        <w:pStyle w:val="ad"/>
        <w:ind w:left="792"/>
      </w:pPr>
      <w:r>
        <w:t xml:space="preserve">Настоящим Клиент признает и подтверждает, что с требованиями Федерального закона № 152 - ФЗ от 27.07.2006г. «О персональных данных» ознакомлен, права и обязанности в области защиты персональных данных Клиенту разъяснены. </w:t>
      </w:r>
    </w:p>
    <w:p w14:paraId="37B5A4BB" w14:textId="77777777" w:rsidR="006F608E" w:rsidRDefault="006F608E" w:rsidP="009856B5">
      <w:pPr>
        <w:pStyle w:val="1"/>
      </w:pPr>
      <w:r>
        <w:t>Клиент – профессиональный участник рынка ценных бумаг настоящим подтверждает наличие у него полномочий в объеме, достаточном для передачи Брокеру персональных данных своих клиентов – физических лиц с целью исполнения Договора Клиентом – профессиональным участником рынка ценных бумаг. Клиент – профессиональный участник, в свою очередь, также дает Брокеру согласие на обработку Брокером персональных данных таких физических лиц.</w:t>
      </w:r>
    </w:p>
    <w:p w14:paraId="4E7D6A08" w14:textId="77777777" w:rsidR="006F608E" w:rsidRDefault="006F608E" w:rsidP="009856B5">
      <w:pPr>
        <w:pStyle w:val="1"/>
      </w:pPr>
      <w:r>
        <w:t>Присоединившись к настоящему Регламенту, в целях получения брокерских услуг, для проведения операций с ценными бумагами, исполнения торговых и неторговых поручений, а также подачи и исполнения иных заявлений и требований в рамках брокерского обслуживания, Клиент выражает и подтверждает свое согласие Брокеру на трансграничную передачу своих персональных данных,  в том числе: фамилии, имени, отчества; даты рождения, адреса электронной почты, на территории иностранных государств следующим лицам: международному расчетно-клиринговому центру Euroclear (в том числе Euroclear Holding SA/NV, Euroclear Bank S.A./N.V., Euroclear Belgium (ESES), Euroclear Finland, Euroclear France (ESES), Euroclear Nederland (ESES), Euroclear Sweden, Euroclear UK &amp; International); международному расчетно-клиринговому центру Clearstream (в том числе Clearstream Holding AG, Clearstream Banking S.A.,  Clearstream Banking AG) и иным иностранным юридическим лицам, в том числе государственным органам иностранных государств. Перечень действий с персональными данными, на совершение которых дается согласие: трансграничная передача, в том числе сбор, систематизация, накопление, хранение, уточнение (обновление, изменение), использование, комбинирование, передача персональных данных третьим лицам, обезличивание, блокирование, уничтожение. Обработка персональных данных может осуществляться с использованием и без использования средств автоматизации. Срок действия согласия Клиента на обработку и трансграничную передачу персональных данных начинается с момента присоединения к настоящему Регламенту и прекращается по достижении целей трансграничной передачи персональных данных, по получении отзыва согласия на трансграничную передачу персональных данных или исключения Оператора из Единого государственного реестра юридических лиц. Клиент может отозвать данное согласие на трансграничную передачу своих данных путем подачи Заявления об отзыве согласия на трансграничную передачу персональных данных. Данное заявление должно быть передано Брокеру в письменной форме или посредством ИТС QUIK.</w:t>
      </w:r>
    </w:p>
    <w:p w14:paraId="15233F02" w14:textId="77777777" w:rsidR="006F608E" w:rsidRDefault="006F608E" w:rsidP="009856B5">
      <w:pPr>
        <w:pStyle w:val="1"/>
      </w:pPr>
      <w:r>
        <w:t>Брокер может осуществлять трансграничную передачу персональных данных Клиентов по любым каналам связи (включая электронные каналы) на территорию иностранных государств при условии предварительной проверки наличия обеспечения таким иностранным государством, на территорию которого осуществляется передача персональных данных, адекватной защиты прав Клиентов. Такая трансграничная передача персональных данных осуществляется с согласия субъекта персональных данных, при этом Брокер обязуется соблюдать все необходимые меры по защите передаваемых персональных данных, направлять уведомления о намерении осуществлять трансграничную передачу персональных данных в уполномоченный орган по защите прав субъектов персональных данных, а также нести ответственность за нарушение указанных обязанностей в соответствии с действующим законодательством.</w:t>
      </w:r>
    </w:p>
    <w:p w14:paraId="0434EBE6" w14:textId="77777777" w:rsidR="006F608E" w:rsidRDefault="006F608E" w:rsidP="006F608E">
      <w:pPr>
        <w:pStyle w:val="ad"/>
        <w:ind w:left="792"/>
      </w:pPr>
      <w:r>
        <w:t>Трансграничная передача персональных данных на территории иностранных государств, не обеспечивающих адекватной защиты прав Клиентов, осуществляется Брокером в следующих случаях:</w:t>
      </w:r>
    </w:p>
    <w:p w14:paraId="7D66BF45" w14:textId="77777777" w:rsidR="006F608E" w:rsidRDefault="006F608E" w:rsidP="0033294C">
      <w:pPr>
        <w:pStyle w:val="a7"/>
      </w:pPr>
      <w:r>
        <w:t xml:space="preserve">при наличии согласия Клиента в письменной форме на трансграничную передачу его персональных данных; </w:t>
      </w:r>
    </w:p>
    <w:p w14:paraId="69C4A6A3" w14:textId="77777777" w:rsidR="006F608E" w:rsidRDefault="006F608E" w:rsidP="0033294C">
      <w:pPr>
        <w:pStyle w:val="a7"/>
      </w:pPr>
      <w:r>
        <w:t>с целью исполнения договора, стороной которого является Клиент;</w:t>
      </w:r>
    </w:p>
    <w:p w14:paraId="38399CB3" w14:textId="77777777" w:rsidR="006F608E" w:rsidRDefault="006F608E" w:rsidP="0033294C">
      <w:pPr>
        <w:pStyle w:val="a7"/>
      </w:pPr>
      <w:r>
        <w:t>защиты жизни, здоровья, иных жизненно важных интересов Клиента или других лиц при невозможности получения согласия Клиента в письменной форме;</w:t>
      </w:r>
    </w:p>
    <w:p w14:paraId="153D3E92" w14:textId="77777777" w:rsidR="006F608E" w:rsidRDefault="006F608E" w:rsidP="0033294C">
      <w:pPr>
        <w:pStyle w:val="a7"/>
      </w:pPr>
      <w:r>
        <w:t>в других случаях, предусмотренных действующим законодательством Российской Федерации</w:t>
      </w:r>
    </w:p>
    <w:p w14:paraId="2AB05B24" w14:textId="77777777" w:rsidR="006F608E" w:rsidRPr="006F608E" w:rsidRDefault="006F608E" w:rsidP="009856B5">
      <w:pPr>
        <w:pStyle w:val="1"/>
      </w:pPr>
      <w:r w:rsidRPr="006F608E">
        <w:t>Присоединяясь к настоящему Регламенту, в целях исполнения Договора Клиент дает Брокеру согласие на передачу юридическим лицам, перечень которых размещен на интернет-сайте Брокера следующей информации:</w:t>
      </w:r>
    </w:p>
    <w:p w14:paraId="24A77E66" w14:textId="77777777" w:rsidR="006F608E" w:rsidRDefault="006F608E" w:rsidP="0033294C">
      <w:pPr>
        <w:pStyle w:val="a7"/>
      </w:pPr>
      <w:r>
        <w:t>ФИО/наименование Клиента;</w:t>
      </w:r>
    </w:p>
    <w:p w14:paraId="48A8D27D" w14:textId="30FB3AED" w:rsidR="006F608E" w:rsidRDefault="006F608E" w:rsidP="0033294C">
      <w:pPr>
        <w:pStyle w:val="a7"/>
      </w:pPr>
      <w:r>
        <w:t>информации о финансовых операциях Клиента, в том числе об операциях на фондовом, валютном, срочном рынках, включая информацию в электронном виде о сделках Клиента;  направлении сделки (купля или продажа); дате сделки, цене сделки, валюте сделки;  наименовании являющихся предметом сделки ценных бумаг и/или производных финансовых инструментов;  количестве ценных бумаг и/или производных финансовых инструментов; наименовании эмитента; виде/типе ценной бумаги; номинальной стоимости ценной бумаги; выпуске, транше, серии ценной бумаги; ставке РЕПО; цене одной ценной бумаги по первой части РЕПО; цене одной ценной бумаги по второй части РЕПО; сроке исполнения обязательств по второй части РЕПО;</w:t>
      </w:r>
    </w:p>
    <w:p w14:paraId="0F9FF189" w14:textId="5EE25903" w:rsidR="006F608E" w:rsidRDefault="006F608E" w:rsidP="0033294C">
      <w:pPr>
        <w:pStyle w:val="a7"/>
      </w:pPr>
      <w:r>
        <w:t>информации, содержащейся в следующих документах, в том числе в электронном виде, составляемых при осуществлении Клиентом финансовых операций: договоры и дополнительные соглашения к ним, анкеты, заявления, заявки, поручения на сделку, отчеты, выписки по брокерским счетам;</w:t>
      </w:r>
    </w:p>
    <w:p w14:paraId="0601CC5F" w14:textId="6E51CFBF" w:rsidR="006F608E" w:rsidRDefault="006F608E" w:rsidP="0033294C">
      <w:pPr>
        <w:pStyle w:val="a7"/>
      </w:pPr>
      <w:r>
        <w:t xml:space="preserve">информации, необходимой Брокеру для авторизации Клиента в целях осуществления финансовых операций и удостоверения права Клиента распоряжаться денежными средствами, ценными бумагами, производными финансовыми инструментами и иным имуществом: информация о кодах Клиента, номерах поручений на сделку, времени и дате приема поручений на сделку; </w:t>
      </w:r>
    </w:p>
    <w:p w14:paraId="3580D24A" w14:textId="4CDC59F4" w:rsidR="000275F4" w:rsidRDefault="006F608E" w:rsidP="0033294C">
      <w:pPr>
        <w:pStyle w:val="a7"/>
      </w:pPr>
      <w:r>
        <w:t>ключевой информации средств криптографической защиты информации, используемой Клиентом при осуществлении финансовых операций.</w:t>
      </w:r>
    </w:p>
    <w:p w14:paraId="346FE6B1" w14:textId="77777777" w:rsidR="006F608E" w:rsidRDefault="006F608E" w:rsidP="0033294C">
      <w:pPr>
        <w:pStyle w:val="a7"/>
        <w:numPr>
          <w:ilvl w:val="0"/>
          <w:numId w:val="0"/>
        </w:numPr>
        <w:ind w:left="720"/>
        <w:sectPr w:rsidR="006F608E" w:rsidSect="00414AF2">
          <w:type w:val="continuous"/>
          <w:pgSz w:w="11906" w:h="16838"/>
          <w:pgMar w:top="1134" w:right="850" w:bottom="1134" w:left="1276" w:header="708" w:footer="708" w:gutter="0"/>
          <w:cols w:space="708"/>
          <w:docGrid w:linePitch="360"/>
        </w:sectPr>
      </w:pPr>
    </w:p>
    <w:p w14:paraId="3C73B24B" w14:textId="3D8BBA1E" w:rsidR="006F608E" w:rsidRPr="000275F4" w:rsidRDefault="006F608E" w:rsidP="0033294C">
      <w:pPr>
        <w:pStyle w:val="a7"/>
        <w:numPr>
          <w:ilvl w:val="0"/>
          <w:numId w:val="0"/>
        </w:numPr>
        <w:ind w:left="720"/>
      </w:pPr>
    </w:p>
    <w:p w14:paraId="134A3CFC" w14:textId="037A3CCA" w:rsidR="002600DB" w:rsidRDefault="002600DB" w:rsidP="00512CF2">
      <w:pPr>
        <w:pStyle w:val="21"/>
      </w:pPr>
      <w:bookmarkStart w:id="167" w:name="_Toc215653548"/>
      <w:r w:rsidRPr="00B257DF">
        <w:t>ОТВЕТСТВЕННОСТЬ БРОКЕРА И КЛИЕНТА</w:t>
      </w:r>
      <w:bookmarkEnd w:id="167"/>
    </w:p>
    <w:p w14:paraId="22305B37" w14:textId="77777777" w:rsidR="006F608E" w:rsidRDefault="006F608E" w:rsidP="00F8532B">
      <w:pPr>
        <w:pStyle w:val="1"/>
      </w:pPr>
      <w:r>
        <w:t xml:space="preserve">Брокер несет ответственность за ущерб, понесенный Клиентом по вине Брокера в результате подлога, мошенничества или грубой ошибки, вина за которые лежит на сотрудниках Брокера, результатом которых стало неисполнение Брокером обязательств, предусмотренных Регламентом. </w:t>
      </w:r>
    </w:p>
    <w:p w14:paraId="34282027" w14:textId="77777777" w:rsidR="006F608E" w:rsidRDefault="006F608E" w:rsidP="00F8532B">
      <w:pPr>
        <w:pStyle w:val="1"/>
      </w:pPr>
      <w:r>
        <w:t>Брокер не несет ответственность перед Клиентом за неисполнение либо ненадлежащее исполнение принятых на себя обязательств по причинам, не зависящим от Брокера и связанным с действиями или бездействиями третьих лиц.</w:t>
      </w:r>
    </w:p>
    <w:p w14:paraId="0266437A" w14:textId="77777777" w:rsidR="006F608E" w:rsidRDefault="006F608E" w:rsidP="00F8532B">
      <w:pPr>
        <w:pStyle w:val="1"/>
      </w:pPr>
      <w:r>
        <w:t>Клиент несет перед Брокером ответственность за любой ущерб, причиненный Брокеру по вине Клиента, включая, но не ограничиваясь:</w:t>
      </w:r>
    </w:p>
    <w:p w14:paraId="541CC6ED" w14:textId="77777777" w:rsidR="006F608E" w:rsidRDefault="006F608E" w:rsidP="0033294C">
      <w:pPr>
        <w:pStyle w:val="a7"/>
      </w:pPr>
      <w:r>
        <w:t xml:space="preserve">ущерб, причиненный Брокеру в результате не исполнения, несвоевременного или неполного исполнения Клиентом обязательств по заключенным Сделкам и иным обязательствам, возникшим в рамках заключенного Договора; </w:t>
      </w:r>
    </w:p>
    <w:p w14:paraId="6F086051" w14:textId="77777777" w:rsidR="006F608E" w:rsidRDefault="006F608E" w:rsidP="0033294C">
      <w:pPr>
        <w:pStyle w:val="a7"/>
      </w:pPr>
      <w:r>
        <w:t>ущерб, причиненный Брокеру в результате не предоставления (несвоевременного представления) Клиентом любых документов, предусмотренных Регламентом, а также в результате содержащейся в предоставленных Клиентом документах любой недостоверной информации;</w:t>
      </w:r>
    </w:p>
    <w:p w14:paraId="2F63E4AF" w14:textId="77777777" w:rsidR="006F608E" w:rsidRDefault="006F608E" w:rsidP="0033294C">
      <w:pPr>
        <w:pStyle w:val="a7"/>
      </w:pPr>
      <w:r>
        <w:t>ущерб, причиненный Брокеру в результате разглашения конфиденциальной информации или несанкционированного доступа третьих лиц к программному обеспечению, предоставляемого Брокером Клиенту и/или используемому при дистанционных способах обмена сообщениями.</w:t>
      </w:r>
    </w:p>
    <w:p w14:paraId="734E3778" w14:textId="77777777" w:rsidR="006F608E" w:rsidRDefault="006F608E" w:rsidP="00F8532B">
      <w:pPr>
        <w:pStyle w:val="1"/>
      </w:pPr>
      <w:r>
        <w:t>Клиент несет ответственность перед Брокером за раскрытие и/или воспроизведение, и/или распространение информации, связанной с работой специализированной системы удаленного доступа, и информации, раскрытие и/или воспроизведение, и/или распространение которой может производиться только с разрешения ТС на основании отдельного заключенного между Клиентом и ТС соглашения.</w:t>
      </w:r>
    </w:p>
    <w:p w14:paraId="1AB2E33E" w14:textId="77777777" w:rsidR="006F608E" w:rsidRDefault="006F608E" w:rsidP="00F8532B">
      <w:pPr>
        <w:pStyle w:val="1"/>
      </w:pPr>
      <w:r>
        <w:t>Брокер не несет ответственности перед Клиентом за любые убытки, причиненные действием или бездействием Брокера, обоснованно полагавшегося на Поручения Клиента, а также на информацию, утратившую свою достоверность из-за несвоевременного ее доведения Клиентом до Брокера.</w:t>
      </w:r>
    </w:p>
    <w:p w14:paraId="5BC483AF" w14:textId="34B01F25" w:rsidR="006F608E" w:rsidRDefault="006F608E" w:rsidP="00F8532B">
      <w:pPr>
        <w:pStyle w:val="1"/>
      </w:pPr>
      <w:r>
        <w:tab/>
        <w:t>Брокер не несет ответственности перед Клиентом за частичное или полное неисполнение, или ненадлежащее исполнение своих обязательств, явившееся следствием действий/бездействия третьих лиц, в том числе кредитных организаций, организаций, обеспечивающих торговые и расчетно-клиринговые процедуры, предоставляющих депозитарные услуги, по любым основаниям, в том числе, но не исключительно, по причине введения юридических, экономических, финансовых, торговых ограничений и запретов, обязательных к исполнению данными третьими лицами, а также в связи с суждением комплаенс-служб таких третьих лиц. Также Брокер не несет ответственности перед Клиентом за незачисление на Клиентский счет выплат по ЦБ, которые не были фактически получены Брокером.</w:t>
      </w:r>
    </w:p>
    <w:p w14:paraId="1CFCB954" w14:textId="77777777" w:rsidR="006F608E" w:rsidRDefault="006F608E" w:rsidP="00F8532B">
      <w:pPr>
        <w:pStyle w:val="1"/>
      </w:pPr>
      <w:r>
        <w:t>Брокер не несет ответственности перед Клиентом:</w:t>
      </w:r>
    </w:p>
    <w:p w14:paraId="4604BC86" w14:textId="77777777" w:rsidR="006F608E" w:rsidRDefault="006F608E" w:rsidP="0033294C">
      <w:pPr>
        <w:pStyle w:val="a7"/>
      </w:pPr>
      <w:r>
        <w:t>за правильность работы переданного Клиенту информационного и/или программного обеспечения, за неполадки в его работе и за их устранение. При этом Брокер обязуется предпринять по просьбе Клиента все разумные усилия для организации технической поддержки программного обеспечения силами правообладателя его авторских прав с отнесением понесенных расходов на счет Клиента;</w:t>
      </w:r>
    </w:p>
    <w:p w14:paraId="3EC1423D" w14:textId="77777777" w:rsidR="006F608E" w:rsidRDefault="006F608E" w:rsidP="0033294C">
      <w:pPr>
        <w:pStyle w:val="a7"/>
      </w:pPr>
      <w:r>
        <w:t>за частичное или полное неисполнение, или ненадлежащее исполнение своих обязательств, явившееся следствием аварий,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брокерского обслуживания.</w:t>
      </w:r>
    </w:p>
    <w:p w14:paraId="440AE222" w14:textId="77777777" w:rsidR="001160B6" w:rsidRDefault="001160B6" w:rsidP="00F8532B">
      <w:pPr>
        <w:pStyle w:val="1"/>
      </w:pPr>
      <w:r>
        <w:t>Брокер не несет ответственности перед Клиентом за результаты инвестиционных решений и Сделок, заключенных Брокером на основании Поручений Клиента, в том числе, если Клиент при принятии решений, полагался на аналитические материалы, предоставленные Брокером.</w:t>
      </w:r>
    </w:p>
    <w:p w14:paraId="7092152E" w14:textId="77777777" w:rsidR="001160B6" w:rsidRDefault="001160B6" w:rsidP="00F8532B">
      <w:pPr>
        <w:pStyle w:val="1"/>
      </w:pPr>
      <w:r>
        <w:t>Брокер не несет ответственности за частичное или полное неисполнение или ненадлежащее исполнение своих обязательств в случае, если такое частичное или полное неисполнение или ненадлежащее исполнение обязательств было вызвано сбоями, неисправностями и отказами оборудования ТС; сбоями и ошибками программного обеспечения ТС; сбоями, неисправностями и отказами систем связи, энергоснабжения, кондиционирования и других систем жизнеобеспечения ТС, и если такие обстоятельства непосредственно повлияли на исполнение Регламента и не могли быть предвидены Брокером заранее и возникли не по его вине.</w:t>
      </w:r>
    </w:p>
    <w:p w14:paraId="2F4375F4" w14:textId="77777777" w:rsidR="001160B6" w:rsidRDefault="001160B6" w:rsidP="00F8532B">
      <w:pPr>
        <w:pStyle w:val="1"/>
      </w:pPr>
      <w:r>
        <w:t>Брокер не несет ответственности за любые убытки, которые могут быть причинены Клиенту в результате того, что Поручение, направленное Клиентом, не было принято или не было исполнено Брокером вследствие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4A10EF60" w14:textId="77777777" w:rsidR="001160B6" w:rsidRDefault="001160B6" w:rsidP="00F8532B">
      <w:pPr>
        <w:pStyle w:val="1"/>
      </w:pPr>
      <w:r>
        <w:t>Стороны согласны с тем, что любая из Сторон, право которой нарушено, вправе требовать от другой Стороны возмещения реального ущерба, но не упущенной выгоды.</w:t>
      </w:r>
    </w:p>
    <w:p w14:paraId="06BC18A2" w14:textId="77777777" w:rsidR="001160B6" w:rsidRDefault="001160B6" w:rsidP="00F8532B">
      <w:pPr>
        <w:pStyle w:val="1"/>
      </w:pPr>
      <w:r>
        <w:t>Брокер вправе потребовать от Клиента возмещения убытков, причиненных Брокеру в результате неисполнения или ненадлежащего исполнения Клиентом своих обязательств по заключенным Сделкам с ЦБ. Убытки возмещаются в части, предусмотренной условиями настоящего Регламента.</w:t>
      </w:r>
    </w:p>
    <w:p w14:paraId="7909C1C2" w14:textId="77777777" w:rsidR="001160B6" w:rsidRDefault="001160B6" w:rsidP="00F8532B">
      <w:pPr>
        <w:pStyle w:val="1"/>
      </w:pPr>
      <w:r>
        <w:t>Если конкретный вид и размер ответственности Сторон за неисполнение, либо ненадлежащее исполнение обязательств не предусмотрен положениями Регламента, Стороны несут ответственность в соответствии с действующим законодательством Российской Федерации.</w:t>
      </w:r>
    </w:p>
    <w:p w14:paraId="065B378D" w14:textId="77777777" w:rsidR="001160B6" w:rsidRDefault="001160B6" w:rsidP="00F8532B">
      <w:pPr>
        <w:pStyle w:val="1"/>
      </w:pPr>
      <w:r>
        <w:t>Клиент, который намеривается использовать «Стоп-заявку», подтверждает свое согласие с тем, что Брокер не несет ответственности за какой-либо ущерб (включая все, без исключения, случаи понесенных либо предполагаемых расходов, потери прибылей, прерывания деловой активности, потери деловой информации, либо других денежных потерь), связанный с применением «Стоп-заявок».</w:t>
      </w:r>
    </w:p>
    <w:p w14:paraId="746ECA4D" w14:textId="77777777" w:rsidR="001160B6" w:rsidRDefault="001160B6" w:rsidP="00F8532B">
      <w:pPr>
        <w:pStyle w:val="1"/>
      </w:pPr>
      <w:r>
        <w:t>Брокер не отвечает перед Клиентом за неисполнение третьим лицом Сделки, заключенной за счет Клиента; в случае неисполнения третьим лицом Сделки, заключенной за счет Клиента, Брокер обязан незамедлительно известить об этом Клиента.</w:t>
      </w:r>
    </w:p>
    <w:p w14:paraId="5953E102" w14:textId="77777777" w:rsidR="001160B6" w:rsidRDefault="001160B6" w:rsidP="00F8532B">
      <w:pPr>
        <w:pStyle w:val="1"/>
      </w:pPr>
      <w:r>
        <w:t>Любой ущерб, который может возникнуть от исполнения Брокером Поручения на Сделку Клиента, обязательства по которой Клиент не сможет урегулировать в срок, будет отнесен на счет Клиента.</w:t>
      </w:r>
    </w:p>
    <w:p w14:paraId="010B8BE1" w14:textId="77777777" w:rsidR="001160B6" w:rsidRPr="001160B6" w:rsidRDefault="001160B6" w:rsidP="00F8532B">
      <w:pPr>
        <w:pStyle w:val="1"/>
      </w:pPr>
      <w:r w:rsidRPr="001160B6">
        <w:t>Брокер не несет ответственности перед Клиентом за убытки, возникшие в результате заключенных Клиентом Сделок и/или договоров, являющихся производными финансовыми инструментами, в том числе совершенных с использованием информации и (или) материалов, предоставленных Брокером, включая, но не ограничиваясь, убытки, возникшие вследствие:</w:t>
      </w:r>
    </w:p>
    <w:p w14:paraId="4C5A0A1C" w14:textId="77777777" w:rsidR="001160B6" w:rsidRDefault="001160B6" w:rsidP="0033294C">
      <w:pPr>
        <w:pStyle w:val="a7"/>
      </w:pPr>
      <w:r>
        <w:t>совершения сделок с финансовыми инструментами на основании предоставленной индивидуальной инвестиционной рекомендации с отступлением от условий, указанных в рекомендации, в том числе, частично либо за пределами сроков, указанных в индивидуальной инвестиционной рекомендации;</w:t>
      </w:r>
    </w:p>
    <w:p w14:paraId="35429F07" w14:textId="66B1A44B" w:rsidR="001160B6" w:rsidRDefault="001160B6" w:rsidP="0033294C">
      <w:pPr>
        <w:pStyle w:val="a7"/>
      </w:pPr>
      <w:r>
        <w:t>владения Клиентом финансовыми инструментами, приобретенными Клиентом на основании полученной от Брокера индивидуальной инвестиционной рекомендации;</w:t>
      </w:r>
    </w:p>
    <w:p w14:paraId="57DB94A0" w14:textId="2E06CBC8" w:rsidR="001160B6" w:rsidRDefault="001160B6" w:rsidP="0033294C">
      <w:pPr>
        <w:pStyle w:val="a7"/>
      </w:pPr>
      <w:r>
        <w:t>совершения Клиентом каких-либо Сделок и иных юридически значимых действий с финансовыми инструментами, приобретенными Клиентом на основании полученной от Брокера индивидуальной инвестиционной рекомендации;</w:t>
      </w:r>
    </w:p>
    <w:p w14:paraId="1DE1AA19" w14:textId="6D822FAC" w:rsidR="001160B6" w:rsidRDefault="001160B6" w:rsidP="0033294C">
      <w:pPr>
        <w:pStyle w:val="a7"/>
      </w:pPr>
      <w:r>
        <w:t>принятия Клиентом на основании полученной от Брокера индивидуальной инвестиционной рекомендации решения о приобретении / отказе от приобретения финансовых инструментов / совершении / отказе от совершения иных действий, связанных с финансовыми инструментами;</w:t>
      </w:r>
    </w:p>
    <w:p w14:paraId="7547511A" w14:textId="62294B14" w:rsidR="001160B6" w:rsidRDefault="001160B6" w:rsidP="0033294C">
      <w:pPr>
        <w:pStyle w:val="a7"/>
      </w:pPr>
      <w:r>
        <w:t>изменения ситуации на российских и/или зарубежных финансовых рынках, в том числе повлекшие за собой изменение стоимости, снижение ликвидности, любые ограничения по обращению финансовых инструментов, приобретенных Клиентом на основании полученной от Брокера индивидуальной инвестиционной рекомендации;</w:t>
      </w:r>
    </w:p>
    <w:p w14:paraId="4BFF5259" w14:textId="528DBF09" w:rsidR="001160B6" w:rsidRDefault="001160B6" w:rsidP="0033294C">
      <w:pPr>
        <w:pStyle w:val="a7"/>
      </w:pPr>
      <w:r>
        <w:t>действий, уполномоченных государственных и муниципальных органов Российской Федерации, действий иностранных органов государственной власти и управления, иностранных, международных и межгосударственных организаций и объединений, связанных с введением санкций и иных ограничений в отношении финансовых инструментов, приобретенных Клиентом на основании полученной от Брокера индивидуальной инвестиционной рекомендации;</w:t>
      </w:r>
    </w:p>
    <w:p w14:paraId="332A0E2C" w14:textId="654F0816" w:rsidR="006F608E" w:rsidRDefault="001160B6" w:rsidP="0033294C">
      <w:pPr>
        <w:pStyle w:val="a7"/>
      </w:pPr>
      <w:r>
        <w:t>исполнения индивидуальной инвестиционной рекомендации, основанной на представленной Клиентом недостоверной информации, в том числе для определения инвестиционного профиля.</w:t>
      </w:r>
    </w:p>
    <w:p w14:paraId="5E302796" w14:textId="77777777" w:rsidR="001160B6" w:rsidRPr="001160B6" w:rsidRDefault="001160B6" w:rsidP="00F12608">
      <w:pPr>
        <w:pStyle w:val="1"/>
      </w:pPr>
      <w:r w:rsidRPr="001160B6">
        <w:t>Брокер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в иностранной валюте,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обязательства Брокера по Договору/Договору ИИС  или какой-либо Сделке не исполнены или исполнены ненадлежащим образом и/или, несмотря на надлежащее исполнение Брокером своих обязательств по Договору/Договору ИИС  или какой-либо Сделке, Клиент не получил от Брокера /контрагента по Сделке соответствующего исполнения (денежные средства или актив).</w:t>
      </w:r>
    </w:p>
    <w:p w14:paraId="03D5B464"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22124DD0" w14:textId="15520A55" w:rsidR="002600DB" w:rsidRDefault="002600DB" w:rsidP="00512CF2">
      <w:pPr>
        <w:pStyle w:val="21"/>
      </w:pPr>
      <w:bookmarkStart w:id="168" w:name="_Toc215653549"/>
      <w:r w:rsidRPr="00B257DF">
        <w:t>ОБСТОЯТЕЛЬСТВА НЕПРЕОДОЛИМОЙ СИЛЫ</w:t>
      </w:r>
      <w:bookmarkEnd w:id="168"/>
    </w:p>
    <w:p w14:paraId="43E3EEB7" w14:textId="77777777" w:rsidR="001160B6" w:rsidRDefault="001160B6" w:rsidP="00A46C26">
      <w:pPr>
        <w:pStyle w:val="1"/>
      </w:pPr>
      <w:r>
        <w:t>Ни одна из Сторон не несет ответственности за задержки, возникающие вследствие обстоятельств непреодолимой силы (форс – мажор), напрямую препятствующих исполнению обязательств какой-либо из Сторон, возникших в рамках Регламента или любому договору, заключенному Сторонами в развитие Регламента.</w:t>
      </w:r>
    </w:p>
    <w:p w14:paraId="1A49CA55" w14:textId="77777777" w:rsidR="001160B6" w:rsidRDefault="001160B6" w:rsidP="00A46C26">
      <w:pPr>
        <w:pStyle w:val="1"/>
      </w:pPr>
      <w:r>
        <w:t>Обстоятельствами, освобождающими от ответственности за просрочку исполнения обязательств, являются решения государственных органов, существенно ухудшающие условия исполнения обязательств или делающие невозможным их исполнение полностью или частично, стихийные бедствия, военные действия, гражданские волнения, в том числе неправомерные действия держателей реестров владельцев ЦБ, Депозитария, Уполномоченных депозитариев и т.п. При этом Брокер обязуется предпринять все разумные усилия для защиты нарушенного права Клиента с отнесением понесенных расходов на счет Клиента.</w:t>
      </w:r>
    </w:p>
    <w:p w14:paraId="1BE3EF48" w14:textId="4D263104" w:rsidR="001160B6" w:rsidRDefault="001160B6" w:rsidP="00A46C26">
      <w:pPr>
        <w:pStyle w:val="1"/>
      </w:pPr>
      <w:r>
        <w:t xml:space="preserve">Если любое </w:t>
      </w:r>
      <w:r w:rsidRPr="008E5552">
        <w:t>из упомянутых в п</w:t>
      </w:r>
      <w:r w:rsidR="008E5552" w:rsidRPr="008E5552">
        <w:t>ункте 63.2.</w:t>
      </w:r>
      <w:r w:rsidRPr="008E5552">
        <w:t xml:space="preserve"> Регламента </w:t>
      </w:r>
      <w:r>
        <w:t>обстоятельств непосредственно повлияло на исполнение, либо послужило причиной ненадлежащего исполнения обязательств Сторон в срок, установленный положениями Регламента, то этот срок соразмерно переносится на время действия соответствующего обстоятельства.</w:t>
      </w:r>
    </w:p>
    <w:p w14:paraId="125F4CD0" w14:textId="77777777" w:rsidR="001160B6" w:rsidRDefault="001160B6" w:rsidP="00A46C26">
      <w:pPr>
        <w:pStyle w:val="1"/>
      </w:pPr>
      <w:r>
        <w:t>Сторона, для которой создалась невозможность исполнения обязательств, предусмотренных Регламентом, должна в течение 3 (три) Рабочих дней уведомить другую заинтересованную Сторону о наступлении обстоятельств непреодолимой силы и об их прекращении. Указанное обязательство будет считаться выполненным, если уведомление осуществлено одним из способов обмена сообщениями, позволяющим доставить данную информацию другой Стороне и убедиться в факте ее получения</w:t>
      </w:r>
    </w:p>
    <w:p w14:paraId="6D128F1E" w14:textId="77777777" w:rsidR="001160B6" w:rsidRDefault="001160B6" w:rsidP="00A46C26">
      <w:pPr>
        <w:pStyle w:val="1"/>
      </w:pPr>
      <w:r>
        <w:t>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C095DA4" w14:textId="77777777" w:rsidR="001160B6" w:rsidRDefault="001160B6" w:rsidP="00A46C26">
      <w:pPr>
        <w:pStyle w:val="1"/>
      </w:pPr>
      <w:r>
        <w:t>В случае наступления обстоятельств непреодолимой силы Стороны обязуются направить все разумные усилия для их преодоления, а в случае невозможности - на уменьшение отрицательного экономического эффекта.</w:t>
      </w:r>
    </w:p>
    <w:p w14:paraId="0E5A6494" w14:textId="77777777" w:rsidR="001160B6" w:rsidRDefault="001160B6" w:rsidP="00A46C26">
      <w:pPr>
        <w:pStyle w:val="1"/>
      </w:pPr>
      <w:r>
        <w:t>Если невозможность полного или частичного исполнения обязательств, явившаяся следствием обстоятельств непреодолимой силы, существует свыше 6 (шесть) месяцев, Стороны имеют право расторгнуть Договор и все неисполненные или частично исполненные Сделки без обязанности по возмещению убытков или расходов.</w:t>
      </w:r>
    </w:p>
    <w:p w14:paraId="3F1CF268"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333FFC3B" w14:textId="7F4205A0" w:rsidR="002600DB" w:rsidRDefault="002600DB" w:rsidP="00512CF2">
      <w:pPr>
        <w:pStyle w:val="21"/>
      </w:pPr>
      <w:bookmarkStart w:id="169" w:name="_Toc215653550"/>
      <w:r w:rsidRPr="00B257DF">
        <w:t>ПРЕДЪЯВЛЕНИЕ ОБРАЩЕНИЙ, ЖАЛОБ (ПРЕТЕНЗИЙ) И РАЗРЕШЕНИЕ СПОРОВ</w:t>
      </w:r>
      <w:bookmarkEnd w:id="169"/>
    </w:p>
    <w:p w14:paraId="7A7322E5" w14:textId="77777777" w:rsidR="00C44F6D" w:rsidRDefault="00C44F6D" w:rsidP="00A46C26">
      <w:pPr>
        <w:pStyle w:val="1"/>
      </w:pPr>
      <w:r>
        <w:t>Все споры и разногласия между Брокером и Клиентом по поводу предоставления Брокером услуг на рынках ценных бумаг и совершения иных действий, предусмотренных Регламентом, решаются путем переговоров.</w:t>
      </w:r>
    </w:p>
    <w:p w14:paraId="2E0EA0D5" w14:textId="0921EC25" w:rsidR="00C44F6D" w:rsidRDefault="00C44F6D" w:rsidP="00A46C26">
      <w:pPr>
        <w:pStyle w:val="1"/>
      </w:pPr>
      <w:r>
        <w:t>В случае невозможности урегулирования разногласий в досудебном порядке все споры,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судебном порядке. Споры с участием граждан, в случае их подведомственности суду общей юрисдикции, рассматриваются Хамовническим районным судом города Москвы. Споры с участием юридических лиц и заключивших Договор с учетом данного статуса, рассматриваются Арбитражным судом города Москвы.</w:t>
      </w:r>
    </w:p>
    <w:p w14:paraId="023CC5C1" w14:textId="77777777" w:rsidR="00C44F6D" w:rsidRDefault="00C44F6D" w:rsidP="00A46C26">
      <w:pPr>
        <w:pStyle w:val="1"/>
      </w:pPr>
      <w:r>
        <w:t>К рассмотрению Брокером принимаются:</w:t>
      </w:r>
    </w:p>
    <w:p w14:paraId="29DD4D8E" w14:textId="346D9557" w:rsidR="00C44F6D" w:rsidRDefault="00C44F6D" w:rsidP="00A46C26">
      <w:pPr>
        <w:pStyle w:val="a1"/>
        <w:tabs>
          <w:tab w:val="clear" w:pos="1474"/>
          <w:tab w:val="num" w:pos="1134"/>
        </w:tabs>
        <w:ind w:left="1134" w:hanging="1134"/>
      </w:pPr>
      <w:r>
        <w:t xml:space="preserve">Обращения, Жалобы (претензии), направленные Брокеру по форме, установленной в </w:t>
      </w:r>
      <w:hyperlink r:id="rId107" w:history="1">
        <w:r w:rsidRPr="00374D37">
          <w:rPr>
            <w:rStyle w:val="af0"/>
          </w:rPr>
          <w:t>Приложении №32 к</w:t>
        </w:r>
        <w:r w:rsidR="00374D37" w:rsidRPr="00374D37">
          <w:rPr>
            <w:rStyle w:val="af0"/>
          </w:rPr>
          <w:t xml:space="preserve"> настоящему </w:t>
        </w:r>
        <w:r w:rsidRPr="00374D37">
          <w:rPr>
            <w:rStyle w:val="af0"/>
          </w:rPr>
          <w:t>Регламенту</w:t>
        </w:r>
      </w:hyperlink>
      <w:r>
        <w:t>;</w:t>
      </w:r>
    </w:p>
    <w:p w14:paraId="29F504EC" w14:textId="274FC084" w:rsidR="00C44F6D" w:rsidRDefault="00C44F6D" w:rsidP="00A46C26">
      <w:pPr>
        <w:pStyle w:val="a1"/>
        <w:tabs>
          <w:tab w:val="clear" w:pos="1474"/>
          <w:tab w:val="num" w:pos="1134"/>
        </w:tabs>
        <w:ind w:left="1134" w:hanging="1134"/>
      </w:pPr>
      <w:r>
        <w:t xml:space="preserve">Обращения, Жалобы (претензии), оригиналы которых направленные физическим лицом или юридическим лицом (далее для целей настоящего раздела – Заявитель) посредством почтовой связи или нарочным на бумажном носителе по адресу нахождения Брокера, а также направленных на адрес электронной почты, </w:t>
      </w:r>
      <w:r w:rsidRPr="00374D37">
        <w:t xml:space="preserve">указанной в разделе </w:t>
      </w:r>
      <w:r w:rsidR="00374D37" w:rsidRPr="00374D37">
        <w:rPr>
          <w:u w:val="single"/>
        </w:rPr>
        <w:fldChar w:fldCharType="begin"/>
      </w:r>
      <w:r w:rsidR="00374D37" w:rsidRPr="00374D37">
        <w:rPr>
          <w:u w:val="single"/>
        </w:rPr>
        <w:instrText xml:space="preserve"> REF _Ref215244840 \r \h </w:instrText>
      </w:r>
      <w:r w:rsidR="00374D37" w:rsidRPr="00374D37">
        <w:rPr>
          <w:u w:val="single"/>
        </w:rPr>
      </w:r>
      <w:r w:rsidR="00374D37" w:rsidRPr="00374D37">
        <w:rPr>
          <w:u w:val="single"/>
        </w:rPr>
        <w:fldChar w:fldCharType="separate"/>
      </w:r>
      <w:r w:rsidR="00B712B3">
        <w:rPr>
          <w:u w:val="single"/>
        </w:rPr>
        <w:t>2</w:t>
      </w:r>
      <w:r w:rsidR="00374D37" w:rsidRPr="00374D37">
        <w:rPr>
          <w:u w:val="single"/>
        </w:rPr>
        <w:fldChar w:fldCharType="end"/>
      </w:r>
      <w:r w:rsidRPr="00374D37">
        <w:t xml:space="preserve"> </w:t>
      </w:r>
      <w:r w:rsidR="00374D37" w:rsidRPr="00374D37">
        <w:t xml:space="preserve">настоящего </w:t>
      </w:r>
      <w:r w:rsidRPr="00374D37">
        <w:t>Регламента</w:t>
      </w:r>
      <w:r>
        <w:t>. Наличие подписи Заявителя в Обращении, Жалобе (претензии) не требуется. При этом, в случае поступления Обращения. Жалобы (претензии) в форме электронного документа Брокер присваивает ему регистрационный номер и уведомляет Заявителя о регистрации его Обращения, Жалобы (претензии) не позднее рабочего дня, следующего за днем их поступления;</w:t>
      </w:r>
    </w:p>
    <w:p w14:paraId="37CA9E63" w14:textId="77777777" w:rsidR="00C44F6D" w:rsidRDefault="00C44F6D" w:rsidP="00A46C26">
      <w:pPr>
        <w:pStyle w:val="a1"/>
        <w:tabs>
          <w:tab w:val="clear" w:pos="1474"/>
          <w:tab w:val="num" w:pos="1134"/>
        </w:tabs>
        <w:ind w:left="1134" w:hanging="1134"/>
      </w:pPr>
      <w:r>
        <w:t>Обращения, Жалобы (претензии), содержащие информацию, позволяющую идентифицировать Заявителя: для физических лиц - полностью фамилия, имя (отчество, если имеется) и дата рождения; для юридических лиц – наименование и ОГРН.</w:t>
      </w:r>
    </w:p>
    <w:p w14:paraId="73342987" w14:textId="77777777" w:rsidR="002072DE" w:rsidRDefault="002072DE" w:rsidP="00A46C26">
      <w:pPr>
        <w:pStyle w:val="1"/>
      </w:pPr>
      <w:r>
        <w:t>Брокер рассматривает Обращения, Жалобы (претензии) и по результатам их рассмотрения направляет Заявителю ответ на Обращение, Жалобу (претензию) в течение 15 рабочих дней со дня их регистрации, если иные сроки не предусмотрены федеральными законами</w:t>
      </w:r>
    </w:p>
    <w:p w14:paraId="332A0EA3" w14:textId="77777777" w:rsidR="002072DE" w:rsidRDefault="002072DE" w:rsidP="00A46C26">
      <w:pPr>
        <w:pStyle w:val="1"/>
      </w:pPr>
      <w:r>
        <w:t>В случае необходимости запроса дополнительных документов и материалов в целях объективного и всестороннего рассмотрения Обращений. Жалоб (претензий) Брокер по своему решению вправе продлить сроки их рассмотрения, но не более чем на 10 рабочих дней, если иное не предусмотрено федеральными законами.</w:t>
      </w:r>
    </w:p>
    <w:p w14:paraId="6F8060F3" w14:textId="77777777" w:rsidR="002072DE" w:rsidRDefault="002072DE" w:rsidP="00A46C26">
      <w:pPr>
        <w:pStyle w:val="1"/>
      </w:pPr>
      <w:bookmarkStart w:id="170" w:name="_Ref215244942"/>
      <w:r>
        <w:t>Брокер уведомляет заявителя о продлении срока рассмотрения Обращения, Жалобы (претензии) с указанием с указанием обоснования такого продления, направив ему соответствующее уведомление (далее – уведомление о продлении срока). При этом ответ на Обращение, Жалобу (претензию), уведомление о регистрации, уведомление о продлении срока направляются Заявителю в зависимости от способа поступления Обращения. Жалобы (претензии) в письменной форме по указанным в Обращении. Жалобе (претензии) адресу электронной почты или почтовому адресу либо способом, предусмотренным условиями Договора. В случае если при направлении Обращения, Жалобы (претензии) Заявитель указал способ направления ответа в форме электронного документа или на бумажном носителе, ответ должен быть направлен способом, указанным в Обращении, Жалобе (претензии).</w:t>
      </w:r>
      <w:bookmarkEnd w:id="170"/>
    </w:p>
    <w:p w14:paraId="2B142D09" w14:textId="77777777" w:rsidR="002072DE" w:rsidRDefault="002072DE" w:rsidP="00A46C26">
      <w:pPr>
        <w:pStyle w:val="1"/>
      </w:pPr>
      <w:r>
        <w:t>Жалобы (претензии) Сторон должны содержать следующие сведения: требование, предъявляемое Заявителем Жалобы (претензии); сумма требования и ее расчет, если Жалоба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иные сведения необходимые для урегулирования спора.</w:t>
      </w:r>
    </w:p>
    <w:p w14:paraId="0CA8AED3" w14:textId="77777777" w:rsidR="002072DE" w:rsidRDefault="002072DE" w:rsidP="00A46C26">
      <w:pPr>
        <w:pStyle w:val="1"/>
      </w:pPr>
      <w:r>
        <w:t xml:space="preserve">В случае, если к Обращению, Жалобе (претензии) не приложены документы, необходимые для ее рассмотрения, они запрашиваются Брокером дополнительно с указанием срока предоставления документов. В случае не предоставления Заявителем запрашиваемых документов, Обращение, Жалоба (претензия) рассматриваются Брокером на основании имеющихся документов. </w:t>
      </w:r>
    </w:p>
    <w:p w14:paraId="3E479D09" w14:textId="77777777" w:rsidR="002072DE" w:rsidRDefault="002072DE" w:rsidP="00A46C26">
      <w:pPr>
        <w:pStyle w:val="1"/>
      </w:pPr>
      <w:bookmarkStart w:id="171" w:name="_Ref215245022"/>
      <w:r>
        <w:t>Брокер отказывает Заявителю в рассмотрении Обращения, Жалобы (претензии) Заявителя по существу в следующих случаях:</w:t>
      </w:r>
      <w:bookmarkEnd w:id="171"/>
    </w:p>
    <w:p w14:paraId="686DDF48" w14:textId="2A935745" w:rsidR="002072DE" w:rsidRDefault="002072DE" w:rsidP="00A46C26">
      <w:pPr>
        <w:pStyle w:val="a1"/>
        <w:numPr>
          <w:ilvl w:val="4"/>
          <w:numId w:val="8"/>
        </w:numPr>
      </w:pPr>
      <w:r>
        <w:t>в Обращении, Жалобе (претензии) не указаны идентифицирующие Заявителя сведения;</w:t>
      </w:r>
    </w:p>
    <w:p w14:paraId="5A1BB4EE" w14:textId="1548CA4C" w:rsidR="002072DE" w:rsidRDefault="002072DE" w:rsidP="00A46C26">
      <w:pPr>
        <w:pStyle w:val="a1"/>
        <w:numPr>
          <w:ilvl w:val="4"/>
          <w:numId w:val="8"/>
        </w:numPr>
      </w:pPr>
      <w:r>
        <w:t>в Обращении, Жалобе (претензии) не указан адрес, по которому должен быть направлен ответ;</w:t>
      </w:r>
    </w:p>
    <w:p w14:paraId="73F8FE40" w14:textId="6454AF84" w:rsidR="002072DE" w:rsidRDefault="002072DE" w:rsidP="00A46C26">
      <w:pPr>
        <w:pStyle w:val="a1"/>
        <w:numPr>
          <w:ilvl w:val="4"/>
          <w:numId w:val="8"/>
        </w:numPr>
      </w:pPr>
      <w:r>
        <w:t>в Обращении, Жалобе (претензии) не указано ФИО и дата рождения/Наименование и ОГРН Заявителя;</w:t>
      </w:r>
    </w:p>
    <w:p w14:paraId="323EDDC1" w14:textId="61E7A929" w:rsidR="002072DE" w:rsidRDefault="002072DE" w:rsidP="00A46C26">
      <w:pPr>
        <w:pStyle w:val="a1"/>
        <w:numPr>
          <w:ilvl w:val="4"/>
          <w:numId w:val="8"/>
        </w:numPr>
      </w:pPr>
      <w:r>
        <w:t>в Обращении, Жалобе (претензии) содержатся нецензурные либо оскорбительные выражения, угрозы имуществу брокера, имуществу, жизни и (или) здоровью работников Брокера, а также членов их семей;</w:t>
      </w:r>
    </w:p>
    <w:p w14:paraId="30CDFC5F" w14:textId="1E7311F0" w:rsidR="002072DE" w:rsidRDefault="002072DE" w:rsidP="00A46C26">
      <w:pPr>
        <w:pStyle w:val="a1"/>
        <w:numPr>
          <w:ilvl w:val="4"/>
          <w:numId w:val="8"/>
        </w:numPr>
      </w:pPr>
      <w:r>
        <w:t>текст Обращения, Жалобы (претензии) не поддается прочтению;</w:t>
      </w:r>
    </w:p>
    <w:p w14:paraId="69579862" w14:textId="21156E05" w:rsidR="002072DE" w:rsidRDefault="002072DE" w:rsidP="00A46C26">
      <w:pPr>
        <w:pStyle w:val="a1"/>
        <w:numPr>
          <w:ilvl w:val="4"/>
          <w:numId w:val="8"/>
        </w:numPr>
      </w:pPr>
      <w:r>
        <w:t xml:space="preserve">текст Обращения, Жалобы (претензии) не позволяет определить его суть; </w:t>
      </w:r>
    </w:p>
    <w:p w14:paraId="21FC78F4" w14:textId="498665BC" w:rsidR="00C44F6D" w:rsidRPr="002072DE" w:rsidRDefault="002072DE" w:rsidP="00A46C26">
      <w:pPr>
        <w:pStyle w:val="a1"/>
        <w:numPr>
          <w:ilvl w:val="4"/>
          <w:numId w:val="8"/>
        </w:numPr>
      </w:pPr>
      <w:r>
        <w:t xml:space="preserve">в Обращении, Жалобе (претензии) содержится вопрос, на который Заявителю ранее предоставлялся ответ по существу, в связи с ранее направленными им Обращениями, Жалобами (претензиями) и при этом во вновь полученном Обращении, Жалобе (претензии) не приводятся новые доводы или обстоятельства, Брокер вправе самостоятельно принять решение о безосновательности очередного Обращения, Жалобы (претензии) и прекращении переписки с Заявителем по данному вопросу. Об этом решении Заявитель уведомляется в порядке, </w:t>
      </w:r>
      <w:r w:rsidRPr="00374D37">
        <w:t xml:space="preserve">предусмотренном в п.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2072DE">
        <w:rPr>
          <w:color w:val="FF0000"/>
        </w:rPr>
        <w:t>.</w:t>
      </w:r>
    </w:p>
    <w:p w14:paraId="52BC3790" w14:textId="7CAD41FD" w:rsidR="002072DE" w:rsidRDefault="002072DE" w:rsidP="00A46C26">
      <w:pPr>
        <w:pStyle w:val="1"/>
      </w:pPr>
      <w:bookmarkStart w:id="172" w:name="_Ref215246014"/>
      <w:r>
        <w:t xml:space="preserve">В случаях, предусмотренных подпунктами </w:t>
      </w:r>
      <w:r w:rsidR="00374D37">
        <w:rPr>
          <w:lang w:val="en-US"/>
        </w:rPr>
        <w:t>II</w:t>
      </w:r>
      <w:r w:rsidRPr="002072DE">
        <w:rPr>
          <w:color w:val="FF0000"/>
        </w:rPr>
        <w:t>-</w:t>
      </w:r>
      <w:r w:rsidR="00374D37" w:rsidRPr="00374D37">
        <w:rPr>
          <w:lang w:val="en-US"/>
        </w:rPr>
        <w:t>V</w:t>
      </w:r>
      <w:r w:rsidRPr="00374D37">
        <w:t xml:space="preserve"> пункта </w:t>
      </w:r>
      <w:r w:rsidR="00374D37" w:rsidRPr="00374D37">
        <w:rPr>
          <w:u w:val="single"/>
        </w:rPr>
        <w:fldChar w:fldCharType="begin"/>
      </w:r>
      <w:r w:rsidR="00374D37" w:rsidRPr="00374D37">
        <w:rPr>
          <w:u w:val="single"/>
        </w:rPr>
        <w:instrText xml:space="preserve"> REF _Ref215245022 \r \h </w:instrText>
      </w:r>
      <w:r w:rsidR="00374D37" w:rsidRPr="00374D37">
        <w:rPr>
          <w:u w:val="single"/>
        </w:rPr>
      </w:r>
      <w:r w:rsidR="00374D37" w:rsidRPr="00374D37">
        <w:rPr>
          <w:u w:val="single"/>
        </w:rPr>
        <w:fldChar w:fldCharType="separate"/>
      </w:r>
      <w:r w:rsidR="00B712B3">
        <w:rPr>
          <w:u w:val="single"/>
        </w:rPr>
        <w:t>64.9</w:t>
      </w:r>
      <w:r w:rsidR="00374D37" w:rsidRPr="00374D37">
        <w:rPr>
          <w:u w:val="single"/>
        </w:rPr>
        <w:fldChar w:fldCharType="end"/>
      </w:r>
      <w:r w:rsidR="00374D37" w:rsidRPr="00374D37">
        <w:t xml:space="preserve"> настоящего Регламента</w:t>
      </w:r>
      <w:r w:rsidR="00374D37">
        <w:rPr>
          <w:color w:val="FF0000"/>
        </w:rPr>
        <w:t xml:space="preserve"> </w:t>
      </w:r>
      <w:r>
        <w:t xml:space="preserve">Брокер принимает решение оставить Обращение, Жалобу (претензию) без ответа по существу, он должен направить Заявителю уведомление о таком решении в течении пяти рабочих дней со дня регистрации Обращения, Жалобы (претензии) способом, </w:t>
      </w:r>
      <w:r w:rsidRPr="00374D37">
        <w:t>указанным в п</w:t>
      </w:r>
      <w:r w:rsidR="00FE5549">
        <w:t xml:space="preserve">ункте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374D37">
        <w:t xml:space="preserve"> с </w:t>
      </w:r>
      <w:r>
        <w:t>указанием причин невозможности рассмотрения Обращения, Жалобы (претензии) по существу.</w:t>
      </w:r>
      <w:bookmarkEnd w:id="172"/>
    </w:p>
    <w:p w14:paraId="19AC7598" w14:textId="77777777" w:rsidR="002072DE" w:rsidRDefault="002072DE" w:rsidP="00A46C26">
      <w:pPr>
        <w:pStyle w:val="1"/>
      </w:pPr>
      <w:r>
        <w:t xml:space="preserve">В случае выявления Брокером при рассмотрении Обращения, Жалобы (претензии) нарушения базового стандарта или внутреннего стандарта, разработанного, согласованного  и утвержденного в соответствии с требованиями Федерального </w:t>
      </w:r>
      <w:r w:rsidRPr="00FE5549">
        <w:t xml:space="preserve">закона от 13 июля 2015 года №223-ФЗ «О </w:t>
      </w:r>
      <w:r>
        <w:t>саморегулируемых организациях в сфере финансового рынка» Брокер направляет копию ответа на Обращение, Жалобу (претензию) и копию Обращения, Жалобы (претензии) в саморегулируемую организацию профессиональных участников рынка ценных бумаг, членом которой он является на момент направления указанных копий, для осуществления саморегулируемой организацией профессиональных участников рынка ценных бумаг контроля в порядке, предусмотренном статьей 14 указанного Федерального закона, в день направления ответа на Обращение, Жалобу (претензию) Заявителю.</w:t>
      </w:r>
    </w:p>
    <w:p w14:paraId="0618BE68" w14:textId="77777777" w:rsidR="002072DE" w:rsidRDefault="002072DE" w:rsidP="00A46C26">
      <w:pPr>
        <w:pStyle w:val="1"/>
      </w:pPr>
      <w:r>
        <w:t>Брокер оставляет за собой право, в случае возникновения спорных претензионных ситуаций в зависимости от существа спора, приостановить прием Поручений на заключение Сделок от Клиента до разрешения данных спорных ситуаций, либо до достижения сторонами промежуточного соглашения.</w:t>
      </w:r>
    </w:p>
    <w:p w14:paraId="7E4D5A0B" w14:textId="77777777" w:rsidR="002072DE" w:rsidRDefault="002072DE" w:rsidP="00A46C26">
      <w:pPr>
        <w:pStyle w:val="1"/>
      </w:pPr>
      <w:r>
        <w:t>В случае полного или частичного отказа в удовлетворении Обращения, Жалобы (претензии) или не получения ответа в установленный выше срок, спор между Сторонами подлежит разрешению в судебном порядке. Споры с участием граждан, не являющихся индивидуальными предпринимателями, в случае их подведомственности суду общей юрисдикции, рассматриваются Хамовническим районным судом города Москвы. Споры с участием юридических лиц и граждан, имеющих статус индивидуальных предпринимателем и заключивших Договор с учетом данного статуса, рассматриваются Арбитражным судом города Москвы.</w:t>
      </w:r>
    </w:p>
    <w:p w14:paraId="07E5121A" w14:textId="77777777" w:rsidR="002072DE" w:rsidRDefault="002072DE" w:rsidP="00A46C26">
      <w:pPr>
        <w:pStyle w:val="1"/>
        <w:sectPr w:rsidR="002072DE" w:rsidSect="00414AF2">
          <w:type w:val="continuous"/>
          <w:pgSz w:w="11906" w:h="16838"/>
          <w:pgMar w:top="1134" w:right="850" w:bottom="1134" w:left="1276" w:header="708" w:footer="708" w:gutter="0"/>
          <w:cols w:space="708"/>
          <w:docGrid w:linePitch="360"/>
        </w:sectPr>
      </w:pPr>
    </w:p>
    <w:p w14:paraId="7CFA8AC0" w14:textId="78845606" w:rsidR="002072DE" w:rsidRPr="00C44F6D" w:rsidRDefault="002072DE" w:rsidP="00A46C26">
      <w:pPr>
        <w:pStyle w:val="1"/>
        <w:numPr>
          <w:ilvl w:val="0"/>
          <w:numId w:val="0"/>
        </w:numPr>
        <w:ind w:left="792"/>
      </w:pPr>
    </w:p>
    <w:p w14:paraId="38BC2AD7" w14:textId="2BC7674B" w:rsidR="002600DB" w:rsidRDefault="002600DB" w:rsidP="00512CF2">
      <w:pPr>
        <w:pStyle w:val="21"/>
      </w:pPr>
      <w:bookmarkStart w:id="173" w:name="_Ref215245303"/>
      <w:bookmarkStart w:id="174" w:name="_Toc215653551"/>
      <w:r w:rsidRPr="00B257DF">
        <w:t>ИЗМЕНЕНИЯ И ДОПОЛНЕНИЯ РЕГЛАМЕНТА</w:t>
      </w:r>
      <w:bookmarkEnd w:id="173"/>
      <w:bookmarkEnd w:id="174"/>
    </w:p>
    <w:p w14:paraId="2510B24D" w14:textId="77777777" w:rsidR="004E7187" w:rsidRDefault="004E7187" w:rsidP="00073F6A">
      <w:pPr>
        <w:pStyle w:val="1"/>
      </w:pPr>
      <w:r>
        <w:t>Внесение изменений и дополнений в Регламент и приложения к нему, в том числе в Тарифы, производится Брокером путем опубликования информации о таком изменении в сети интернет на Сайте Брокера. Внесение соответствующих изменений и дополнений в Регламент и приложения к нему, в том числе в Тарифы означает внесение указанных изменений и дополнений в Договор.</w:t>
      </w:r>
    </w:p>
    <w:p w14:paraId="0C9509FE" w14:textId="77777777" w:rsidR="004E7187" w:rsidRDefault="004E7187" w:rsidP="00073F6A">
      <w:pPr>
        <w:pStyle w:val="1"/>
      </w:pPr>
      <w:bookmarkStart w:id="175" w:name="_Ref215245371"/>
      <w:r>
        <w:t>При вступлении в силу изменений нормативно-правовых актов законодательства Российской Федерации, а также Правил ТС, ограничивающих или изменяющих положения Регламента, Стороны руководствуются требованиями вышеуказанных документов.</w:t>
      </w:r>
      <w:bookmarkEnd w:id="175"/>
    </w:p>
    <w:p w14:paraId="4CAD1CD4" w14:textId="77777777" w:rsidR="004E7187" w:rsidRDefault="004E7187" w:rsidP="00073F6A">
      <w:pPr>
        <w:pStyle w:val="1"/>
      </w:pPr>
      <w:r>
        <w:t>В случае инициирования Клиентом расторжения Договора по причине несогласия с новыми Тарифами брокерского обслуживания, для целей расчета между Сторонами до даты расторжения Договора применяются прежние Тарифы брокерского обслуживания.</w:t>
      </w:r>
    </w:p>
    <w:p w14:paraId="2837DCC4" w14:textId="5AD0B8E2" w:rsidR="004E7187" w:rsidRDefault="004E7187" w:rsidP="00073F6A">
      <w:pPr>
        <w:pStyle w:val="1"/>
      </w:pPr>
      <w:r>
        <w:t xml:space="preserve">Обязанность по мониторингу изменений несет Клиент. В случае несоблюдения Клиентом указанной обязанности, Брокер не несет ответственности за неиспользование Клиентом своего права на расторжение договора согласно </w:t>
      </w:r>
      <w:r w:rsidRPr="00374D37">
        <w:t xml:space="preserve">разделу </w:t>
      </w:r>
      <w:r w:rsidR="00374D37" w:rsidRPr="00374D37">
        <w:rPr>
          <w:u w:val="single"/>
        </w:rPr>
        <w:fldChar w:fldCharType="begin"/>
      </w:r>
      <w:r w:rsidR="00374D37" w:rsidRPr="00374D37">
        <w:rPr>
          <w:u w:val="single"/>
        </w:rPr>
        <w:instrText xml:space="preserve"> REF _Ref215245303 \r \h </w:instrText>
      </w:r>
      <w:r w:rsidR="00374D37" w:rsidRPr="00374D37">
        <w:rPr>
          <w:u w:val="single"/>
        </w:rPr>
      </w:r>
      <w:r w:rsidR="00374D37" w:rsidRPr="00374D37">
        <w:rPr>
          <w:u w:val="single"/>
        </w:rPr>
        <w:fldChar w:fldCharType="separate"/>
      </w:r>
      <w:r w:rsidR="00B712B3">
        <w:rPr>
          <w:u w:val="single"/>
        </w:rPr>
        <w:t>65</w:t>
      </w:r>
      <w:r w:rsidR="00374D37" w:rsidRPr="00374D37">
        <w:rPr>
          <w:u w:val="single"/>
        </w:rPr>
        <w:fldChar w:fldCharType="end"/>
      </w:r>
      <w:r w:rsidRPr="00374D37">
        <w:t xml:space="preserve"> </w:t>
      </w:r>
      <w:r w:rsidR="00374D37" w:rsidRPr="00374D37">
        <w:t xml:space="preserve">настоящего </w:t>
      </w:r>
      <w:r w:rsidRPr="00374D37">
        <w:t>Регламента</w:t>
      </w:r>
      <w:r>
        <w:t>.</w:t>
      </w:r>
    </w:p>
    <w:p w14:paraId="021D0653" w14:textId="18763D71" w:rsidR="004E7187" w:rsidRDefault="004E7187" w:rsidP="00073F6A">
      <w:pPr>
        <w:pStyle w:val="1"/>
      </w:pPr>
      <w:r>
        <w:t xml:space="preserve">Любые изменения и дополнения Регламента равно распространяются на всех лиц, присоединившихся к Регламенту, с момента вступления их в силу. Клиент, в случае несогласия с изменениями или дополнениями Регламента, имеет право расторгнуть Договор в порядке, предусмотренном </w:t>
      </w:r>
      <w:r w:rsidRPr="00374D37">
        <w:t xml:space="preserve">разделом </w:t>
      </w:r>
      <w:r w:rsidR="00374D37" w:rsidRPr="00374D37">
        <w:rPr>
          <w:u w:val="single"/>
        </w:rPr>
        <w:fldChar w:fldCharType="begin"/>
      </w:r>
      <w:r w:rsidR="00374D37" w:rsidRPr="00374D37">
        <w:rPr>
          <w:u w:val="single"/>
        </w:rPr>
        <w:instrText xml:space="preserve"> REF _Ref215245340 \r \h </w:instrText>
      </w:r>
      <w:r w:rsidR="00374D37" w:rsidRPr="00374D37">
        <w:rPr>
          <w:u w:val="single"/>
        </w:rPr>
      </w:r>
      <w:r w:rsidR="00374D37" w:rsidRPr="00374D37">
        <w:rPr>
          <w:u w:val="single"/>
        </w:rPr>
        <w:fldChar w:fldCharType="separate"/>
      </w:r>
      <w:r w:rsidR="00B712B3">
        <w:rPr>
          <w:u w:val="single"/>
        </w:rPr>
        <w:t>66</w:t>
      </w:r>
      <w:r w:rsidR="00374D37" w:rsidRPr="00374D37">
        <w:rPr>
          <w:u w:val="single"/>
        </w:rPr>
        <w:fldChar w:fldCharType="end"/>
      </w:r>
      <w:r w:rsidRPr="00374D37">
        <w:t xml:space="preserve"> </w:t>
      </w:r>
      <w:r w:rsidR="00374D37">
        <w:t xml:space="preserve">настоящего </w:t>
      </w:r>
      <w:r w:rsidRPr="00374D37">
        <w:t>Регламента</w:t>
      </w:r>
      <w:r>
        <w:t>. В случае неполучения Брокером возражений Клиента относительно вносимых изменений и дополнений в Регламент до дня вступления вносимых изменений и дополнений в силу, при условии, что Клиент продолжил пользоваться услугами Брокера, согласие Клиента на внесение изменений и дополнений считается полученным, соглашение о вносимых изменениях и дополнениях считается достигнутым, а изменения и дополнения считаются согласованными и принятыми для обязательного исполнения Брокером и Клиентом.</w:t>
      </w:r>
    </w:p>
    <w:p w14:paraId="1F366126" w14:textId="77777777" w:rsidR="004E7187" w:rsidRDefault="004E7187" w:rsidP="00073F6A">
      <w:pPr>
        <w:pStyle w:val="1"/>
      </w:pPr>
      <w:r>
        <w:t>Порядок взаимодействия на финансовых рынках, установленный Регламентом, может быть изменен двусторонним письменным соглашением Сторон Договора.</w:t>
      </w:r>
    </w:p>
    <w:p w14:paraId="0439A55B" w14:textId="5DE3EACF" w:rsidR="004E7187" w:rsidRDefault="004E7187" w:rsidP="00073F6A">
      <w:pPr>
        <w:pStyle w:val="1"/>
      </w:pPr>
      <w:r>
        <w:t xml:space="preserve">Изменения вступают в силу через два рабочих дня после уведомления Клиента, за исключением случаев, предусмотренных </w:t>
      </w:r>
      <w:r w:rsidRPr="00374D37">
        <w:t xml:space="preserve">пунктом </w:t>
      </w:r>
      <w:r w:rsidR="00374D37" w:rsidRPr="00374D37">
        <w:rPr>
          <w:u w:val="single"/>
        </w:rPr>
        <w:fldChar w:fldCharType="begin"/>
      </w:r>
      <w:r w:rsidR="00374D37" w:rsidRPr="00374D37">
        <w:rPr>
          <w:u w:val="single"/>
        </w:rPr>
        <w:instrText xml:space="preserve"> REF _Ref215245371 \r \h </w:instrText>
      </w:r>
      <w:r w:rsidR="00374D37" w:rsidRPr="00374D37">
        <w:rPr>
          <w:u w:val="single"/>
        </w:rPr>
      </w:r>
      <w:r w:rsidR="00374D37" w:rsidRPr="00374D37">
        <w:rPr>
          <w:u w:val="single"/>
        </w:rPr>
        <w:fldChar w:fldCharType="separate"/>
      </w:r>
      <w:r w:rsidR="00B712B3">
        <w:rPr>
          <w:u w:val="single"/>
        </w:rPr>
        <w:t>65.2</w:t>
      </w:r>
      <w:r w:rsidR="00374D37" w:rsidRPr="00374D37">
        <w:rPr>
          <w:u w:val="single"/>
        </w:rPr>
        <w:fldChar w:fldCharType="end"/>
      </w:r>
      <w:r w:rsidRPr="00374D37">
        <w:t xml:space="preserve">. </w:t>
      </w:r>
      <w:r w:rsidR="00374D37" w:rsidRPr="00374D37">
        <w:t xml:space="preserve">настоящего </w:t>
      </w:r>
      <w:r w:rsidRPr="00374D37">
        <w:t>Регламента</w:t>
      </w:r>
      <w:r>
        <w:t xml:space="preserve">, и случаев, когда внесенные изменения очевидно улучшают положение Клиента.  </w:t>
      </w:r>
    </w:p>
    <w:p w14:paraId="32895087" w14:textId="77777777" w:rsidR="004E7187" w:rsidRDefault="004E7187" w:rsidP="00073F6A">
      <w:pPr>
        <w:pStyle w:val="1"/>
      </w:pPr>
      <w:r>
        <w:t>Уведомление Клиента о внесении изменений и/или дополнений в Регламент или приложений к нему, в том числе в Тарифные планы, осуществляется Брокером путем обязательной предварительной публикации на Сайте Брокера новой редакции и/или текста изменений и дополнений Регламента. Дополнительно Брокер может уведомить Клиента иными способами, указанными в Регламенте. Размещение информации об изменениях и/или дополнениях в Регламент на Сайте Брокера означает надлежащее исполнение Брокером обязанности по уведомлению Клиентов.</w:t>
      </w:r>
    </w:p>
    <w:p w14:paraId="4F09279C" w14:textId="77777777" w:rsidR="004E7187" w:rsidRDefault="004E7187" w:rsidP="00073F6A">
      <w:pPr>
        <w:pStyle w:val="1"/>
        <w:sectPr w:rsidR="004E7187" w:rsidSect="00414AF2">
          <w:type w:val="continuous"/>
          <w:pgSz w:w="11906" w:h="16838"/>
          <w:pgMar w:top="1134" w:right="850" w:bottom="1134" w:left="1276" w:header="708" w:footer="708" w:gutter="0"/>
          <w:cols w:space="708"/>
          <w:docGrid w:linePitch="360"/>
        </w:sectPr>
      </w:pPr>
    </w:p>
    <w:p w14:paraId="165C051A" w14:textId="4734C8D3" w:rsidR="004E7187" w:rsidRPr="004E7187" w:rsidRDefault="004E7187" w:rsidP="00073F6A">
      <w:pPr>
        <w:pStyle w:val="1"/>
        <w:numPr>
          <w:ilvl w:val="0"/>
          <w:numId w:val="0"/>
        </w:numPr>
        <w:ind w:left="792"/>
      </w:pPr>
    </w:p>
    <w:p w14:paraId="25C457EB" w14:textId="55C38E74" w:rsidR="002600DB" w:rsidRDefault="002600DB" w:rsidP="00512CF2">
      <w:pPr>
        <w:pStyle w:val="21"/>
      </w:pPr>
      <w:bookmarkStart w:id="176" w:name="_Ref215245340"/>
      <w:bookmarkStart w:id="177" w:name="_Toc215653552"/>
      <w:r w:rsidRPr="00B257DF">
        <w:t>СРОК ДЕЙСТВИЯ И ПРЕКРАЩЕНИЯ ДЕЙСТВИЯ ДОГОВОРА</w:t>
      </w:r>
      <w:bookmarkEnd w:id="176"/>
      <w:bookmarkEnd w:id="177"/>
    </w:p>
    <w:p w14:paraId="3AF3404D" w14:textId="1984C486" w:rsidR="004E7187" w:rsidRDefault="004E7187" w:rsidP="00073F6A">
      <w:pPr>
        <w:pStyle w:val="1"/>
      </w:pPr>
      <w:r>
        <w:t>Договор заключается Сторонами на неопределенный срок.</w:t>
      </w:r>
    </w:p>
    <w:p w14:paraId="20F6A59D" w14:textId="77777777" w:rsidR="004E7187" w:rsidRDefault="004E7187" w:rsidP="00073F6A">
      <w:pPr>
        <w:pStyle w:val="1"/>
      </w:pPr>
      <w:bookmarkStart w:id="178" w:name="_Ref215245456"/>
      <w:r>
        <w:t>Любая из сторон имеет право расторгнуть Договор, уведомив другую Сторону о своем намерении посредством специализированного программного обеспечения с использованием ЭП, почтовым сообщением, по факсимильной связи или путем передачи сканированной копии по электронной почте в срок не менее чем за 30 (тридцать) календарных дней до даты расторжения.</w:t>
      </w:r>
      <w:bookmarkEnd w:id="178"/>
      <w:r>
        <w:t xml:space="preserve"> </w:t>
      </w:r>
    </w:p>
    <w:p w14:paraId="313C4822" w14:textId="13568504" w:rsidR="004E7187" w:rsidRDefault="004E7187" w:rsidP="00073F6A">
      <w:pPr>
        <w:pStyle w:val="1"/>
      </w:pPr>
      <w:r>
        <w:t xml:space="preserve">Отказ Клиента соблюдать условия Регламента производится путем направления Брокеру Заявления на расторжение Договора на брокерское обслуживание не позднее, чем за 30 календарных дней до предполагаемой даты расторжения Договора по форме, установленной в </w:t>
      </w:r>
      <w:hyperlink r:id="rId108" w:history="1">
        <w:r w:rsidRPr="00374D37">
          <w:rPr>
            <w:rStyle w:val="af0"/>
          </w:rPr>
          <w:t xml:space="preserve">Приложении №7-8а к </w:t>
        </w:r>
        <w:r w:rsidR="00374D37" w:rsidRPr="00374D37">
          <w:rPr>
            <w:rStyle w:val="af0"/>
          </w:rPr>
          <w:t xml:space="preserve">настоящему </w:t>
        </w:r>
        <w:r w:rsidRPr="00374D37">
          <w:rPr>
            <w:rStyle w:val="af0"/>
          </w:rPr>
          <w:t>Регламенту</w:t>
        </w:r>
      </w:hyperlink>
      <w:r>
        <w:t>.</w:t>
      </w:r>
    </w:p>
    <w:p w14:paraId="506E8138" w14:textId="1028DEA9" w:rsidR="004E7187" w:rsidRPr="004E7187" w:rsidRDefault="004E7187" w:rsidP="00073F6A">
      <w:pPr>
        <w:pStyle w:val="1"/>
      </w:pPr>
      <w:r w:rsidRPr="004E7187">
        <w:t xml:space="preserve">Брокер вправе расторгнуть Договор без соблюдения срока предварительного уведомления Клиента, </w:t>
      </w:r>
      <w:r w:rsidRPr="00374D37">
        <w:t>установленного в п.</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t xml:space="preserve">. </w:t>
      </w:r>
      <w:r w:rsidR="00374D37">
        <w:t xml:space="preserve">настоящего </w:t>
      </w:r>
      <w:r w:rsidRPr="00374D37">
        <w:t xml:space="preserve">Регламента, в следующих </w:t>
      </w:r>
      <w:r w:rsidRPr="004E7187">
        <w:t>случаях:</w:t>
      </w:r>
    </w:p>
    <w:p w14:paraId="107AC7E9" w14:textId="43B12460" w:rsidR="004E7187" w:rsidRDefault="004E7187" w:rsidP="0033294C">
      <w:pPr>
        <w:pStyle w:val="a7"/>
      </w:pPr>
      <w:r>
        <w:t>при не поступлении денежных средств/ЦБ Клиента на Клиентский счет в течение 3 (три) месяцев с даты заключения Договора Сторонами;</w:t>
      </w:r>
    </w:p>
    <w:p w14:paraId="5153ECB7" w14:textId="483F726B" w:rsidR="004E7187" w:rsidRDefault="004E7187" w:rsidP="0033294C">
      <w:pPr>
        <w:pStyle w:val="a7"/>
      </w:pPr>
      <w:r>
        <w:t>при отсутствии операций по Клиентскому счету Клиента в течение 6 (шесть) месяцев;</w:t>
      </w:r>
    </w:p>
    <w:p w14:paraId="1BAD15BA" w14:textId="6040505A" w:rsidR="004E7187" w:rsidRDefault="004E7187" w:rsidP="0033294C">
      <w:pPr>
        <w:pStyle w:val="a7"/>
      </w:pPr>
      <w:r>
        <w:t>при систематическом (более 2 (двух) раз в течение 3 (трех) месяцев) нарушении Клиентом условий настоящего Регламента;</w:t>
      </w:r>
    </w:p>
    <w:p w14:paraId="5A2753F7" w14:textId="1D35C2B7" w:rsidR="004E7187" w:rsidRDefault="004E7187" w:rsidP="0033294C">
      <w:pPr>
        <w:pStyle w:val="a7"/>
      </w:pPr>
      <w:r>
        <w:t>при заключении Договора, тип которого не соответствует условиям, указанным в Поручении Клиента на совершение сделки;</w:t>
      </w:r>
    </w:p>
    <w:p w14:paraId="31CD0AF1" w14:textId="4D913DDC" w:rsidR="004E7187" w:rsidRDefault="004E7187" w:rsidP="0033294C">
      <w:pPr>
        <w:pStyle w:val="a7"/>
      </w:pPr>
      <w:r>
        <w:t>в случае заключения с клиентом - физическим лицом более одного Договора, при условии отсутствия Активов Клиента на Клиентском счете, открытым в рамках расторгаемого Договора.</w:t>
      </w:r>
    </w:p>
    <w:p w14:paraId="22297BB8" w14:textId="1AD05955" w:rsidR="004E7187" w:rsidRPr="00374D37" w:rsidRDefault="004E7187" w:rsidP="0033294C">
      <w:pPr>
        <w:pStyle w:val="a7"/>
      </w:pPr>
      <w:r>
        <w:t xml:space="preserve">при не соблюдении требований, </w:t>
      </w:r>
      <w:r w:rsidRPr="00374D37">
        <w:t xml:space="preserve">установленных во втором абзаце пункта </w:t>
      </w:r>
      <w:r w:rsidR="00374D37" w:rsidRPr="00374D37">
        <w:rPr>
          <w:u w:val="single"/>
        </w:rPr>
        <w:fldChar w:fldCharType="begin"/>
      </w:r>
      <w:r w:rsidR="00374D37" w:rsidRPr="00374D37">
        <w:rPr>
          <w:u w:val="single"/>
        </w:rPr>
        <w:instrText xml:space="preserve"> REF _Ref215245685 \r \h </w:instrText>
      </w:r>
      <w:r w:rsidR="00374D37" w:rsidRPr="00374D37">
        <w:rPr>
          <w:u w:val="single"/>
        </w:rPr>
      </w:r>
      <w:r w:rsidR="00374D37" w:rsidRPr="00374D37">
        <w:rPr>
          <w:u w:val="single"/>
        </w:rPr>
        <w:fldChar w:fldCharType="separate"/>
      </w:r>
      <w:r w:rsidR="00B712B3">
        <w:rPr>
          <w:u w:val="single"/>
        </w:rPr>
        <w:t>16.2</w:t>
      </w:r>
      <w:r w:rsidR="00374D37" w:rsidRPr="00374D37">
        <w:rPr>
          <w:u w:val="single"/>
        </w:rPr>
        <w:fldChar w:fldCharType="end"/>
      </w:r>
      <w:r w:rsidRPr="00374D37">
        <w:t>. Регламента</w:t>
      </w:r>
    </w:p>
    <w:p w14:paraId="42D72DA1" w14:textId="1247B26B" w:rsidR="004E7187" w:rsidRDefault="004E7187" w:rsidP="0033294C">
      <w:pPr>
        <w:pStyle w:val="a7"/>
      </w:pPr>
      <w:r>
        <w:t xml:space="preserve">в случаях, указанных в </w:t>
      </w:r>
      <w:hyperlink r:id="rId109" w:history="1">
        <w:r w:rsidRPr="00374D37">
          <w:rPr>
            <w:rStyle w:val="af0"/>
          </w:rPr>
          <w:t xml:space="preserve">Приложении №24 к </w:t>
        </w:r>
        <w:r w:rsidR="00374D37" w:rsidRPr="00374D37">
          <w:rPr>
            <w:rStyle w:val="af0"/>
          </w:rPr>
          <w:t xml:space="preserve">настоящему </w:t>
        </w:r>
        <w:r w:rsidRPr="00374D37">
          <w:rPr>
            <w:rStyle w:val="af0"/>
          </w:rPr>
          <w:t>Регламенту</w:t>
        </w:r>
      </w:hyperlink>
    </w:p>
    <w:p w14:paraId="696CFE7A" w14:textId="780C4D7B" w:rsidR="004E7187" w:rsidRDefault="004E7187" w:rsidP="004E7187">
      <w:pPr>
        <w:pStyle w:val="ad"/>
      </w:pPr>
      <w:r w:rsidRPr="004E7187">
        <w:t>В вышеуказанных случаях датой расторжения Договора Сторонами считается дата, указанная в уведомлении о намерении расторгнуть Договор.</w:t>
      </w:r>
    </w:p>
    <w:p w14:paraId="64EA66FA" w14:textId="4309CD7D" w:rsidR="004E7187" w:rsidRDefault="004E7187" w:rsidP="00073F6A">
      <w:pPr>
        <w:pStyle w:val="1"/>
      </w:pPr>
      <w:r>
        <w:t xml:space="preserve">После получения Клиентом уведомления Брокера по форме, установленной в </w:t>
      </w:r>
      <w:hyperlink r:id="rId110" w:history="1">
        <w:r w:rsidRPr="00374D37">
          <w:rPr>
            <w:rStyle w:val="af0"/>
          </w:rPr>
          <w:t>Приложении №7-8б к</w:t>
        </w:r>
        <w:r w:rsidR="00374D37" w:rsidRPr="00374D37">
          <w:rPr>
            <w:rStyle w:val="af0"/>
          </w:rPr>
          <w:t xml:space="preserve"> настоящему</w:t>
        </w:r>
        <w:r w:rsidRPr="00374D37">
          <w:rPr>
            <w:rStyle w:val="af0"/>
          </w:rPr>
          <w:t xml:space="preserve"> Регламенту</w:t>
        </w:r>
      </w:hyperlink>
      <w:r>
        <w:t xml:space="preserve">, или направления Брокеру уведомления о намерении расторгнуть Договор, Клиент обязан исполнить все свои обязательства перед Брокером по ранее совершенным Сделкам и иным обязательствам, предусмотренным Регламентом, в том числе оплаты расходов и выплаты Вознаграждения Брокеру в соответствии с Тарифами, а также все Открытые позиции на срочном рынке должны быть закрыты Клиентом или исполнены. </w:t>
      </w:r>
    </w:p>
    <w:p w14:paraId="0F7D7AD6" w14:textId="12529015" w:rsidR="004E7187" w:rsidRDefault="004E7187" w:rsidP="00073F6A">
      <w:pPr>
        <w:pStyle w:val="1"/>
      </w:pPr>
      <w:r>
        <w:t>В случае неполучения Брокером Поручения на вывод активов до даты расторжения Договора Сторонами, Брокер оставляет за собой право после расторжения Договора перевести денежные средства Клиента на расчетный счет Клиента, реквизиты которого указаны в Анкете Клиента</w:t>
      </w:r>
      <w:r w:rsidR="00ED5258">
        <w:t>, либо перевести их на любой известный Брокеру расчетный счет Клиента</w:t>
      </w:r>
      <w:r>
        <w:t>.</w:t>
      </w:r>
    </w:p>
    <w:p w14:paraId="5BDE1A70" w14:textId="009253D4" w:rsidR="004E7187" w:rsidRDefault="004E7187" w:rsidP="00ED5258">
      <w:pPr>
        <w:pStyle w:val="1"/>
      </w:pPr>
      <w:r>
        <w:t>В случае заключения с клиентом - физическим лицом более одного Договора, при прекращении действия одного из Договоров   Клиент настоящим уполномочивает Брокера зачислить сумму денежных средств/ценных бумаг, учитываемых на расторгаемом Договоре, на Клиентский счет Клиента,  открытый в рамках другого Договора на брокерское обслуживание, заключенного между Брокером и Клиентом, в случае если Брокер не получит от Клиента в течение одного рабочего дня от даты Заявления на расторжение Договора Поручение с реквизитами для вывода активов.</w:t>
      </w:r>
    </w:p>
    <w:p w14:paraId="72A92B74" w14:textId="77777777" w:rsidR="004E7187" w:rsidRDefault="004E7187" w:rsidP="00073F6A">
      <w:pPr>
        <w:pStyle w:val="1"/>
      </w:pPr>
      <w:r>
        <w:t xml:space="preserve">Не позднее десяти дней до предполагаемой даты расторжения Договора Клиент должен направить Брокеру Поручения в отношении ЦБ и денежных средств, учитываемых на счетах Клиента. </w:t>
      </w:r>
    </w:p>
    <w:p w14:paraId="5EF4E924" w14:textId="77777777" w:rsidR="004E7187" w:rsidRDefault="004E7187" w:rsidP="00073F6A">
      <w:pPr>
        <w:pStyle w:val="1"/>
      </w:pPr>
      <w:r>
        <w:t xml:space="preserve">В случае, если на дату прекращения действия Договора Брокер не получит от Клиента поручение на совершение сделок на срочном рынке с целью закрытия Открытых позиций, он вправе самостоятельно закрыть Открытые позиции Клиента на срочном рынке. </w:t>
      </w:r>
    </w:p>
    <w:p w14:paraId="3003DF4A" w14:textId="77777777" w:rsidR="004E7187" w:rsidRDefault="004E7187" w:rsidP="00073F6A">
      <w:pPr>
        <w:pStyle w:val="1"/>
      </w:pPr>
      <w:r>
        <w:t xml:space="preserve">До погашения Клиентом своих обязательств, предусмотренных Регламентом, Брокер вправе, для защиты собственных интересов, реализовать ЦБ Клиента на общую сумму, не превышающую более чем на 10% общую величину требований к Клиенту. </w:t>
      </w:r>
    </w:p>
    <w:p w14:paraId="1F99E6FD" w14:textId="77777777" w:rsidR="004E7187" w:rsidRDefault="004E7187" w:rsidP="00073F6A">
      <w:pPr>
        <w:pStyle w:val="1"/>
      </w:pPr>
      <w:r>
        <w:t>После получения Брокером уведомления Клиента или направления Клиенту уведомления о намерении расторгнуть Договор, Брокер вправе прекратить прием от Клиента любых неторговых Поручений от Клиента и Поручений на заключение Сделок, за исключением Поручений на вывод Активов. Клиент уведомлен и соглашается с тем, что Брокер оставляет за собой право отказать в зачислении на Клиентский счет Клиента денежных средств, поступивших после даты уведомления о намерении расторгнуть Договор. 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w:t>
      </w:r>
    </w:p>
    <w:p w14:paraId="6E3F3EDD" w14:textId="034842F2" w:rsidR="004E7187" w:rsidRPr="00374D37" w:rsidRDefault="004E7187" w:rsidP="00073F6A">
      <w:pPr>
        <w:pStyle w:val="1"/>
      </w:pPr>
      <w:r>
        <w:t xml:space="preserve">В случае получения от Клиента Заявления на расторжение Договора на брокерское обслуживание и при условии отсутствия неисполненных Сторонами обязательств по Договору Брокер вправе расторгнуть Договор до истечения 30 дневного срока, указанного </w:t>
      </w:r>
      <w:r w:rsidRPr="00374D37">
        <w:t xml:space="preserve">в пункте </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rPr>
          <w:u w:val="single"/>
        </w:rPr>
        <w:t>.</w:t>
      </w:r>
      <w:r w:rsidR="00374D37" w:rsidRPr="00374D37">
        <w:t xml:space="preserve"> настоящего Регламента</w:t>
      </w:r>
    </w:p>
    <w:p w14:paraId="0B5BA504" w14:textId="77777777" w:rsidR="004E7187" w:rsidRDefault="004E7187" w:rsidP="00073F6A">
      <w:pPr>
        <w:pStyle w:val="1"/>
      </w:pPr>
      <w:r>
        <w:t>Брокер, после даты расторжения Договора, на основании выставленных ему требований на исполнение обязательств Клиента, возникших в результате Сделок, заключенных Брокером на основании Поручений Клиента, имеет право адресовать такие требования Клиенту.</w:t>
      </w:r>
    </w:p>
    <w:p w14:paraId="498743C8" w14:textId="77777777" w:rsidR="004E7187" w:rsidRPr="004E7187" w:rsidRDefault="004E7187" w:rsidP="00073F6A">
      <w:pPr>
        <w:pStyle w:val="1"/>
      </w:pPr>
      <w:r w:rsidRPr="004E7187">
        <w:t>В случае появления информации у Брокера о направлении в арбитражный суд заявления о признании гражданина банкротом и/или признании обоснованным заявления о признании гражданина банкротом и введении реструктуризации долгов гражданина, и/или признания гражданина банкротом и введения реализации его имущества, Брокер имеет право прекратить прием от Клиента любых Поручений либо расторгнуть Договор в одностороннем порядке в срок 1 (один) день.</w:t>
      </w:r>
    </w:p>
    <w:p w14:paraId="4EF717FF"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786D95BA" w14:textId="1F77FCE9" w:rsidR="002600DB" w:rsidRDefault="002600DB" w:rsidP="00512CF2">
      <w:pPr>
        <w:pStyle w:val="21"/>
      </w:pPr>
      <w:bookmarkStart w:id="179" w:name="_Toc215653553"/>
      <w:r w:rsidRPr="00B257DF">
        <w:t>ПРАВА И ОБЯЗАННОСТИ БРОКЕРА</w:t>
      </w:r>
      <w:bookmarkEnd w:id="179"/>
    </w:p>
    <w:p w14:paraId="5E1F1F39" w14:textId="77777777" w:rsidR="00066055" w:rsidRPr="00066055" w:rsidRDefault="00066055" w:rsidP="000D1076">
      <w:pPr>
        <w:pStyle w:val="1"/>
      </w:pPr>
      <w:r w:rsidRPr="00066055">
        <w:t>В соответствии с условиями и в порядке, определенном в настоящем Регламенте, в права Брокера    входит:</w:t>
      </w:r>
    </w:p>
    <w:p w14:paraId="53EA3BA8" w14:textId="77777777" w:rsidR="00066055" w:rsidRDefault="00066055" w:rsidP="0033294C">
      <w:pPr>
        <w:pStyle w:val="a7"/>
      </w:pPr>
      <w:r>
        <w:t>на основании Поручений Клиента заключать Сделки с третьими лицами от своего имени, за счет и в интересах Клиента в качестве комиссионера Клиента. Брокер вправе и уполномочен Клиентом совершать Сделки в качестве комиссионера одновременно в интересах разных Клиентов, как на Биржевых площадках, так и на внебиржевом рынке;</w:t>
      </w:r>
    </w:p>
    <w:p w14:paraId="5BFF89CD" w14:textId="77777777" w:rsidR="00066055" w:rsidRDefault="00066055" w:rsidP="0033294C">
      <w:pPr>
        <w:pStyle w:val="a7"/>
      </w:pPr>
      <w:r>
        <w:t>на основании Поручений Клиента заключать Сделки с Клиентом от своего имени и за свой счет, а также от своего имени и за счет третьих лиц, если Клиент не возражает против исполнения его Поручений посредством заключения таких Сделок;</w:t>
      </w:r>
    </w:p>
    <w:p w14:paraId="75565B48" w14:textId="77777777" w:rsidR="00066055" w:rsidRDefault="00066055" w:rsidP="0033294C">
      <w:pPr>
        <w:pStyle w:val="a7"/>
      </w:pPr>
      <w:r>
        <w:t>на основании Поручений и доверенности Клиента заключать Сделки с третьими лицами от имени, за счет и в интересах Клиента в качестве поверенного Клиента;</w:t>
      </w:r>
    </w:p>
    <w:p w14:paraId="0CF8C2E2" w14:textId="649151A9" w:rsidR="00066055" w:rsidRDefault="00066055" w:rsidP="0033294C">
      <w:pPr>
        <w:pStyle w:val="a7"/>
      </w:pPr>
      <w:r>
        <w:t>привлечение третьих лиц с целью исполнения Поручений Клиента, с учетом положений п</w:t>
      </w:r>
      <w:r w:rsidR="00FE5549">
        <w:t xml:space="preserve">ункта </w:t>
      </w:r>
      <w:r>
        <w:t xml:space="preserve">4.5. настоящего Регламента; </w:t>
      </w:r>
    </w:p>
    <w:p w14:paraId="3E5916F8" w14:textId="77777777" w:rsidR="00066055" w:rsidRDefault="00066055" w:rsidP="0033294C">
      <w:pPr>
        <w:pStyle w:val="a7"/>
      </w:pPr>
      <w:r>
        <w:t>отказ в приеме и/или исполнении Поручений Клиента в случае неисполнения Клиентом условий настоящего Регламента до момента устранения Клиентом выявленного нарушения;</w:t>
      </w:r>
    </w:p>
    <w:p w14:paraId="7AD2EAC7" w14:textId="77777777" w:rsidR="00066055" w:rsidRDefault="00066055" w:rsidP="0033294C">
      <w:pPr>
        <w:pStyle w:val="a7"/>
      </w:pPr>
      <w:r>
        <w:t>безвозмездное использование денежных средств Клиента до момента возврата этих средств Клиенту. Если в результате использования указанных средств Брокером будет получена прибыль, Клиент не претендует на полученную прибыль ни полностью, ни в какой-либо ее части;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на предоставление Брокеру права использования денежных средств Клиента;</w:t>
      </w:r>
    </w:p>
    <w:p w14:paraId="0885C776" w14:textId="77777777" w:rsidR="00066055" w:rsidRDefault="00066055" w:rsidP="0033294C">
      <w:pPr>
        <w:pStyle w:val="a7"/>
      </w:pPr>
      <w:r>
        <w:t>требование от Клиента уплаты Вознаграждения, платы за иные услуги, возмещения расходов, понесенных Брокером при исполнении условий Регламента и подлежащих возмещению в соответствии с выбранными Клиентом Тарифами брокерского обслуживания;</w:t>
      </w:r>
    </w:p>
    <w:p w14:paraId="0F41B464" w14:textId="77777777" w:rsidR="00066055" w:rsidRDefault="00066055" w:rsidP="0033294C">
      <w:pPr>
        <w:pStyle w:val="a7"/>
      </w:pPr>
      <w:r>
        <w:t xml:space="preserve">проведение за счет Клиента без его предварительного уведомления оплаты Сделок и поставки ЦБ по Сделкам, оплаты собственных услуг и услуг третьих лиц, проведение иных платежей за счет денежных средств Клиента; </w:t>
      </w:r>
    </w:p>
    <w:p w14:paraId="66B20E7B" w14:textId="6B8C74EC" w:rsidR="00066055" w:rsidRDefault="00066055" w:rsidP="0033294C">
      <w:pPr>
        <w:pStyle w:val="a7"/>
      </w:pPr>
      <w:r>
        <w:t xml:space="preserve">приобретение для Клиента ЦБ или, в случае недостаточности денежных средств на Клиентском счете, реализация ЦБ, входящих в состав Активов Клиента, для удовлетворения требований к Клиенту в порядке, предусмотренном в разделе </w:t>
      </w:r>
      <w:r w:rsidR="00374D37" w:rsidRPr="00FE5549">
        <w:rPr>
          <w:u w:val="single"/>
        </w:rPr>
        <w:fldChar w:fldCharType="begin"/>
      </w:r>
      <w:r w:rsidR="00374D37" w:rsidRPr="00FE5549">
        <w:rPr>
          <w:u w:val="single"/>
        </w:rPr>
        <w:instrText xml:space="preserve"> REF _Ref215245874 \r \h </w:instrText>
      </w:r>
      <w:r w:rsidR="00FE5549" w:rsidRPr="00FE5549">
        <w:rPr>
          <w:u w:val="single"/>
        </w:rPr>
        <w:instrText xml:space="preserve"> \* MERGEFORMAT </w:instrText>
      </w:r>
      <w:r w:rsidR="00374D37" w:rsidRPr="00FE5549">
        <w:rPr>
          <w:u w:val="single"/>
        </w:rPr>
      </w:r>
      <w:r w:rsidR="00374D37" w:rsidRPr="00FE5549">
        <w:rPr>
          <w:u w:val="single"/>
        </w:rPr>
        <w:fldChar w:fldCharType="separate"/>
      </w:r>
      <w:r w:rsidR="00B712B3">
        <w:rPr>
          <w:u w:val="single"/>
        </w:rPr>
        <w:t>23</w:t>
      </w:r>
      <w:r w:rsidR="00374D37" w:rsidRPr="00FE5549">
        <w:rPr>
          <w:u w:val="single"/>
        </w:rPr>
        <w:fldChar w:fldCharType="end"/>
      </w:r>
      <w:r>
        <w:t xml:space="preserve"> </w:t>
      </w:r>
      <w:r w:rsidR="00374D37">
        <w:t xml:space="preserve">настоящего </w:t>
      </w:r>
      <w:r>
        <w:t>Регламента;</w:t>
      </w:r>
    </w:p>
    <w:p w14:paraId="57E280B0" w14:textId="77777777" w:rsidR="00066055" w:rsidRDefault="00066055" w:rsidP="0033294C">
      <w:pPr>
        <w:pStyle w:val="a7"/>
      </w:pPr>
      <w:r>
        <w:t>проведение зачета встречных однородных требований, возникших по любым основаниям при исполнении Регламента, без предварительного уведомления Клиента;</w:t>
      </w:r>
    </w:p>
    <w:p w14:paraId="276FD161" w14:textId="77777777" w:rsidR="00066055" w:rsidRDefault="00066055" w:rsidP="0033294C">
      <w:pPr>
        <w:pStyle w:val="a7"/>
      </w:pPr>
      <w:r>
        <w:t>самостоятельно, без предварительного согласования с Клиентом, определять способ расчетов по заключаемым в интересах Клиента Сделкам;</w:t>
      </w:r>
    </w:p>
    <w:p w14:paraId="07C0503B" w14:textId="77777777" w:rsidR="00066055" w:rsidRDefault="00066055" w:rsidP="0033294C">
      <w:pPr>
        <w:pStyle w:val="a7"/>
      </w:pPr>
      <w:r>
        <w:t>в случаях, предусмотренных Регламентом, в том числе при появлении у Брокера документального подтверждения информации о смерти Клиента – физического лица (запрос нотариуса о размере имущества умершего, свидетельство о смерти, решение суда о признании умершим), закрывать Открытые позиции Клиента (в т.ч. непокрытые) по ценам, определенным на момент закрытия позиции Правилами ТС и Спецификацией срочного контракта, в срок до конца текущей биржевой сессии или в последующие сессии в случае невозможности  совершения сделки в текущем дне. Закрытие позиций в соответствии с данным пунктом не требует каких-либо Поручений со стороны наследников Клиента – физического лица или иных лиц. Кроме этого, списывать в одностороннем порядке с Клиентского счета денежные средства в счет возмещения расходов Брокера по договору на брокерское обслуживание, погашения любой задолженности умершего клиента перед Брокером, в том числе осуществлять конвертацию иностранной валюты в российские рубли. При этом договор на брокерское обслуживание прекращается после закрытия всех позиций и осуществления расчетов по задолженности умершего Клиента;</w:t>
      </w:r>
    </w:p>
    <w:p w14:paraId="77D2A0AD" w14:textId="77777777" w:rsidR="00066055" w:rsidRDefault="00066055" w:rsidP="0033294C">
      <w:pPr>
        <w:pStyle w:val="a7"/>
      </w:pPr>
      <w:r>
        <w:t>в одностороннем порядке изменять размер Гарантийного обеспечения, необходимого для поддержания Открытых позиций Клиента;</w:t>
      </w:r>
    </w:p>
    <w:p w14:paraId="666B045B" w14:textId="77777777" w:rsidR="00066055" w:rsidRDefault="00066055" w:rsidP="0033294C">
      <w:pPr>
        <w:pStyle w:val="a7"/>
      </w:pPr>
      <w:r>
        <w:t>не принимать или не исполнять Поручение, направленное Клиентом, в случае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32930C79" w14:textId="77777777" w:rsidR="00066055" w:rsidRDefault="00066055" w:rsidP="0033294C">
      <w:pPr>
        <w:pStyle w:val="a7"/>
      </w:pPr>
      <w:r>
        <w:t>не принимать от Клиента передаваемые в качестве обеспечения активы, которые, с точки зрения Брокера, не могут являться Гарантийным обеспечением;</w:t>
      </w:r>
    </w:p>
    <w:p w14:paraId="4E5249A2" w14:textId="77777777" w:rsidR="00066055" w:rsidRDefault="00066055" w:rsidP="0033294C">
      <w:pPr>
        <w:pStyle w:val="a7"/>
      </w:pPr>
      <w:r>
        <w:t>если в результате корпоративных действий эмитента или изменений в порядке работы Депозитария, ЦБ, ранее находившиеся на торговом/ином неторговом разделе Счета депо Клиента, были переведены на разделы, недоступные для проведения торгов ЦБ на Биржевых площадках, без  наличия каких-либо ограничительных условий Брокер вправе без дополнительного Поручения Клиента перевести ЦБ, включая новые ЦБ, образовавшиеся в результате корпоративных действий, с неторговых разделов на торговые разделы Счета депо Клиента;</w:t>
      </w:r>
    </w:p>
    <w:p w14:paraId="45DFB739" w14:textId="77777777" w:rsidR="00066055" w:rsidRDefault="00066055" w:rsidP="0033294C">
      <w:pPr>
        <w:pStyle w:val="a7"/>
      </w:pPr>
      <w:r>
        <w:t>без предварительного уведомления Клиента блокировать доступ Клиента к ИТС QUIK до конца текущей торговой сессии, в случае регистрации Брокером заявок Клиента, направленных посредством использования Клиентом стороннего программного обеспечения/ средств высокочастотного трейдинга/ вредоносного ПО и иных средств, позволяющих автоматизировать и (или) ускорить процедуру совершения операций в ИТС QUIK;</w:t>
      </w:r>
    </w:p>
    <w:p w14:paraId="3284EAB6" w14:textId="77777777" w:rsidR="00066055" w:rsidRDefault="00066055" w:rsidP="0033294C">
      <w:pPr>
        <w:pStyle w:val="a7"/>
      </w:pPr>
      <w:r>
        <w:t>вносить ограничения на проведение операций по увеличению в Портфеле Клиента позиции по определенным ценным бумагам. Информация об указанных ценных бумагах размещается на Интернет-Сайте Брокера;</w:t>
      </w:r>
    </w:p>
    <w:p w14:paraId="302D1C43" w14:textId="77777777" w:rsidR="00066055" w:rsidRDefault="00066055" w:rsidP="0033294C">
      <w:pPr>
        <w:pStyle w:val="a7"/>
      </w:pPr>
      <w:r>
        <w:t>если на Клиентском счете имеется иностранная валюта недружественных России стран, в том числе полученная в виде дохода по ЦБ в валюте, Брокер по своему усмотрению вправе принять решение о проведении конвертации соответствующей иностранной валюты, принадлежащей клиенту, в рубли РФ или иную валюту. Конвертация осуществляется по курсу, который является доступным для проведения Брокером такой операции, исходя из сложившихся рыночных условий в соответствующий момент времени. Обязательства по возврату Брокером сконвертированной иностранной валюты Клиенту прекращаются, при этом возникают обязательства по возврату Брокером Клиенту соответствующих сумм в рублях РФ/иной валюте, полученных в результате конвертации;</w:t>
      </w:r>
    </w:p>
    <w:p w14:paraId="4DA20F81" w14:textId="77777777" w:rsidR="00066055" w:rsidRDefault="00066055" w:rsidP="0033294C">
      <w:pPr>
        <w:pStyle w:val="a7"/>
      </w:pPr>
      <w:r>
        <w:t>осуществление действий, прямо не предусмотренных Регламентом, но необходимых в целях исполнения Брокером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Официальных разъяснений Банка России, иных нормативных правовых актов и нормативных актов Банка России.</w:t>
      </w:r>
    </w:p>
    <w:p w14:paraId="21D904C9" w14:textId="1CDD24B4" w:rsidR="00066055" w:rsidRDefault="00066055" w:rsidP="000D1076">
      <w:pPr>
        <w:pStyle w:val="1"/>
      </w:pPr>
      <w:bookmarkStart w:id="180" w:name="_Ref215245936"/>
      <w:r w:rsidRPr="00066055">
        <w:t>В соответствии с условиями и в порядке, определенном в Регламенте, в обязанности Брокера входит:</w:t>
      </w:r>
      <w:bookmarkEnd w:id="180"/>
    </w:p>
    <w:p w14:paraId="1EDC4020" w14:textId="77777777" w:rsidR="00066055" w:rsidRDefault="00066055" w:rsidP="0033294C">
      <w:pPr>
        <w:pStyle w:val="a7"/>
      </w:pPr>
      <w:r>
        <w:t>хранение денежных средств Клиента;</w:t>
      </w:r>
    </w:p>
    <w:p w14:paraId="0294DC40" w14:textId="77777777" w:rsidR="00066055" w:rsidRDefault="00066055" w:rsidP="0033294C">
      <w:pPr>
        <w:pStyle w:val="a7"/>
      </w:pPr>
      <w:r>
        <w:t>ведение обособленного учета Активов Клиента, Сделок и возникающих из Сделок обязательств на Клиентском счете;</w:t>
      </w:r>
    </w:p>
    <w:p w14:paraId="23D247D0" w14:textId="77777777" w:rsidR="00066055" w:rsidRDefault="00066055" w:rsidP="0033294C">
      <w:pPr>
        <w:pStyle w:val="a7"/>
      </w:pPr>
      <w:r>
        <w:t>своевременное и добросовестное исполнение Поручений Клиента;</w:t>
      </w:r>
    </w:p>
    <w:p w14:paraId="5519B1C2" w14:textId="77777777" w:rsidR="00066055" w:rsidRDefault="00066055" w:rsidP="0033294C">
      <w:pPr>
        <w:pStyle w:val="a7"/>
      </w:pPr>
      <w:r>
        <w:t>своевременное предоставление Клиенту регулярной отчетности;</w:t>
      </w:r>
    </w:p>
    <w:p w14:paraId="55C53CFC" w14:textId="77777777" w:rsidR="00066055" w:rsidRDefault="00066055" w:rsidP="0033294C">
      <w:pPr>
        <w:pStyle w:val="a7"/>
      </w:pPr>
      <w:r>
        <w:t>предоставление по требованию Клиента информации, подлежащей раскрытию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w:t>
      </w:r>
    </w:p>
    <w:p w14:paraId="0AC183C4" w14:textId="77777777" w:rsidR="00066055" w:rsidRDefault="00066055" w:rsidP="0033294C">
      <w:pPr>
        <w:pStyle w:val="a7"/>
      </w:pPr>
      <w:r>
        <w:t xml:space="preserve">своевременно рассматривать поступившие Жалобы (претензии) и обращения Клиента; </w:t>
      </w:r>
    </w:p>
    <w:p w14:paraId="3CE89F1D" w14:textId="77777777" w:rsidR="00066055" w:rsidRDefault="00066055" w:rsidP="0033294C">
      <w:pPr>
        <w:pStyle w:val="a7"/>
      </w:pPr>
      <w:r>
        <w:t>обеспечение передачи Активов Клиента в распоряжение Клиента в случае прекращения действия Договора;</w:t>
      </w:r>
    </w:p>
    <w:p w14:paraId="432CFC1E" w14:textId="55D4E871" w:rsidR="00066055" w:rsidRDefault="00066055" w:rsidP="0033294C">
      <w:pPr>
        <w:pStyle w:val="a7"/>
      </w:pPr>
      <w:r>
        <w:t xml:space="preserve">применение одной из мер ответственности к Клиенту в случае нарушения обязанности Клиента по использованию Биржевой информации, </w:t>
      </w:r>
      <w:r w:rsidRPr="00374D37">
        <w:t>указанной в п</w:t>
      </w:r>
      <w:r w:rsidR="00FE5549">
        <w:t xml:space="preserve">ункте </w:t>
      </w:r>
      <w:r w:rsidR="00374D37" w:rsidRPr="00374D37">
        <w:rPr>
          <w:u w:val="single"/>
        </w:rPr>
        <w:fldChar w:fldCharType="begin"/>
      </w:r>
      <w:r w:rsidR="00374D37" w:rsidRPr="00374D37">
        <w:rPr>
          <w:u w:val="single"/>
        </w:rPr>
        <w:instrText xml:space="preserve"> REF _Ref215245936 \r \h </w:instrText>
      </w:r>
      <w:r w:rsidR="00374D37" w:rsidRPr="00374D37">
        <w:rPr>
          <w:u w:val="single"/>
        </w:rPr>
      </w:r>
      <w:r w:rsidR="00374D37" w:rsidRPr="00374D37">
        <w:rPr>
          <w:u w:val="single"/>
        </w:rPr>
        <w:fldChar w:fldCharType="separate"/>
      </w:r>
      <w:r w:rsidR="00B712B3">
        <w:rPr>
          <w:u w:val="single"/>
        </w:rPr>
        <w:t>67.2</w:t>
      </w:r>
      <w:r w:rsidR="00374D37" w:rsidRPr="00374D37">
        <w:rPr>
          <w:u w:val="single"/>
        </w:rPr>
        <w:fldChar w:fldCharType="end"/>
      </w:r>
      <w:r w:rsidRPr="00374D37">
        <w:rPr>
          <w:u w:val="single"/>
        </w:rPr>
        <w:t>.</w:t>
      </w:r>
      <w:r w:rsidR="00374D37" w:rsidRPr="00374D37">
        <w:t xml:space="preserve"> настоящего</w:t>
      </w:r>
      <w:r w:rsidRPr="00374D37">
        <w:t xml:space="preserve"> Регламента</w:t>
      </w:r>
      <w:r>
        <w:t xml:space="preserve">: </w:t>
      </w:r>
    </w:p>
    <w:p w14:paraId="2FD0E9E9" w14:textId="188FF0FC" w:rsidR="00066055" w:rsidRDefault="00066055" w:rsidP="0033294C">
      <w:pPr>
        <w:pStyle w:val="a7"/>
        <w:numPr>
          <w:ilvl w:val="1"/>
          <w:numId w:val="16"/>
        </w:numPr>
      </w:pPr>
      <w:r>
        <w:t>предупреждение о нарушении в отношении использования Биржевой информации в письменном виде;</w:t>
      </w:r>
    </w:p>
    <w:p w14:paraId="7CAA4F68" w14:textId="5357D816" w:rsidR="00066055" w:rsidRDefault="00066055" w:rsidP="0033294C">
      <w:pPr>
        <w:pStyle w:val="a7"/>
        <w:numPr>
          <w:ilvl w:val="1"/>
          <w:numId w:val="16"/>
        </w:numPr>
      </w:pPr>
      <w:r>
        <w:t xml:space="preserve">приостановка предоставления Клиенту Биржевой информации до устранения допущенных Клиентом нарушений в отношении использования Биржевой информации; </w:t>
      </w:r>
    </w:p>
    <w:p w14:paraId="2CB538BA" w14:textId="4A34CC51" w:rsidR="00066055" w:rsidRDefault="00066055" w:rsidP="0033294C">
      <w:pPr>
        <w:pStyle w:val="a7"/>
        <w:numPr>
          <w:ilvl w:val="1"/>
          <w:numId w:val="16"/>
        </w:numPr>
      </w:pPr>
      <w:r>
        <w:t>прекращение предоставления Клиенту Биржевой информации.</w:t>
      </w:r>
    </w:p>
    <w:p w14:paraId="063F69C3" w14:textId="77777777" w:rsidR="00066055" w:rsidRDefault="00066055" w:rsidP="000D1076">
      <w:pPr>
        <w:pStyle w:val="1"/>
      </w:pPr>
      <w:r>
        <w:t>Брокер, действуя в рамках законодательства Российской Федерации, вправе и уполномочен Клиентом совершать Сделки с ЦБ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14:paraId="49C9010E" w14:textId="77777777" w:rsidR="00066055" w:rsidRDefault="00066055" w:rsidP="000D1076">
      <w:pPr>
        <w:pStyle w:val="1"/>
      </w:pPr>
      <w:r>
        <w:t>Брокер имеет также иные права и несет иные обязанности, предусмотренные Регламентом и   действующим законодательством Российской Федерации.</w:t>
      </w:r>
    </w:p>
    <w:p w14:paraId="3D3B3033"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1F160C17" w14:textId="4394F437" w:rsidR="002600DB" w:rsidRDefault="002600DB" w:rsidP="00512CF2">
      <w:pPr>
        <w:pStyle w:val="21"/>
      </w:pPr>
      <w:bookmarkStart w:id="181" w:name="_Toc215653554"/>
      <w:r w:rsidRPr="00B257DF">
        <w:t>ПРАВА И ОБЯЗАННОСТИ КЛИЕНТА</w:t>
      </w:r>
      <w:bookmarkEnd w:id="181"/>
    </w:p>
    <w:p w14:paraId="7E21519D" w14:textId="77777777" w:rsidR="00066055" w:rsidRPr="00066055" w:rsidRDefault="00066055" w:rsidP="000D1076">
      <w:pPr>
        <w:pStyle w:val="1"/>
      </w:pPr>
      <w:r w:rsidRPr="00066055">
        <w:t>В соответствии с условиями и в порядке, определенном в Регламенте, в права Клиента входит:</w:t>
      </w:r>
    </w:p>
    <w:p w14:paraId="2BD4C6E0" w14:textId="77777777" w:rsidR="00066055" w:rsidRDefault="00066055" w:rsidP="0033294C">
      <w:pPr>
        <w:pStyle w:val="a7"/>
      </w:pPr>
      <w:r>
        <w:t xml:space="preserve">направление Брокеру Поручений на совершение Сделок; </w:t>
      </w:r>
    </w:p>
    <w:p w14:paraId="1CDE4E21" w14:textId="77777777" w:rsidR="00066055" w:rsidRDefault="00066055" w:rsidP="0033294C">
      <w:pPr>
        <w:pStyle w:val="a7"/>
      </w:pPr>
      <w:r>
        <w:t xml:space="preserve">распоряжение Активами Клиента при условии соблюдения требований, предъявляемых при совершении сделок с непокрытой позицией и отсутствии задолженности перед Брокером по оплате Вознаграждения и иных расходов, понесенных Брокером и/или третьими лицами; </w:t>
      </w:r>
    </w:p>
    <w:p w14:paraId="1767F7CC" w14:textId="77777777" w:rsidR="00066055" w:rsidRDefault="00066055" w:rsidP="0033294C">
      <w:pPr>
        <w:pStyle w:val="a7"/>
      </w:pPr>
      <w:r>
        <w:t>направление Жалоб (претензий) и обращений Брокеру;</w:t>
      </w:r>
    </w:p>
    <w:p w14:paraId="0A99FC3E" w14:textId="77777777" w:rsidR="00066055" w:rsidRDefault="00066055" w:rsidP="0033294C">
      <w:pPr>
        <w:pStyle w:val="a7"/>
      </w:pPr>
      <w:r>
        <w:t>требование раскрытия Брокером информации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 органа, осуществляющего регулирование, контроль и надзор в сфере финансовых рынков;</w:t>
      </w:r>
    </w:p>
    <w:p w14:paraId="506E93AA" w14:textId="77777777" w:rsidR="00066055" w:rsidRDefault="00066055" w:rsidP="0033294C">
      <w:pPr>
        <w:pStyle w:val="a7"/>
      </w:pPr>
      <w:r>
        <w:t>требование получения отчетности Брокера;</w:t>
      </w:r>
    </w:p>
    <w:p w14:paraId="3D23C2FD" w14:textId="77777777" w:rsidR="00066055" w:rsidRDefault="00066055" w:rsidP="0033294C">
      <w:pPr>
        <w:pStyle w:val="a7"/>
      </w:pPr>
      <w:r>
        <w:t>Клиент имеет также иные права и несет иные обязанности, предусмотренные Регламентом и действующим законодательством РФ.</w:t>
      </w:r>
    </w:p>
    <w:p w14:paraId="70706B86" w14:textId="6AA5237F" w:rsidR="00066055" w:rsidRDefault="00066055" w:rsidP="000D1076">
      <w:pPr>
        <w:pStyle w:val="1"/>
      </w:pPr>
      <w:r w:rsidRPr="00066055">
        <w:t>В соответствии с условиями и в порядке, определенном в Регламенте, в обязанности Клиента входит:</w:t>
      </w:r>
    </w:p>
    <w:p w14:paraId="56CFD785" w14:textId="77777777" w:rsidR="00066055" w:rsidRDefault="00066055" w:rsidP="0033294C">
      <w:pPr>
        <w:pStyle w:val="a7"/>
      </w:pPr>
      <w:r>
        <w:t>соблюдение формы и порядка передачи Поручений;</w:t>
      </w:r>
    </w:p>
    <w:p w14:paraId="7E8BE4E0" w14:textId="77777777" w:rsidR="00066055" w:rsidRDefault="00066055" w:rsidP="0033294C">
      <w:pPr>
        <w:pStyle w:val="a7"/>
      </w:pPr>
      <w:r>
        <w:t>обеспечение достаточности Активов Клиента для исполнения обязательств Клиента по заключенным Сделкам;</w:t>
      </w:r>
    </w:p>
    <w:p w14:paraId="57D8643A" w14:textId="77777777" w:rsidR="00066055" w:rsidRDefault="00066055" w:rsidP="0033294C">
      <w:pPr>
        <w:pStyle w:val="a7"/>
      </w:pPr>
      <w:r>
        <w:t>выплата Брокеру Вознаграждения, возмещение расходов, понесенных Брокером и/или третьими лицами при исполнении условий Регламента;</w:t>
      </w:r>
    </w:p>
    <w:p w14:paraId="2389F2D8" w14:textId="77777777" w:rsidR="00066055" w:rsidRDefault="00066055" w:rsidP="0033294C">
      <w:pPr>
        <w:pStyle w:val="a7"/>
      </w:pPr>
      <w:r>
        <w:t xml:space="preserve">соблюдение и выполнение требований Брокера по увеличению стоимости Портфеля Клиента или уменьшению величины Начальной маржи в соответствии с условиями Регламента; </w:t>
      </w:r>
    </w:p>
    <w:p w14:paraId="7E35FFEA" w14:textId="77777777" w:rsidR="00066055" w:rsidRDefault="00066055" w:rsidP="0033294C">
      <w:pPr>
        <w:pStyle w:val="a7"/>
      </w:pPr>
      <w:r>
        <w:t xml:space="preserve">поддержание уровня Гарантийного обеспечения и не допущение возникновения дефицита свободных средств; </w:t>
      </w:r>
    </w:p>
    <w:p w14:paraId="78A79DBA" w14:textId="77777777" w:rsidR="00066055" w:rsidRDefault="00066055" w:rsidP="0033294C">
      <w:pPr>
        <w:pStyle w:val="a7"/>
      </w:pPr>
      <w:r>
        <w:t xml:space="preserve">по запросу Брокера выдача Брокеру доверенности и иных документов, необходимых для выполнения Регламента; при этом Клиент выражает понимание, что он несет риск убытков, вызванных непредставлением или несвоевременным предоставлением документов в надлежащей форме; </w:t>
      </w:r>
    </w:p>
    <w:p w14:paraId="515AF429" w14:textId="77777777" w:rsidR="00066055" w:rsidRDefault="00066055" w:rsidP="0033294C">
      <w:pPr>
        <w:pStyle w:val="a7"/>
      </w:pPr>
      <w:r>
        <w:t>предоставление Брокеру документов по требованию Брокера, а также в иных случаях, предусмотренных Регламентом;</w:t>
      </w:r>
    </w:p>
    <w:p w14:paraId="2955B205" w14:textId="1E7B7497" w:rsidR="00066055" w:rsidRDefault="00066055" w:rsidP="0033294C">
      <w:pPr>
        <w:pStyle w:val="a7"/>
      </w:pPr>
      <w:r>
        <w:t xml:space="preserve">соблюдение требований и выполнение обязанностей, предусмотренных для Клиента, признанного квалифицированным инвестором, в соответствии с Указанием Банка России </w:t>
      </w:r>
      <w:r w:rsidR="00B04965" w:rsidRPr="005D25A5">
        <w:rPr>
          <w:rFonts w:eastAsia="Times New Roman" w:cs="Arial"/>
          <w:szCs w:val="20"/>
          <w:lang w:eastAsia="ru-RU"/>
        </w:rPr>
        <w:t xml:space="preserve">от </w:t>
      </w:r>
      <w:r w:rsidR="00B04965" w:rsidRPr="00622362">
        <w:rPr>
          <w:rFonts w:eastAsia="Times New Roman" w:cs="Arial"/>
          <w:szCs w:val="20"/>
          <w:lang w:eastAsia="ru-RU"/>
        </w:rPr>
        <w:t>21.05.2025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r>
        <w:t xml:space="preserve"> и Порядком принятия решений о признании лиц квалифицированными инвесторами ООО «Твой Брокер»;</w:t>
      </w:r>
    </w:p>
    <w:p w14:paraId="579B3D96" w14:textId="77777777" w:rsidR="00066055" w:rsidRDefault="00066055" w:rsidP="0033294C">
      <w:pPr>
        <w:pStyle w:val="a7"/>
      </w:pPr>
      <w:r>
        <w:t>своевременно извещать Брокера об изменениях данных, указанных в Анкете клиента (по форме Брокера), в порядке, установленном Регламентом;</w:t>
      </w:r>
    </w:p>
    <w:p w14:paraId="7996802D" w14:textId="77777777" w:rsidR="00066055" w:rsidRDefault="00066055" w:rsidP="0033294C">
      <w:pPr>
        <w:pStyle w:val="a7"/>
      </w:pPr>
      <w:r>
        <w:t>не реже одного раза в три года или по запросу Брокера, предоставлять Брокеру обновленную Анкету клиента (по форме Брокера);</w:t>
      </w:r>
    </w:p>
    <w:p w14:paraId="1DC032A4" w14:textId="77777777" w:rsidR="00066055" w:rsidRDefault="00066055" w:rsidP="0033294C">
      <w:pPr>
        <w:pStyle w:val="a7"/>
      </w:pPr>
      <w:r>
        <w:t>обращение не реже одного раза в неделю самостоятельно или через уполномоченных представителей на Сайт Брокера за сведениями об изменениях, произведенных в Регламенте;</w:t>
      </w:r>
    </w:p>
    <w:p w14:paraId="71636D74" w14:textId="77777777" w:rsidR="00066055" w:rsidRDefault="00066055" w:rsidP="0033294C">
      <w:pPr>
        <w:pStyle w:val="a7"/>
      </w:pPr>
      <w:r>
        <w:t>не допускать подачу Поручений на совершение сделок, которые могут содержать признаки манипулирования и (или) неправомерного использования инсайдерской информации;</w:t>
      </w:r>
    </w:p>
    <w:p w14:paraId="0E6AFDF8" w14:textId="77777777" w:rsidR="00066055" w:rsidRDefault="00066055" w:rsidP="0033294C">
      <w:pPr>
        <w:pStyle w:val="a7"/>
      </w:pPr>
      <w:r>
        <w:t>обязанность подавать Брокеру, в случае если Клиент совершает сделки за счет и в интересах своих клиентов, Поручения на Сделки с ЦБ, предназначенными для квалифицированных инвесторов, и только в отношении того вида ЦБ, в отношении которого его клиенты являются квалифицированными инвесторами;</w:t>
      </w:r>
    </w:p>
    <w:p w14:paraId="399DCC44" w14:textId="77777777" w:rsidR="00066055" w:rsidRDefault="00066055" w:rsidP="0033294C">
      <w:pPr>
        <w:pStyle w:val="a7"/>
      </w:pPr>
      <w:r>
        <w:t>обязанность Клиентов-Субброкеров, Клиентов - Доверительных управляющих, Клиентов –Управляющих компаний осуществлять в интересах Брокера идентификацию своих клиентов их представителей и выгодоприобретателей в случае, если подача Субброкером, Доверительным управляющим, Управляющей компанией Поручений на сделки в рамках Договора на брокерское обслуживание осуществляется за счет и в интересах Клиента Субброкера, Клиента Доверительного управляющего, Клиента -управляющей компании;</w:t>
      </w:r>
    </w:p>
    <w:p w14:paraId="75B216E1" w14:textId="77777777" w:rsidR="00066055" w:rsidRDefault="00066055" w:rsidP="0033294C">
      <w:pPr>
        <w:pStyle w:val="a7"/>
      </w:pPr>
      <w:r>
        <w:t>обязанность Клиентов-Субброкеров, Клиентов-Доверительных управляющих, Клиентов –Управляющих компаний осуществлять в интересах Брокера повторную идентификацию своих клиентов, не относящихся к клиентам с повышенным уровнем риска, их представителей и выгодоприобретателей не реже одного раза в год, а клиентов, относящихся к клиентам с повышенным уровнем риска, их представителей и выгодоприобретателей не реже одного раза в 6 месяцев. В целях настоящего пункта к клиентам с повышенным уровнем риска относятся клиенты, отнесенные к таковым Субброкером, Доверительным управляющим, Управляющей компанией в соответствии с нормами действующего законодательства и их внутренними документами;</w:t>
      </w:r>
    </w:p>
    <w:p w14:paraId="4C24AF32" w14:textId="77777777" w:rsidR="00066055" w:rsidRDefault="00066055" w:rsidP="0033294C">
      <w:pPr>
        <w:pStyle w:val="a7"/>
      </w:pPr>
      <w:r>
        <w:t>обязанность Клиентов-Субброкеров, Клиентов-Доверительных управляющих, Клиентов –Управляющих компаний осуществлять в интересах Брокера проверку наличия/отсутствия в отношении своих клиентов, их представителей и выгодоприобретателей сведений об их причастности к экстремистской деятельности или терроризму;</w:t>
      </w:r>
    </w:p>
    <w:p w14:paraId="3661FBF0" w14:textId="77777777" w:rsidR="00066055" w:rsidRDefault="00066055" w:rsidP="0033294C">
      <w:pPr>
        <w:pStyle w:val="a7"/>
      </w:pPr>
      <w:r>
        <w:t>обязанность Клиентов-Субброкеров, Клиентов-Доверительных управляющих, Клиентов –Управляющих компаний осуществлять в интересах Брокера определение принадлежности своих клиентов, их представителей и выгодоприобретателей к должностным лицам публичных международных организаций, иностранным или российским публичным должностным лицам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80AF9CE" w14:textId="77777777" w:rsidR="00066055" w:rsidRDefault="00066055" w:rsidP="0033294C">
      <w:pPr>
        <w:pStyle w:val="a7"/>
      </w:pPr>
      <w:r>
        <w:t>обязанность Клиентов-Субброкеров, Клиентов-Доверительных управляющих, Клиентов –Управляющих компаний осуществлять в интересах Брокера выявление среди своих клиентов, их представителей и выгодоприобретателей лиц, имеющих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использующих счета в банке, зарегистрированном в указанном государстве (на указанной территории);</w:t>
      </w:r>
    </w:p>
    <w:p w14:paraId="081E48F4" w14:textId="77777777" w:rsidR="00066055" w:rsidRDefault="00066055" w:rsidP="0033294C">
      <w:pPr>
        <w:pStyle w:val="a7"/>
      </w:pPr>
      <w:r>
        <w:t>обязанность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фотокопировальные, записывающие или другие (в том числе с использованием удаленного мобильного (беспроводного) доступа), её трансляцию, в том числе средствами телевизионного и радиовещания,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w:t>
      </w:r>
    </w:p>
    <w:p w14:paraId="0CE16873" w14:textId="77777777" w:rsidR="00066055" w:rsidRDefault="00066055" w:rsidP="0033294C">
      <w:pPr>
        <w:pStyle w:val="a7"/>
      </w:pPr>
      <w:r>
        <w:t>обязанность предоставлять Брокеру документы (информацию), необходимые для исполнения требований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включая информацию о своих выгодоприобретателях и бенефициарных владельцах.</w:t>
      </w:r>
    </w:p>
    <w:p w14:paraId="2F77DC63" w14:textId="77777777" w:rsidR="00731D4A" w:rsidRDefault="00731D4A" w:rsidP="0033294C">
      <w:pPr>
        <w:pStyle w:val="a7"/>
        <w:numPr>
          <w:ilvl w:val="0"/>
          <w:numId w:val="0"/>
        </w:numPr>
        <w:ind w:left="720"/>
        <w:sectPr w:rsidR="00731D4A" w:rsidSect="00414AF2">
          <w:type w:val="continuous"/>
          <w:pgSz w:w="11906" w:h="16838"/>
          <w:pgMar w:top="1134" w:right="850" w:bottom="1134" w:left="1276" w:header="708" w:footer="708" w:gutter="0"/>
          <w:cols w:space="708"/>
          <w:docGrid w:linePitch="360"/>
        </w:sectPr>
      </w:pPr>
    </w:p>
    <w:p w14:paraId="5C4FA197" w14:textId="697E5B0C" w:rsidR="00066055" w:rsidRPr="00066055" w:rsidRDefault="00066055" w:rsidP="0033294C">
      <w:pPr>
        <w:pStyle w:val="a7"/>
        <w:numPr>
          <w:ilvl w:val="0"/>
          <w:numId w:val="0"/>
        </w:numPr>
        <w:ind w:left="720"/>
      </w:pPr>
    </w:p>
    <w:p w14:paraId="2BDA8A3A" w14:textId="449D2443" w:rsidR="002600DB" w:rsidRDefault="002600DB" w:rsidP="00512CF2">
      <w:pPr>
        <w:pStyle w:val="21"/>
      </w:pPr>
      <w:bookmarkStart w:id="182" w:name="_Toc215653555"/>
      <w:r w:rsidRPr="00B257DF">
        <w:t>АГЕНТЫ</w:t>
      </w:r>
      <w:r w:rsidR="00731D4A">
        <w:t xml:space="preserve">. </w:t>
      </w:r>
      <w:r w:rsidR="00731D4A" w:rsidRPr="00625C54">
        <w:rPr>
          <w:caps/>
        </w:rPr>
        <w:t>Особенности обслуживания Клиента с использованием услуг агентов</w:t>
      </w:r>
      <w:bookmarkEnd w:id="182"/>
    </w:p>
    <w:p w14:paraId="0D659EFB" w14:textId="77777777" w:rsidR="00731D4A" w:rsidRDefault="00731D4A" w:rsidP="000D1076">
      <w:pPr>
        <w:pStyle w:val="1"/>
      </w:pPr>
      <w:r>
        <w:t>Брокер на основании соответствующих агентских договоров вправе привлекать третьих лиц (далее   – агенты) для оказания Брокеру услуг по привлечению и сопровождению Клиентов Брокера.</w:t>
      </w:r>
    </w:p>
    <w:p w14:paraId="0E90BA09" w14:textId="77777777" w:rsidR="00731D4A" w:rsidRDefault="00731D4A" w:rsidP="000D1076">
      <w:pPr>
        <w:pStyle w:val="1"/>
      </w:pPr>
      <w:r>
        <w:t>Агент не имеет права предоставлять никакой информации или заявления (устного или письменного) в отношении какой-либо операции, позиции, которые не соответствуют заявлениям и информации, предоставленным Брокером.</w:t>
      </w:r>
    </w:p>
    <w:p w14:paraId="613D9D3F" w14:textId="13C659A6" w:rsidR="00731D4A" w:rsidRDefault="00731D4A" w:rsidP="000D1076">
      <w:pPr>
        <w:pStyle w:val="1"/>
      </w:pPr>
      <w:r>
        <w:t>По договорам с агентами Брокер вправе наделить агентов следующими полномочиями осуществления действий в отношении Клиента строго на условиях, установленных Брокером Регламентом:</w:t>
      </w:r>
    </w:p>
    <w:p w14:paraId="1E622B7A" w14:textId="77777777" w:rsidR="00731D4A" w:rsidRDefault="00731D4A" w:rsidP="0033294C">
      <w:pPr>
        <w:pStyle w:val="a7"/>
      </w:pPr>
      <w:r>
        <w:t>предлагать неограниченному кругу лиц от имени Брокера заключить Договор;</w:t>
      </w:r>
    </w:p>
    <w:p w14:paraId="372A98EC" w14:textId="77777777" w:rsidR="00731D4A" w:rsidRDefault="00731D4A" w:rsidP="0033294C">
      <w:pPr>
        <w:pStyle w:val="a7"/>
      </w:pPr>
      <w:r>
        <w:t>предоставлять Клиентам формы всех документов, необходимых для предоставления Клиенту брокерских услуг;</w:t>
      </w:r>
    </w:p>
    <w:p w14:paraId="78397903" w14:textId="77777777" w:rsidR="00731D4A" w:rsidRDefault="00731D4A" w:rsidP="0033294C">
      <w:pPr>
        <w:pStyle w:val="a7"/>
      </w:pPr>
      <w:r>
        <w:t>принимать от Клиента и передавать Брокеру документы принимать от Брокера и передавать Клиенту подписанные со стороны Брокера документы, ранее переданные Клиентом Брокеру через агента.</w:t>
      </w:r>
    </w:p>
    <w:p w14:paraId="0C706156" w14:textId="0ED1CD98" w:rsidR="00731D4A" w:rsidRDefault="00731D4A" w:rsidP="000D1076">
      <w:pPr>
        <w:pStyle w:val="1"/>
      </w:pPr>
      <w:r>
        <w:t xml:space="preserve">Предоставление Клиентом агенту документов означает согласие Клиента в соответствии с </w:t>
      </w:r>
      <w:r w:rsidRPr="00374D37">
        <w:t>п</w:t>
      </w:r>
      <w:r w:rsidR="00374D37" w:rsidRPr="00374D37">
        <w:t>ункт</w:t>
      </w:r>
      <w:r w:rsidR="00374D37">
        <w:t>ом</w:t>
      </w:r>
      <w:r w:rsidR="00374D37" w:rsidRPr="00374D37">
        <w:t xml:space="preserve"> </w:t>
      </w:r>
      <w:r w:rsidR="00374D37" w:rsidRPr="00374D37">
        <w:rPr>
          <w:u w:val="single"/>
        </w:rPr>
        <w:fldChar w:fldCharType="begin"/>
      </w:r>
      <w:r w:rsidR="00374D37" w:rsidRPr="00374D37">
        <w:rPr>
          <w:u w:val="single"/>
        </w:rPr>
        <w:instrText xml:space="preserve"> REF _Ref215246014 \r \h </w:instrText>
      </w:r>
      <w:r w:rsidR="00374D37" w:rsidRPr="00374D37">
        <w:rPr>
          <w:u w:val="single"/>
        </w:rPr>
      </w:r>
      <w:r w:rsidR="00374D37" w:rsidRPr="00374D37">
        <w:rPr>
          <w:u w:val="single"/>
        </w:rPr>
        <w:fldChar w:fldCharType="separate"/>
      </w:r>
      <w:r w:rsidR="00B712B3">
        <w:rPr>
          <w:u w:val="single"/>
        </w:rPr>
        <w:t>64.10</w:t>
      </w:r>
      <w:r w:rsidR="00374D37" w:rsidRPr="00374D37">
        <w:rPr>
          <w:u w:val="single"/>
        </w:rPr>
        <w:fldChar w:fldCharType="end"/>
      </w:r>
      <w:r w:rsidR="00374D37">
        <w:t xml:space="preserve"> </w:t>
      </w:r>
      <w:r w:rsidR="00374D37" w:rsidRPr="00374D37">
        <w:t xml:space="preserve">настоящего </w:t>
      </w:r>
      <w:r w:rsidRPr="00374D37">
        <w:t xml:space="preserve">Регламента на </w:t>
      </w:r>
      <w:r>
        <w:t>передачу третьему лицу – агенту информации о Клиенте, содержащейся в таких документах (наименование/ФИО Клиента, реквизиты и т.д.).</w:t>
      </w:r>
    </w:p>
    <w:p w14:paraId="4E52DCA2" w14:textId="77777777" w:rsidR="00731D4A" w:rsidRDefault="00731D4A" w:rsidP="000D1076">
      <w:pPr>
        <w:pStyle w:val="1"/>
      </w:pPr>
      <w:r>
        <w:t xml:space="preserve">Брокер может передавать агенту для передачи Клиенту отчеты, уведомления и иные документы, содержащие сведения о состоянии счетов и операциях Клиента. </w:t>
      </w:r>
    </w:p>
    <w:p w14:paraId="5BE71C20" w14:textId="77777777" w:rsidR="00731D4A" w:rsidRDefault="00731D4A" w:rsidP="000D1076">
      <w:pPr>
        <w:pStyle w:val="1"/>
      </w:pPr>
      <w:r>
        <w:t xml:space="preserve">Брокер несет ответственность за действия агента как за свои собственные, если указанные действия производились агентом строго в соответствии с договором между агентом и Брокером и в пределах предоставленных Брокером полномочий. </w:t>
      </w:r>
    </w:p>
    <w:p w14:paraId="4C2ED955" w14:textId="77777777" w:rsidR="00731D4A" w:rsidRDefault="00731D4A" w:rsidP="000D1076">
      <w:pPr>
        <w:pStyle w:val="1"/>
      </w:pPr>
      <w:r>
        <w:t>При предоставлении Клиентом агенту для передачи Брокеру любых договоров, уведомлений, Поручений и других документов моментом получения Брокером этих документов будет считаться момент получения этих документов Брокером от агента.</w:t>
      </w:r>
    </w:p>
    <w:p w14:paraId="3C546653" w14:textId="77777777" w:rsidR="00731D4A" w:rsidRDefault="00731D4A" w:rsidP="000D1076">
      <w:pPr>
        <w:pStyle w:val="1"/>
      </w:pPr>
      <w:r>
        <w:t>Клиент имеет право передавать Брокеру через агента только оригиналы документов, все сообщения, направляемые посредством сети Интернет, факсимильной или телефонной связи, должны передаваться Клиентом непосредственно Брокеру.</w:t>
      </w:r>
    </w:p>
    <w:p w14:paraId="48EBFD29" w14:textId="77777777" w:rsidR="00731D4A" w:rsidRDefault="00731D4A" w:rsidP="00731D4A">
      <w:pPr>
        <w:pStyle w:val="ad"/>
        <w:ind w:left="792"/>
        <w:sectPr w:rsidR="00731D4A" w:rsidSect="00414AF2">
          <w:type w:val="continuous"/>
          <w:pgSz w:w="11906" w:h="16838"/>
          <w:pgMar w:top="1134" w:right="850" w:bottom="1134" w:left="1276" w:header="708" w:footer="708" w:gutter="0"/>
          <w:cols w:space="708"/>
          <w:docGrid w:linePitch="360"/>
        </w:sectPr>
      </w:pPr>
    </w:p>
    <w:p w14:paraId="757FCDBB" w14:textId="0E5AB55A" w:rsidR="00731D4A" w:rsidRPr="00731D4A" w:rsidRDefault="00731D4A" w:rsidP="00731D4A">
      <w:pPr>
        <w:pStyle w:val="ad"/>
        <w:ind w:left="792"/>
      </w:pPr>
    </w:p>
    <w:p w14:paraId="79F58B90" w14:textId="274B2BAA" w:rsidR="00601D4B" w:rsidRDefault="002600DB" w:rsidP="00512CF2">
      <w:pPr>
        <w:pStyle w:val="21"/>
      </w:pPr>
      <w:bookmarkStart w:id="183" w:name="_Toc215653556"/>
      <w:r w:rsidRPr="00B257DF">
        <w:t>СПИСОК ПРИЛОЖЕНИЙ</w:t>
      </w:r>
      <w:bookmarkEnd w:id="183"/>
    </w:p>
    <w:p w14:paraId="2B16AAE0" w14:textId="0B5E53F7" w:rsidR="00E3751E" w:rsidRDefault="00E3751E" w:rsidP="00D964A8">
      <w:pPr>
        <w:pStyle w:val="ad"/>
        <w:numPr>
          <w:ilvl w:val="0"/>
          <w:numId w:val="17"/>
        </w:numPr>
        <w:ind w:left="709" w:hanging="349"/>
      </w:pPr>
      <w:r w:rsidRPr="00E3751E">
        <w:rPr>
          <w:b/>
        </w:rPr>
        <w:t>Приложение №1</w:t>
      </w:r>
      <w:r>
        <w:t xml:space="preserve"> Заявление о присоединении к Регламенту оказания брокерских услуг на финансовых рынках ООО «Твой Брокер» (1а – для физических лиц; 1б – для юридических лиц; 1а_иис – для физических лиц)</w:t>
      </w:r>
    </w:p>
    <w:p w14:paraId="1FA61D7B" w14:textId="03615129" w:rsidR="00E3751E" w:rsidRDefault="00E3751E" w:rsidP="00D964A8">
      <w:pPr>
        <w:pStyle w:val="ad"/>
        <w:numPr>
          <w:ilvl w:val="0"/>
          <w:numId w:val="17"/>
        </w:numPr>
        <w:tabs>
          <w:tab w:val="left" w:pos="2694"/>
        </w:tabs>
      </w:pPr>
      <w:r w:rsidRPr="00E3751E">
        <w:rPr>
          <w:b/>
        </w:rPr>
        <w:t>Приложение №2</w:t>
      </w:r>
      <w:r>
        <w:t xml:space="preserve"> Анкета Клиента (2а – для физического лица/индивидуального предпринимателя/выгодоприобретателя/контрагента/представителя/бенефициара; 2б - для юридического лица/выгодоприобретателя/контрагента/представителя)</w:t>
      </w:r>
    </w:p>
    <w:p w14:paraId="42C5C3D0" w14:textId="47734718" w:rsidR="00E3751E" w:rsidRDefault="00E3751E" w:rsidP="00D964A8">
      <w:pPr>
        <w:pStyle w:val="ad"/>
        <w:numPr>
          <w:ilvl w:val="0"/>
          <w:numId w:val="17"/>
        </w:numPr>
      </w:pPr>
      <w:r w:rsidRPr="00E3751E">
        <w:rPr>
          <w:b/>
        </w:rPr>
        <w:t>Приложение №3</w:t>
      </w:r>
      <w:r>
        <w:t xml:space="preserve"> Заявление об изменении условий обслуживания</w:t>
      </w:r>
    </w:p>
    <w:p w14:paraId="37F5CB05" w14:textId="1825C8FC" w:rsidR="00E3751E" w:rsidRDefault="00E3751E" w:rsidP="001C3329">
      <w:pPr>
        <w:pStyle w:val="ad"/>
        <w:numPr>
          <w:ilvl w:val="0"/>
          <w:numId w:val="17"/>
        </w:numPr>
      </w:pPr>
      <w:r w:rsidRPr="00E3751E">
        <w:rPr>
          <w:b/>
        </w:rPr>
        <w:t>Приложение №4</w:t>
      </w:r>
      <w:r>
        <w:t xml:space="preserve"> </w:t>
      </w:r>
      <w:r w:rsidR="001C3329">
        <w:t>Перечень</w:t>
      </w:r>
      <w:r>
        <w:t xml:space="preserve"> </w:t>
      </w:r>
      <w:r w:rsidR="001C3329" w:rsidRPr="001C3329">
        <w:t>документов, предоставляемых при принятии на брокерское обслуживание ООО «Твой Брокер»</w:t>
      </w:r>
    </w:p>
    <w:p w14:paraId="6B7A4B17" w14:textId="0EC1AAF4" w:rsidR="00E3751E" w:rsidRDefault="00E3751E" w:rsidP="00D964A8">
      <w:pPr>
        <w:pStyle w:val="ad"/>
        <w:numPr>
          <w:ilvl w:val="0"/>
          <w:numId w:val="17"/>
        </w:numPr>
      </w:pPr>
      <w:r w:rsidRPr="00F64CFC">
        <w:rPr>
          <w:b/>
        </w:rPr>
        <w:t>Приложение №5</w:t>
      </w:r>
      <w:r>
        <w:t xml:space="preserve"> Уведомление об открытии счетов</w:t>
      </w:r>
    </w:p>
    <w:p w14:paraId="4D9FAE1C" w14:textId="36C8031F" w:rsidR="00E3751E" w:rsidRDefault="00E3751E" w:rsidP="00D964A8">
      <w:pPr>
        <w:pStyle w:val="ad"/>
        <w:numPr>
          <w:ilvl w:val="0"/>
          <w:numId w:val="17"/>
        </w:numPr>
      </w:pPr>
      <w:r w:rsidRPr="00F64CFC">
        <w:rPr>
          <w:b/>
        </w:rPr>
        <w:t>Приложение №5-1</w:t>
      </w:r>
      <w:r>
        <w:t xml:space="preserve"> Уведомление о заключении договоров с физическим лицом</w:t>
      </w:r>
    </w:p>
    <w:p w14:paraId="01E752A6" w14:textId="322C83BF" w:rsidR="00E3751E" w:rsidRDefault="00E3751E" w:rsidP="00D964A8">
      <w:pPr>
        <w:pStyle w:val="ad"/>
        <w:numPr>
          <w:ilvl w:val="0"/>
          <w:numId w:val="17"/>
        </w:numPr>
      </w:pPr>
      <w:r w:rsidRPr="00F64CFC">
        <w:rPr>
          <w:b/>
        </w:rPr>
        <w:t>Приложение №5-2</w:t>
      </w:r>
      <w:r>
        <w:t xml:space="preserve"> Уведомление о заключении договоров с юридическим лицом</w:t>
      </w:r>
    </w:p>
    <w:p w14:paraId="225A620E" w14:textId="3C64EAE1" w:rsidR="00E3751E" w:rsidRDefault="00E3751E" w:rsidP="00D964A8">
      <w:pPr>
        <w:pStyle w:val="ad"/>
        <w:numPr>
          <w:ilvl w:val="0"/>
          <w:numId w:val="17"/>
        </w:numPr>
      </w:pPr>
      <w:r w:rsidRPr="00F64CFC">
        <w:rPr>
          <w:b/>
        </w:rPr>
        <w:t>Приложение №6</w:t>
      </w:r>
      <w:r>
        <w:t xml:space="preserve"> Доверенность для назначения уполномоченных представителей (6а – для физических лиц, назначивших уполномоченным лицом физическое лицо; 6б – для физических лиц, назначивших уполномоченным лицом юридическое лицо; 6в – для юридических лиц, назначивших уполномоченным лицом физическое лицо)</w:t>
      </w:r>
    </w:p>
    <w:p w14:paraId="00706BF7" w14:textId="663DEE2D" w:rsidR="00E3751E" w:rsidRDefault="00E3751E" w:rsidP="00D964A8">
      <w:pPr>
        <w:pStyle w:val="ad"/>
        <w:numPr>
          <w:ilvl w:val="0"/>
          <w:numId w:val="17"/>
        </w:numPr>
      </w:pPr>
      <w:r w:rsidRPr="00F64CFC">
        <w:rPr>
          <w:b/>
        </w:rPr>
        <w:t>Приложение №7-1</w:t>
      </w:r>
      <w:r>
        <w:t xml:space="preserve"> Поручение на сделку на торговой площадке</w:t>
      </w:r>
    </w:p>
    <w:p w14:paraId="73EA81AC" w14:textId="731AF8A3" w:rsidR="00E3751E" w:rsidRDefault="00E3751E" w:rsidP="00D964A8">
      <w:pPr>
        <w:pStyle w:val="ad"/>
        <w:numPr>
          <w:ilvl w:val="0"/>
          <w:numId w:val="17"/>
        </w:numPr>
      </w:pPr>
      <w:r w:rsidRPr="00F64CFC">
        <w:rPr>
          <w:b/>
        </w:rPr>
        <w:t>Приложение №7-2</w:t>
      </w:r>
      <w:r>
        <w:t xml:space="preserve"> Поручение на сделку на внебиржевом рынке</w:t>
      </w:r>
    </w:p>
    <w:p w14:paraId="067DA45E" w14:textId="2FF6B7A9" w:rsidR="00E3751E" w:rsidRDefault="00E3751E" w:rsidP="00D964A8">
      <w:pPr>
        <w:pStyle w:val="ad"/>
        <w:numPr>
          <w:ilvl w:val="0"/>
          <w:numId w:val="17"/>
        </w:numPr>
      </w:pPr>
      <w:r w:rsidRPr="00F64CFC">
        <w:rPr>
          <w:b/>
        </w:rPr>
        <w:t>Приложение №7-3</w:t>
      </w:r>
      <w:r>
        <w:t xml:space="preserve"> Поручение на Срочную сделку</w:t>
      </w:r>
    </w:p>
    <w:p w14:paraId="1D1752FD" w14:textId="4C2BBB1E" w:rsidR="00E3751E" w:rsidRDefault="00E3751E" w:rsidP="00D964A8">
      <w:pPr>
        <w:pStyle w:val="ad"/>
        <w:numPr>
          <w:ilvl w:val="0"/>
          <w:numId w:val="17"/>
        </w:numPr>
      </w:pPr>
      <w:r w:rsidRPr="00F64CFC">
        <w:rPr>
          <w:b/>
        </w:rPr>
        <w:t>Приложение №7-4</w:t>
      </w:r>
      <w:r>
        <w:t xml:space="preserve"> исключено</w:t>
      </w:r>
    </w:p>
    <w:p w14:paraId="22D7672A" w14:textId="390A399A" w:rsidR="00E3751E" w:rsidRDefault="00E3751E" w:rsidP="00D964A8">
      <w:pPr>
        <w:pStyle w:val="ad"/>
        <w:numPr>
          <w:ilvl w:val="0"/>
          <w:numId w:val="17"/>
        </w:numPr>
      </w:pPr>
      <w:r w:rsidRPr="00F64CFC">
        <w:rPr>
          <w:b/>
        </w:rPr>
        <w:t>Приложение №7-5</w:t>
      </w:r>
      <w:r>
        <w:t xml:space="preserve"> Заявление на отмену Заявления на оферту ценных бумаг/Заявления на участие в размещении ценных бумаг</w:t>
      </w:r>
    </w:p>
    <w:p w14:paraId="3C9D7306" w14:textId="019C3C8C" w:rsidR="00E3751E" w:rsidRDefault="00E3751E" w:rsidP="00D964A8">
      <w:pPr>
        <w:pStyle w:val="ad"/>
        <w:numPr>
          <w:ilvl w:val="0"/>
          <w:numId w:val="17"/>
        </w:numPr>
      </w:pPr>
      <w:r w:rsidRPr="00F64CFC">
        <w:rPr>
          <w:b/>
        </w:rPr>
        <w:t>Приложение №7-6</w:t>
      </w:r>
      <w:r>
        <w:t xml:space="preserve"> Поручение на Валютную сделку </w:t>
      </w:r>
    </w:p>
    <w:p w14:paraId="7F5292EE" w14:textId="3416BC71" w:rsidR="00E3751E" w:rsidRDefault="00E3751E" w:rsidP="00D964A8">
      <w:pPr>
        <w:pStyle w:val="ad"/>
        <w:numPr>
          <w:ilvl w:val="0"/>
          <w:numId w:val="17"/>
        </w:numPr>
      </w:pPr>
      <w:r w:rsidRPr="00F64CFC">
        <w:rPr>
          <w:b/>
        </w:rPr>
        <w:t>Приложение №7-7</w:t>
      </w:r>
      <w:r>
        <w:t xml:space="preserve"> Поручение на отмену Поручения</w:t>
      </w:r>
    </w:p>
    <w:p w14:paraId="1DDBA7EE" w14:textId="2D205CB2" w:rsidR="00E3751E" w:rsidRDefault="00E3751E" w:rsidP="00D964A8">
      <w:pPr>
        <w:pStyle w:val="ad"/>
        <w:numPr>
          <w:ilvl w:val="0"/>
          <w:numId w:val="17"/>
        </w:numPr>
      </w:pPr>
      <w:r w:rsidRPr="00F64CFC">
        <w:rPr>
          <w:b/>
        </w:rPr>
        <w:t>Приложение №7-8а</w:t>
      </w:r>
      <w:r>
        <w:t xml:space="preserve"> Заявление на расторжение Договора на брокерское обслуживание по инициативе Клиента</w:t>
      </w:r>
    </w:p>
    <w:p w14:paraId="0EC6057E" w14:textId="57BE6404" w:rsidR="00E3751E" w:rsidRDefault="00E3751E" w:rsidP="00D964A8">
      <w:pPr>
        <w:pStyle w:val="ad"/>
        <w:numPr>
          <w:ilvl w:val="0"/>
          <w:numId w:val="17"/>
        </w:numPr>
      </w:pPr>
      <w:r w:rsidRPr="00F64CFC">
        <w:rPr>
          <w:b/>
        </w:rPr>
        <w:t>Приложение №7-8б</w:t>
      </w:r>
      <w:r>
        <w:t xml:space="preserve"> Уведомление на расторжение Договора на брокерское обслуживание по инициативе Брокера</w:t>
      </w:r>
    </w:p>
    <w:p w14:paraId="5DCD76CF" w14:textId="021B663C" w:rsidR="00E3751E" w:rsidRDefault="00E3751E" w:rsidP="00D964A8">
      <w:pPr>
        <w:pStyle w:val="ad"/>
        <w:numPr>
          <w:ilvl w:val="0"/>
          <w:numId w:val="17"/>
        </w:numPr>
      </w:pPr>
      <w:r w:rsidRPr="00F64CFC">
        <w:rPr>
          <w:b/>
        </w:rPr>
        <w:t>Приложение №7-8в</w:t>
      </w:r>
      <w:r>
        <w:t xml:space="preserve"> Уведомление на расторжение Договора на брокерское обслуживание на ведение Индивидуального инвестиционного счета</w:t>
      </w:r>
    </w:p>
    <w:p w14:paraId="2E53BA58" w14:textId="3B9911F0" w:rsidR="00E3751E" w:rsidRDefault="00E3751E" w:rsidP="00D964A8">
      <w:pPr>
        <w:pStyle w:val="ad"/>
        <w:numPr>
          <w:ilvl w:val="0"/>
          <w:numId w:val="17"/>
        </w:numPr>
      </w:pPr>
      <w:r w:rsidRPr="00F64CFC">
        <w:rPr>
          <w:b/>
        </w:rPr>
        <w:t>Приложение №7-9</w:t>
      </w:r>
      <w:r>
        <w:t xml:space="preserve"> Заявление на получение доходов по ценным бумагам</w:t>
      </w:r>
    </w:p>
    <w:p w14:paraId="5D207EF5" w14:textId="3BEAF992" w:rsidR="00E3751E" w:rsidRDefault="00E3751E" w:rsidP="00D964A8">
      <w:pPr>
        <w:pStyle w:val="ad"/>
        <w:numPr>
          <w:ilvl w:val="0"/>
          <w:numId w:val="17"/>
        </w:numPr>
      </w:pPr>
      <w:r w:rsidRPr="00F64CFC">
        <w:rPr>
          <w:b/>
        </w:rPr>
        <w:t>Приложение №7-10</w:t>
      </w:r>
      <w:r>
        <w:t xml:space="preserve"> исключено </w:t>
      </w:r>
    </w:p>
    <w:p w14:paraId="42B377A9" w14:textId="01EACB12" w:rsidR="00E3751E" w:rsidRDefault="00E3751E" w:rsidP="00D964A8">
      <w:pPr>
        <w:pStyle w:val="ad"/>
        <w:numPr>
          <w:ilvl w:val="0"/>
          <w:numId w:val="17"/>
        </w:numPr>
      </w:pPr>
      <w:r w:rsidRPr="00F64CFC">
        <w:rPr>
          <w:b/>
        </w:rPr>
        <w:t>Приложение №7-11</w:t>
      </w:r>
      <w:r>
        <w:t xml:space="preserve"> Заявление на добровольное корпоративное действие</w:t>
      </w:r>
    </w:p>
    <w:p w14:paraId="7A02757E" w14:textId="5C8C42FC" w:rsidR="00E3751E" w:rsidRDefault="00E3751E" w:rsidP="00D964A8">
      <w:pPr>
        <w:pStyle w:val="ad"/>
        <w:numPr>
          <w:ilvl w:val="0"/>
          <w:numId w:val="17"/>
        </w:numPr>
      </w:pPr>
      <w:r w:rsidRPr="00F64CFC">
        <w:rPr>
          <w:b/>
        </w:rPr>
        <w:t>Приложение №7-12</w:t>
      </w:r>
      <w:r>
        <w:t xml:space="preserve"> Заявление на оферту ценных бумаг</w:t>
      </w:r>
    </w:p>
    <w:p w14:paraId="4B626094" w14:textId="0D82DC74" w:rsidR="00E3751E" w:rsidRDefault="00E3751E" w:rsidP="00D964A8">
      <w:pPr>
        <w:pStyle w:val="ad"/>
        <w:numPr>
          <w:ilvl w:val="0"/>
          <w:numId w:val="17"/>
        </w:numPr>
      </w:pPr>
      <w:r w:rsidRPr="00F64CFC">
        <w:rPr>
          <w:b/>
        </w:rPr>
        <w:t>Приложение №7-13</w:t>
      </w:r>
      <w:r>
        <w:t xml:space="preserve"> Заявление на участие в размещении ценных бумаг</w:t>
      </w:r>
    </w:p>
    <w:p w14:paraId="704FF7CC" w14:textId="1EBAE17E" w:rsidR="000244B1" w:rsidRDefault="000244B1" w:rsidP="00D964A8">
      <w:pPr>
        <w:pStyle w:val="ad"/>
        <w:numPr>
          <w:ilvl w:val="0"/>
          <w:numId w:val="17"/>
        </w:numPr>
      </w:pPr>
      <w:bookmarkStart w:id="184" w:name="_Hlk229674687"/>
      <w:r>
        <w:rPr>
          <w:b/>
        </w:rPr>
        <w:t xml:space="preserve">Приложение №7-13а </w:t>
      </w:r>
      <w:r w:rsidRPr="000244B1">
        <w:t>Заявление на участие в размещении ценных бумаг</w:t>
      </w:r>
      <w:r>
        <w:t xml:space="preserve"> </w:t>
      </w:r>
    </w:p>
    <w:bookmarkEnd w:id="184"/>
    <w:p w14:paraId="181FE6B5" w14:textId="314CA350" w:rsidR="00E3751E" w:rsidRDefault="00E3751E" w:rsidP="00D964A8">
      <w:pPr>
        <w:pStyle w:val="ad"/>
        <w:numPr>
          <w:ilvl w:val="0"/>
          <w:numId w:val="17"/>
        </w:numPr>
      </w:pPr>
      <w:r w:rsidRPr="00F64CFC">
        <w:rPr>
          <w:b/>
        </w:rPr>
        <w:t>Приложение №7-14</w:t>
      </w:r>
      <w:r>
        <w:t xml:space="preserve"> Заявление о прекращении обособленного учета ценных бумаг</w:t>
      </w:r>
    </w:p>
    <w:p w14:paraId="1AE27889" w14:textId="07F163B2" w:rsidR="00E3751E" w:rsidRDefault="00E3751E" w:rsidP="00D964A8">
      <w:pPr>
        <w:pStyle w:val="ad"/>
        <w:numPr>
          <w:ilvl w:val="0"/>
          <w:numId w:val="17"/>
        </w:numPr>
      </w:pPr>
      <w:r w:rsidRPr="00F64CFC">
        <w:rPr>
          <w:b/>
        </w:rPr>
        <w:t>Приложение №7-15</w:t>
      </w:r>
      <w:r>
        <w:t xml:space="preserve"> Заявление на изменение вида договора ИИС</w:t>
      </w:r>
    </w:p>
    <w:p w14:paraId="7D36DDE2" w14:textId="1802FA73" w:rsidR="00E3751E" w:rsidRDefault="00E3751E" w:rsidP="00D964A8">
      <w:pPr>
        <w:pStyle w:val="ad"/>
        <w:numPr>
          <w:ilvl w:val="0"/>
          <w:numId w:val="17"/>
        </w:numPr>
      </w:pPr>
      <w:r w:rsidRPr="00F64CFC">
        <w:rPr>
          <w:b/>
        </w:rPr>
        <w:t>Приложение №7-16</w:t>
      </w:r>
      <w:r>
        <w:t xml:space="preserve"> Заявление на совершение сделок (операций) с иностранными ценными бумагами в соответствии с Указом Президента РФ от 08.11.2023 № 844</w:t>
      </w:r>
    </w:p>
    <w:p w14:paraId="3CEB1732" w14:textId="78173D7F" w:rsidR="00E3751E" w:rsidRDefault="00E3751E" w:rsidP="00D964A8">
      <w:pPr>
        <w:pStyle w:val="ad"/>
        <w:numPr>
          <w:ilvl w:val="0"/>
          <w:numId w:val="17"/>
        </w:numPr>
      </w:pPr>
      <w:r w:rsidRPr="00F64CFC">
        <w:rPr>
          <w:b/>
        </w:rPr>
        <w:t>Приложение №8</w:t>
      </w:r>
      <w:r>
        <w:t xml:space="preserve"> Поручения на ввод/вывод/перевод активов</w:t>
      </w:r>
    </w:p>
    <w:p w14:paraId="21E5A8D1" w14:textId="60BE4F62" w:rsidR="00E3751E" w:rsidRDefault="00E3751E" w:rsidP="00D964A8">
      <w:pPr>
        <w:pStyle w:val="ad"/>
        <w:numPr>
          <w:ilvl w:val="0"/>
          <w:numId w:val="17"/>
        </w:numPr>
      </w:pPr>
      <w:r w:rsidRPr="00F64CFC">
        <w:rPr>
          <w:b/>
        </w:rPr>
        <w:t>Приложение №9</w:t>
      </w:r>
      <w:r>
        <w:t xml:space="preserve"> Тарифы на услуги ООО «Твой Брокер»</w:t>
      </w:r>
    </w:p>
    <w:p w14:paraId="028A10A1" w14:textId="115CFEDE" w:rsidR="00E3751E" w:rsidRDefault="00E3751E" w:rsidP="00D964A8">
      <w:pPr>
        <w:pStyle w:val="ad"/>
        <w:numPr>
          <w:ilvl w:val="0"/>
          <w:numId w:val="17"/>
        </w:numPr>
      </w:pPr>
      <w:r w:rsidRPr="00F64CFC">
        <w:rPr>
          <w:b/>
        </w:rPr>
        <w:t>Приложение №9а</w:t>
      </w:r>
      <w:r>
        <w:t xml:space="preserve"> исключено</w:t>
      </w:r>
    </w:p>
    <w:p w14:paraId="05AC9488" w14:textId="67F3A92A" w:rsidR="00E3751E" w:rsidRDefault="00E3751E" w:rsidP="00D964A8">
      <w:pPr>
        <w:pStyle w:val="ad"/>
        <w:numPr>
          <w:ilvl w:val="0"/>
          <w:numId w:val="17"/>
        </w:numPr>
      </w:pPr>
      <w:r w:rsidRPr="00F64CFC">
        <w:rPr>
          <w:b/>
        </w:rPr>
        <w:t>Приложение №9б</w:t>
      </w:r>
      <w:r>
        <w:t xml:space="preserve"> исключено</w:t>
      </w:r>
    </w:p>
    <w:p w14:paraId="48CAE70C" w14:textId="5C642711" w:rsidR="00E3751E" w:rsidRDefault="00E3751E" w:rsidP="00D964A8">
      <w:pPr>
        <w:pStyle w:val="ad"/>
        <w:numPr>
          <w:ilvl w:val="0"/>
          <w:numId w:val="17"/>
        </w:numPr>
      </w:pPr>
      <w:r w:rsidRPr="00F64CFC">
        <w:rPr>
          <w:b/>
        </w:rPr>
        <w:t>Приложение №9в</w:t>
      </w:r>
      <w:r>
        <w:t xml:space="preserve"> исключено</w:t>
      </w:r>
    </w:p>
    <w:p w14:paraId="2B0E8653" w14:textId="7DD1F995" w:rsidR="00E3751E" w:rsidRDefault="00E3751E" w:rsidP="00D964A8">
      <w:pPr>
        <w:pStyle w:val="ad"/>
        <w:numPr>
          <w:ilvl w:val="0"/>
          <w:numId w:val="17"/>
        </w:numPr>
      </w:pPr>
      <w:r w:rsidRPr="00F64CFC">
        <w:rPr>
          <w:b/>
        </w:rPr>
        <w:t>Приложение №9г</w:t>
      </w:r>
      <w:r>
        <w:t xml:space="preserve"> исключено</w:t>
      </w:r>
    </w:p>
    <w:p w14:paraId="6743F9F0" w14:textId="5A410631" w:rsidR="00E3751E" w:rsidRDefault="00E3751E" w:rsidP="00D964A8">
      <w:pPr>
        <w:pStyle w:val="ad"/>
        <w:numPr>
          <w:ilvl w:val="0"/>
          <w:numId w:val="17"/>
        </w:numPr>
      </w:pPr>
      <w:r w:rsidRPr="00F64CFC">
        <w:rPr>
          <w:b/>
        </w:rPr>
        <w:t>Приложение №9д</w:t>
      </w:r>
      <w:r>
        <w:t xml:space="preserve"> исключено</w:t>
      </w:r>
    </w:p>
    <w:p w14:paraId="35D85995" w14:textId="16955878" w:rsidR="00E3751E" w:rsidRDefault="00E3751E" w:rsidP="00D964A8">
      <w:pPr>
        <w:pStyle w:val="ad"/>
        <w:numPr>
          <w:ilvl w:val="0"/>
          <w:numId w:val="17"/>
        </w:numPr>
      </w:pPr>
      <w:r w:rsidRPr="00F64CFC">
        <w:rPr>
          <w:b/>
        </w:rPr>
        <w:t>Приложение №9е</w:t>
      </w:r>
      <w:r>
        <w:t xml:space="preserve"> исключено</w:t>
      </w:r>
    </w:p>
    <w:p w14:paraId="47F18A76" w14:textId="59B0C137" w:rsidR="00E3751E" w:rsidRDefault="00E3751E" w:rsidP="00D964A8">
      <w:pPr>
        <w:pStyle w:val="ad"/>
        <w:numPr>
          <w:ilvl w:val="0"/>
          <w:numId w:val="17"/>
        </w:numPr>
      </w:pPr>
      <w:r w:rsidRPr="00F64CFC">
        <w:rPr>
          <w:b/>
        </w:rPr>
        <w:t>Приложение №10</w:t>
      </w:r>
      <w:r>
        <w:t xml:space="preserve"> исключено</w:t>
      </w:r>
    </w:p>
    <w:p w14:paraId="1859A8D6" w14:textId="7985EB2B" w:rsidR="00E3751E" w:rsidRDefault="00E3751E" w:rsidP="00D964A8">
      <w:pPr>
        <w:pStyle w:val="ad"/>
        <w:numPr>
          <w:ilvl w:val="0"/>
          <w:numId w:val="17"/>
        </w:numPr>
      </w:pPr>
      <w:r w:rsidRPr="00F64CFC">
        <w:rPr>
          <w:b/>
        </w:rPr>
        <w:t>Приложение №11</w:t>
      </w:r>
      <w:r>
        <w:t xml:space="preserve"> исключено</w:t>
      </w:r>
    </w:p>
    <w:p w14:paraId="42AED6A9" w14:textId="76AA5FA1" w:rsidR="00E3751E" w:rsidRDefault="00E3751E" w:rsidP="00D964A8">
      <w:pPr>
        <w:pStyle w:val="ad"/>
        <w:numPr>
          <w:ilvl w:val="0"/>
          <w:numId w:val="17"/>
        </w:numPr>
      </w:pPr>
      <w:r w:rsidRPr="00F64CFC">
        <w:rPr>
          <w:b/>
        </w:rPr>
        <w:t>Приложение №12</w:t>
      </w:r>
      <w:r>
        <w:t xml:space="preserve"> Заявление на включение в категорию клиентов с повышенным уровнем риска</w:t>
      </w:r>
    </w:p>
    <w:p w14:paraId="486DDEB8" w14:textId="0EB2F192" w:rsidR="00E3751E" w:rsidRDefault="00E3751E" w:rsidP="00D964A8">
      <w:pPr>
        <w:pStyle w:val="ad"/>
        <w:numPr>
          <w:ilvl w:val="0"/>
          <w:numId w:val="17"/>
        </w:numPr>
      </w:pPr>
      <w:r w:rsidRPr="00F64CFC">
        <w:rPr>
          <w:b/>
        </w:rPr>
        <w:t>Приложение №13</w:t>
      </w:r>
      <w:r>
        <w:t xml:space="preserve"> исключено</w:t>
      </w:r>
    </w:p>
    <w:p w14:paraId="3A062411" w14:textId="661CCD9B" w:rsidR="00E3751E" w:rsidRDefault="00E3751E" w:rsidP="00D964A8">
      <w:pPr>
        <w:pStyle w:val="ad"/>
        <w:numPr>
          <w:ilvl w:val="0"/>
          <w:numId w:val="17"/>
        </w:numPr>
      </w:pPr>
      <w:r w:rsidRPr="00F64CFC">
        <w:rPr>
          <w:b/>
        </w:rPr>
        <w:t>Приложение №14</w:t>
      </w:r>
      <w:r>
        <w:t xml:space="preserve"> исключено</w:t>
      </w:r>
    </w:p>
    <w:p w14:paraId="18A2773F" w14:textId="13B90235" w:rsidR="00E3751E" w:rsidRDefault="00E3751E" w:rsidP="00D964A8">
      <w:pPr>
        <w:pStyle w:val="ad"/>
        <w:numPr>
          <w:ilvl w:val="0"/>
          <w:numId w:val="17"/>
        </w:numPr>
      </w:pPr>
      <w:r w:rsidRPr="00F64CFC">
        <w:rPr>
          <w:b/>
        </w:rPr>
        <w:t>Приложение №15</w:t>
      </w:r>
      <w:r>
        <w:t xml:space="preserve"> исключено</w:t>
      </w:r>
    </w:p>
    <w:p w14:paraId="2BC561E9" w14:textId="67E14CCE" w:rsidR="00E3751E" w:rsidRDefault="00E3751E" w:rsidP="00D964A8">
      <w:pPr>
        <w:pStyle w:val="ad"/>
        <w:numPr>
          <w:ilvl w:val="0"/>
          <w:numId w:val="17"/>
        </w:numPr>
      </w:pPr>
      <w:r w:rsidRPr="00F64CFC">
        <w:rPr>
          <w:b/>
        </w:rPr>
        <w:t>Приложение №16</w:t>
      </w:r>
      <w:r>
        <w:t xml:space="preserve"> исключено</w:t>
      </w:r>
    </w:p>
    <w:p w14:paraId="4E4A000F" w14:textId="2C127606" w:rsidR="00E3751E" w:rsidRDefault="00E3751E" w:rsidP="00D964A8">
      <w:pPr>
        <w:pStyle w:val="ad"/>
        <w:numPr>
          <w:ilvl w:val="0"/>
          <w:numId w:val="17"/>
        </w:numPr>
      </w:pPr>
      <w:r w:rsidRPr="00F64CFC">
        <w:rPr>
          <w:b/>
        </w:rPr>
        <w:t>Приложение №17</w:t>
      </w:r>
      <w:r>
        <w:t xml:space="preserve"> Заявление на экспирацию опционного контракта</w:t>
      </w:r>
    </w:p>
    <w:p w14:paraId="07F1262E" w14:textId="4665610F" w:rsidR="00E3751E" w:rsidRDefault="00E3751E" w:rsidP="00D964A8">
      <w:pPr>
        <w:pStyle w:val="ad"/>
        <w:numPr>
          <w:ilvl w:val="0"/>
          <w:numId w:val="17"/>
        </w:numPr>
      </w:pPr>
      <w:r w:rsidRPr="00F64CFC">
        <w:rPr>
          <w:b/>
        </w:rPr>
        <w:t>Приложение №18</w:t>
      </w:r>
      <w:r>
        <w:t xml:space="preserve"> Заявление на исполнение поставочного фьючерсного контракта</w:t>
      </w:r>
    </w:p>
    <w:p w14:paraId="4952674F" w14:textId="589D2FFA" w:rsidR="00E3751E" w:rsidRDefault="00E3751E" w:rsidP="00D964A8">
      <w:pPr>
        <w:pStyle w:val="ad"/>
        <w:numPr>
          <w:ilvl w:val="0"/>
          <w:numId w:val="17"/>
        </w:numPr>
      </w:pPr>
      <w:r w:rsidRPr="00F64CFC">
        <w:rPr>
          <w:b/>
        </w:rPr>
        <w:t>Приложение №19</w:t>
      </w:r>
      <w:r>
        <w:t xml:space="preserve"> исключено</w:t>
      </w:r>
    </w:p>
    <w:p w14:paraId="79522F2B" w14:textId="6B374248" w:rsidR="00E3751E" w:rsidRDefault="00E3751E" w:rsidP="00D964A8">
      <w:pPr>
        <w:pStyle w:val="ad"/>
        <w:numPr>
          <w:ilvl w:val="0"/>
          <w:numId w:val="17"/>
        </w:numPr>
      </w:pPr>
      <w:r w:rsidRPr="00F64CFC">
        <w:rPr>
          <w:b/>
        </w:rPr>
        <w:t>Приложение №20</w:t>
      </w:r>
      <w:r>
        <w:t xml:space="preserve"> Заявление на отзыв согласия на обработку персональных данных </w:t>
      </w:r>
    </w:p>
    <w:p w14:paraId="60E86CEB" w14:textId="4BCA63BF" w:rsidR="00E3751E" w:rsidRDefault="00E3751E" w:rsidP="00D964A8">
      <w:pPr>
        <w:pStyle w:val="ad"/>
        <w:numPr>
          <w:ilvl w:val="0"/>
          <w:numId w:val="17"/>
        </w:numPr>
      </w:pPr>
      <w:r w:rsidRPr="007064AB">
        <w:rPr>
          <w:b/>
        </w:rPr>
        <w:t>Приложение №21</w:t>
      </w:r>
      <w:r>
        <w:t xml:space="preserve"> Уведомление о неисполнении обязательств по оферте</w:t>
      </w:r>
    </w:p>
    <w:p w14:paraId="4FA76D94" w14:textId="0E9D014B" w:rsidR="00E3751E" w:rsidRDefault="00E3751E" w:rsidP="00D964A8">
      <w:pPr>
        <w:pStyle w:val="ad"/>
        <w:numPr>
          <w:ilvl w:val="0"/>
          <w:numId w:val="17"/>
        </w:numPr>
      </w:pPr>
      <w:r w:rsidRPr="007064AB">
        <w:rPr>
          <w:b/>
        </w:rPr>
        <w:t>Приложение №22</w:t>
      </w:r>
      <w:r>
        <w:t xml:space="preserve"> Заявление на исполнение расчетов на Валютном рынке</w:t>
      </w:r>
    </w:p>
    <w:p w14:paraId="6523AA6B" w14:textId="517E1357" w:rsidR="00E3751E" w:rsidRDefault="00E3751E" w:rsidP="00D964A8">
      <w:pPr>
        <w:pStyle w:val="ad"/>
        <w:numPr>
          <w:ilvl w:val="0"/>
          <w:numId w:val="17"/>
        </w:numPr>
      </w:pPr>
      <w:r w:rsidRPr="007064AB">
        <w:rPr>
          <w:b/>
        </w:rPr>
        <w:t>Приложение №23</w:t>
      </w:r>
      <w:r>
        <w:t xml:space="preserve"> исключено</w:t>
      </w:r>
    </w:p>
    <w:p w14:paraId="244DBB0A" w14:textId="644848B7" w:rsidR="00E3751E" w:rsidRDefault="00E3751E" w:rsidP="00D964A8">
      <w:pPr>
        <w:pStyle w:val="ad"/>
        <w:numPr>
          <w:ilvl w:val="0"/>
          <w:numId w:val="17"/>
        </w:numPr>
      </w:pPr>
      <w:r w:rsidRPr="007064AB">
        <w:rPr>
          <w:b/>
        </w:rPr>
        <w:t>Приложение №24</w:t>
      </w:r>
      <w:r>
        <w:t xml:space="preserve"> Соглашение на ведение индивидуального инвестиционного счета  </w:t>
      </w:r>
    </w:p>
    <w:p w14:paraId="550D4540" w14:textId="313A3689" w:rsidR="00E3751E" w:rsidRDefault="00E3751E" w:rsidP="00D964A8">
      <w:pPr>
        <w:pStyle w:val="ad"/>
        <w:numPr>
          <w:ilvl w:val="0"/>
          <w:numId w:val="17"/>
        </w:numPr>
      </w:pPr>
      <w:r w:rsidRPr="007064AB">
        <w:rPr>
          <w:b/>
        </w:rPr>
        <w:t>Приложение №25</w:t>
      </w:r>
      <w:r>
        <w:t xml:space="preserve"> исключено</w:t>
      </w:r>
    </w:p>
    <w:p w14:paraId="79268130" w14:textId="6C6BDD35" w:rsidR="00E3751E" w:rsidRDefault="00E3751E" w:rsidP="00D964A8">
      <w:pPr>
        <w:pStyle w:val="ad"/>
        <w:numPr>
          <w:ilvl w:val="0"/>
          <w:numId w:val="17"/>
        </w:numPr>
      </w:pPr>
      <w:r w:rsidRPr="007064AB">
        <w:rPr>
          <w:b/>
        </w:rPr>
        <w:t>Приложение №26</w:t>
      </w:r>
      <w:r>
        <w:t xml:space="preserve"> Соглашение об использовании простой электронной подписи в ИТС «QUIK» ООО «Твой Брокер»</w:t>
      </w:r>
    </w:p>
    <w:p w14:paraId="5536FF94" w14:textId="67E3AE4A" w:rsidR="00E3751E" w:rsidRDefault="00E3751E" w:rsidP="00D964A8">
      <w:pPr>
        <w:pStyle w:val="ad"/>
        <w:numPr>
          <w:ilvl w:val="0"/>
          <w:numId w:val="17"/>
        </w:numPr>
      </w:pPr>
      <w:r w:rsidRPr="007064AB">
        <w:rPr>
          <w:b/>
        </w:rPr>
        <w:t>Приложение №26а</w:t>
      </w:r>
      <w:r>
        <w:t xml:space="preserve"> Соглашение об использовании простой электронной подписи с использованием сайта ООО «Твой Брокер»</w:t>
      </w:r>
    </w:p>
    <w:p w14:paraId="39F7B565" w14:textId="1E2B3867" w:rsidR="00E3751E" w:rsidRDefault="00E3751E" w:rsidP="00D964A8">
      <w:pPr>
        <w:pStyle w:val="ad"/>
        <w:numPr>
          <w:ilvl w:val="0"/>
          <w:numId w:val="17"/>
        </w:numPr>
      </w:pPr>
      <w:r w:rsidRPr="007064AB">
        <w:rPr>
          <w:b/>
        </w:rPr>
        <w:t>Приложение №27</w:t>
      </w:r>
      <w:r>
        <w:t xml:space="preserve"> Уведомление о запрете неправомерного использования инсайдерской информации и (или) манипулирования рынком</w:t>
      </w:r>
    </w:p>
    <w:p w14:paraId="6EF6BB5B" w14:textId="4BBBE7A7" w:rsidR="00E3751E" w:rsidRDefault="00E3751E" w:rsidP="00D964A8">
      <w:pPr>
        <w:pStyle w:val="ad"/>
        <w:numPr>
          <w:ilvl w:val="0"/>
          <w:numId w:val="17"/>
        </w:numPr>
      </w:pPr>
      <w:r w:rsidRPr="007064AB">
        <w:rPr>
          <w:b/>
        </w:rPr>
        <w:t>Приложение №28</w:t>
      </w:r>
      <w:r>
        <w:t xml:space="preserve"> исключено</w:t>
      </w:r>
    </w:p>
    <w:p w14:paraId="0A7E7FD5" w14:textId="0700D8DF" w:rsidR="00E3751E" w:rsidRDefault="00E3751E" w:rsidP="00D964A8">
      <w:pPr>
        <w:pStyle w:val="ad"/>
        <w:numPr>
          <w:ilvl w:val="0"/>
          <w:numId w:val="17"/>
        </w:numPr>
      </w:pPr>
      <w:r w:rsidRPr="007064AB">
        <w:rPr>
          <w:b/>
        </w:rPr>
        <w:t>Приложение №29</w:t>
      </w:r>
      <w:r>
        <w:t xml:space="preserve"> Информация о финансовых инструментах </w:t>
      </w:r>
    </w:p>
    <w:p w14:paraId="31FAC5E7" w14:textId="175764D9" w:rsidR="00E3751E" w:rsidRDefault="00E3751E" w:rsidP="00D964A8">
      <w:pPr>
        <w:pStyle w:val="ad"/>
        <w:numPr>
          <w:ilvl w:val="0"/>
          <w:numId w:val="17"/>
        </w:numPr>
      </w:pPr>
      <w:r w:rsidRPr="007064AB">
        <w:rPr>
          <w:b/>
        </w:rPr>
        <w:t>Приложение №30</w:t>
      </w:r>
      <w:r>
        <w:t xml:space="preserve"> Условия оказания услуг по инвестиционному консультированию</w:t>
      </w:r>
    </w:p>
    <w:p w14:paraId="7C86F93E" w14:textId="18484702" w:rsidR="00E3751E" w:rsidRDefault="00E3751E" w:rsidP="00D964A8">
      <w:pPr>
        <w:pStyle w:val="ad"/>
        <w:numPr>
          <w:ilvl w:val="0"/>
          <w:numId w:val="17"/>
        </w:numPr>
      </w:pPr>
      <w:r w:rsidRPr="007064AB">
        <w:rPr>
          <w:b/>
        </w:rPr>
        <w:t>Приложение №31</w:t>
      </w:r>
      <w:r>
        <w:t xml:space="preserve"> Соглашение об обмене электронными документами с использованием Системы Диадок</w:t>
      </w:r>
    </w:p>
    <w:p w14:paraId="6114C6EB" w14:textId="1B7A4304" w:rsidR="00E3751E" w:rsidRDefault="00E3751E" w:rsidP="00D964A8">
      <w:pPr>
        <w:pStyle w:val="ad"/>
        <w:numPr>
          <w:ilvl w:val="0"/>
          <w:numId w:val="17"/>
        </w:numPr>
      </w:pPr>
      <w:r w:rsidRPr="007064AB">
        <w:rPr>
          <w:b/>
        </w:rPr>
        <w:t>Приложение №32</w:t>
      </w:r>
      <w:r>
        <w:t xml:space="preserve"> Обращение, Жалоба (претензия)</w:t>
      </w:r>
    </w:p>
    <w:p w14:paraId="752007E6" w14:textId="1A167A6A" w:rsidR="00E3751E" w:rsidRDefault="00E3751E" w:rsidP="00D964A8">
      <w:pPr>
        <w:pStyle w:val="ad"/>
        <w:numPr>
          <w:ilvl w:val="0"/>
          <w:numId w:val="17"/>
        </w:numPr>
      </w:pPr>
      <w:r w:rsidRPr="007064AB">
        <w:rPr>
          <w:b/>
        </w:rPr>
        <w:t>Приложение №33</w:t>
      </w:r>
      <w:r>
        <w:t xml:space="preserve"> Уведомление об отказе от передачи прав и обязанностей по депозитарному договору</w:t>
      </w:r>
    </w:p>
    <w:p w14:paraId="68DBFD49" w14:textId="0A19C67C" w:rsidR="00E3751E" w:rsidRDefault="00E3751E" w:rsidP="00D964A8">
      <w:pPr>
        <w:pStyle w:val="ad"/>
        <w:numPr>
          <w:ilvl w:val="0"/>
          <w:numId w:val="17"/>
        </w:numPr>
      </w:pPr>
      <w:r w:rsidRPr="007064AB">
        <w:rPr>
          <w:b/>
        </w:rPr>
        <w:t>Приложение №34а</w:t>
      </w:r>
      <w:r>
        <w:t xml:space="preserve"> Согласие на обработку персональных данных (физическое лицо)</w:t>
      </w:r>
    </w:p>
    <w:p w14:paraId="5A90C7BD" w14:textId="324A05CC" w:rsidR="00E3751E" w:rsidRDefault="00E3751E" w:rsidP="00D964A8">
      <w:pPr>
        <w:pStyle w:val="ad"/>
        <w:numPr>
          <w:ilvl w:val="0"/>
          <w:numId w:val="17"/>
        </w:numPr>
      </w:pPr>
      <w:r w:rsidRPr="007064AB">
        <w:rPr>
          <w:b/>
        </w:rPr>
        <w:t>Приложение №34б</w:t>
      </w:r>
      <w:r>
        <w:t xml:space="preserve"> Согласие на обработку персональных данных (представитель)</w:t>
      </w:r>
    </w:p>
    <w:p w14:paraId="7F4B7EEA" w14:textId="0C6167F4" w:rsidR="00E3751E" w:rsidRDefault="00E3751E" w:rsidP="00D964A8">
      <w:pPr>
        <w:pStyle w:val="ad"/>
        <w:numPr>
          <w:ilvl w:val="0"/>
          <w:numId w:val="17"/>
        </w:numPr>
      </w:pPr>
      <w:r w:rsidRPr="007064AB">
        <w:rPr>
          <w:b/>
        </w:rPr>
        <w:t>Приложение №35</w:t>
      </w:r>
      <w:r>
        <w:t xml:space="preserve"> Заявление о предоставлении Брокеру права на использование в своих интересах ценных бумаг Клиента </w:t>
      </w:r>
    </w:p>
    <w:p w14:paraId="0E50CE5F" w14:textId="1C29FE99" w:rsidR="00E3751E" w:rsidRDefault="00E3751E" w:rsidP="00D964A8">
      <w:pPr>
        <w:pStyle w:val="ad"/>
        <w:numPr>
          <w:ilvl w:val="0"/>
          <w:numId w:val="17"/>
        </w:numPr>
      </w:pPr>
      <w:r w:rsidRPr="007064AB">
        <w:rPr>
          <w:b/>
        </w:rPr>
        <w:t>Приложение №36</w:t>
      </w:r>
      <w:r>
        <w:t xml:space="preserve"> Заявление об отказе использования Брокером в собственных интересах денежных средств и (или) ценных бумаг Клиентов</w:t>
      </w:r>
    </w:p>
    <w:p w14:paraId="367C805F" w14:textId="0D08750C" w:rsidR="00E3751E" w:rsidRPr="00E3751E" w:rsidRDefault="00E3751E" w:rsidP="00E3751E">
      <w:r>
        <w:t>Все указанные приложения к Регламенту являются его неотъемлемой частью.</w:t>
      </w:r>
    </w:p>
    <w:p w14:paraId="09D6DE98" w14:textId="77777777" w:rsidR="00731D4A" w:rsidRPr="00731D4A" w:rsidRDefault="00731D4A" w:rsidP="00731D4A">
      <w:pPr>
        <w:pStyle w:val="ad"/>
        <w:ind w:left="720"/>
      </w:pPr>
    </w:p>
    <w:sectPr w:rsidR="00731D4A" w:rsidRPr="00731D4A" w:rsidSect="00414AF2">
      <w:type w:val="continuous"/>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C763C" w14:textId="77777777" w:rsidR="00DF4BCB" w:rsidRDefault="00DF4BCB" w:rsidP="00DB21F4">
      <w:pPr>
        <w:spacing w:after="0" w:line="240" w:lineRule="auto"/>
      </w:pPr>
      <w:r>
        <w:separator/>
      </w:r>
    </w:p>
  </w:endnote>
  <w:endnote w:type="continuationSeparator" w:id="0">
    <w:p w14:paraId="68297A67" w14:textId="77777777" w:rsidR="00DF4BCB" w:rsidRDefault="00DF4BCB" w:rsidP="00DB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Rm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Bold">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008D9" w14:textId="77777777" w:rsidR="00080B0E" w:rsidRDefault="00080B0E">
    <w:pPr>
      <w:pStyle w:val="af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194DA" w14:textId="5405652B" w:rsidR="002B6ECB" w:rsidRPr="00F5097C" w:rsidRDefault="002B6ECB">
    <w:pPr>
      <w:pStyle w:val="af5"/>
      <w:rPr>
        <w:lang w:val="ru-RU"/>
      </w:rPr>
    </w:pPr>
    <w:r>
      <w:rPr>
        <w:lang w:val="ru-RU"/>
      </w:rPr>
      <w:t xml:space="preserve">ЧАСТЬ 6. </w:t>
    </w:r>
    <w:r w:rsidRPr="00FA7EF8">
      <w:rPr>
        <w:lang w:val="ru-RU"/>
      </w:rPr>
      <w:t>ПОРУЧЕНИЯ И СООБЩЕНИЯ</w:t>
    </w:r>
  </w:p>
  <w:p w14:paraId="0D585148" w14:textId="77777777" w:rsidR="002B6ECB" w:rsidRPr="00E71A30" w:rsidRDefault="002B6ECB" w:rsidP="000A3F96">
    <w:pPr>
      <w:pStyle w:val="af5"/>
      <w:rPr>
        <w:lang w:val="ru-RU"/>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7C9A" w14:textId="632C6B2E" w:rsidR="002B6ECB" w:rsidRPr="00F5097C" w:rsidRDefault="002B6ECB">
    <w:pPr>
      <w:pStyle w:val="af5"/>
      <w:rPr>
        <w:lang w:val="ru-RU"/>
      </w:rPr>
    </w:pPr>
    <w:r>
      <w:rPr>
        <w:lang w:val="ru-RU"/>
      </w:rPr>
      <w:t xml:space="preserve">ЧАСТЬ 7. </w:t>
    </w:r>
    <w:r w:rsidRPr="00FA7EF8">
      <w:rPr>
        <w:lang w:val="ru-RU"/>
      </w:rPr>
      <w:t>ВОЗНАГРАЖДЕНИЕ БРОКЕРА</w:t>
    </w:r>
  </w:p>
  <w:p w14:paraId="2DD50A7F" w14:textId="77777777" w:rsidR="002B6ECB" w:rsidRPr="00E71A30" w:rsidRDefault="002B6ECB" w:rsidP="000A3F96">
    <w:pPr>
      <w:pStyle w:val="af5"/>
      <w:rPr>
        <w:lang w:val="ru-RU"/>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2C98" w14:textId="5629A5DE" w:rsidR="002B6ECB" w:rsidRPr="00F5097C" w:rsidRDefault="002B6ECB">
    <w:pPr>
      <w:pStyle w:val="af5"/>
      <w:rPr>
        <w:lang w:val="ru-RU"/>
      </w:rPr>
    </w:pPr>
    <w:r>
      <w:rPr>
        <w:lang w:val="ru-RU"/>
      </w:rPr>
      <w:t xml:space="preserve">ЧАСТЬ 8. </w:t>
    </w:r>
    <w:r w:rsidRPr="00FA7EF8">
      <w:rPr>
        <w:lang w:val="ru-RU"/>
      </w:rPr>
      <w:t>ОТЧЕТНОСТЬ</w:t>
    </w:r>
    <w:r>
      <w:rPr>
        <w:lang w:val="ru-RU"/>
      </w:rPr>
      <w:t xml:space="preserve"> БРОКЕРА</w:t>
    </w:r>
  </w:p>
  <w:p w14:paraId="6FDA7EDC" w14:textId="77777777" w:rsidR="002B6ECB" w:rsidRPr="00E71A30" w:rsidRDefault="002B6ECB" w:rsidP="000A3F96">
    <w:pPr>
      <w:pStyle w:val="af5"/>
      <w:rPr>
        <w:lang w:val="ru-RU"/>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83FF" w14:textId="25CA4C7A" w:rsidR="002B6ECB" w:rsidRPr="00F5097C" w:rsidRDefault="002B6ECB">
    <w:pPr>
      <w:pStyle w:val="af5"/>
      <w:rPr>
        <w:lang w:val="ru-RU"/>
      </w:rPr>
    </w:pPr>
    <w:r>
      <w:rPr>
        <w:lang w:val="ru-RU"/>
      </w:rPr>
      <w:t xml:space="preserve">ЧАСТЬ 9. </w:t>
    </w:r>
    <w:r w:rsidRPr="00FA7EF8">
      <w:rPr>
        <w:lang w:val="ru-RU"/>
      </w:rPr>
      <w:t>ДЕКЛАРАЦИИ О РИСКАХ И УВЕДОМЛЕНИЯ</w:t>
    </w:r>
  </w:p>
  <w:p w14:paraId="6D31C97E" w14:textId="77777777" w:rsidR="002B6ECB" w:rsidRPr="00E71A30" w:rsidRDefault="002B6ECB" w:rsidP="000A3F96">
    <w:pPr>
      <w:pStyle w:val="af5"/>
      <w:rPr>
        <w:lang w:val="ru-RU"/>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1746B" w14:textId="176610F0" w:rsidR="002B6ECB" w:rsidRPr="00F5097C" w:rsidRDefault="002B6ECB">
    <w:pPr>
      <w:pStyle w:val="af5"/>
      <w:rPr>
        <w:lang w:val="ru-RU"/>
      </w:rPr>
    </w:pPr>
    <w:r>
      <w:rPr>
        <w:lang w:val="ru-RU"/>
      </w:rPr>
      <w:t>ЧАСТЬ 10. ПРОЧИЕ УСЛОВИЯ</w:t>
    </w:r>
  </w:p>
  <w:p w14:paraId="0AFC1241" w14:textId="77777777" w:rsidR="002B6ECB" w:rsidRPr="00E71A30" w:rsidRDefault="002B6ECB" w:rsidP="000A3F96">
    <w:pPr>
      <w:pStyle w:val="af5"/>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0C94" w14:textId="198D93E5" w:rsidR="002B6ECB" w:rsidRDefault="002B6ECB" w:rsidP="000A3F96">
    <w:pPr>
      <w:pStyle w:val="af5"/>
      <w:jc w:val="center"/>
    </w:pPr>
    <w:r w:rsidRPr="000A3F96">
      <w:t>МОСКВА 202</w:t>
    </w:r>
    <w: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EDFD7" w14:textId="77777777" w:rsidR="00080B0E" w:rsidRDefault="00080B0E">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E3691" w14:textId="05E8E9F5" w:rsidR="002B6ECB" w:rsidRPr="00FC3F3D" w:rsidRDefault="002B6ECB">
    <w:pPr>
      <w:pStyle w:val="af5"/>
      <w:rPr>
        <w:sz w:val="18"/>
        <w:szCs w:val="18"/>
        <w:lang w:val="ru-RU"/>
      </w:rPr>
    </w:pPr>
    <w:r w:rsidRPr="00FC3F3D">
      <w:rPr>
        <w:sz w:val="18"/>
        <w:szCs w:val="18"/>
        <w:lang w:val="ru-RU"/>
      </w:rPr>
      <w:t>ОГЛАВЛЕНИЕ</w:t>
    </w:r>
  </w:p>
  <w:p w14:paraId="1A778EF5" w14:textId="45DA371E" w:rsidR="002B6ECB" w:rsidRPr="00FC3F3D" w:rsidRDefault="002B6ECB" w:rsidP="000A3F96">
    <w:pPr>
      <w:pStyle w:val="af5"/>
      <w:rPr>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C1C3A" w14:textId="7ABC230C" w:rsidR="002B6ECB" w:rsidRPr="00FC3F3D" w:rsidRDefault="002B6ECB">
    <w:pPr>
      <w:pStyle w:val="af5"/>
      <w:rPr>
        <w:sz w:val="18"/>
        <w:szCs w:val="18"/>
        <w:lang w:val="ru-RU"/>
      </w:rPr>
    </w:pPr>
    <w:r w:rsidRPr="00FC3F3D">
      <w:rPr>
        <w:sz w:val="18"/>
        <w:szCs w:val="18"/>
        <w:lang w:val="ru-RU"/>
      </w:rPr>
      <w:t>ЧАСТЬ 1. ОБЩИЕ ПОЛОЖЕНИЯ</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14B6C" w14:textId="512A42A0" w:rsidR="002B6ECB" w:rsidRPr="00F5097C" w:rsidRDefault="002B6ECB">
    <w:pPr>
      <w:pStyle w:val="af5"/>
      <w:rPr>
        <w:lang w:val="ru-RU"/>
      </w:rPr>
    </w:pPr>
    <w:r>
      <w:rPr>
        <w:lang w:val="ru-RU"/>
      </w:rPr>
      <w:t xml:space="preserve">ЧАСТЬ 2. </w:t>
    </w:r>
    <w:r w:rsidRPr="00E71A30">
      <w:rPr>
        <w:lang w:val="ru-RU"/>
      </w:rPr>
      <w:t>СЧЕТА И УПОЛНОМОЧЕННЫЕ ПРЕДСТАВИТЕЛИ КЛИЕНТА И БРОКЕРА</w:t>
    </w:r>
  </w:p>
  <w:p w14:paraId="74473809" w14:textId="77777777" w:rsidR="002B6ECB" w:rsidRPr="00E71A30" w:rsidRDefault="002B6ECB" w:rsidP="000A3F96">
    <w:pPr>
      <w:pStyle w:val="af5"/>
      <w:rPr>
        <w:lang w:val="ru-RU"/>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D1211" w14:textId="75DE48A2" w:rsidR="002B6ECB" w:rsidRPr="00F5097C" w:rsidRDefault="002B6ECB">
    <w:pPr>
      <w:pStyle w:val="af5"/>
      <w:rPr>
        <w:lang w:val="ru-RU"/>
      </w:rPr>
    </w:pPr>
    <w:r>
      <w:rPr>
        <w:lang w:val="ru-RU"/>
      </w:rPr>
      <w:t xml:space="preserve">ЧАСТЬ 3. </w:t>
    </w:r>
    <w:r w:rsidRPr="00FA7EF8">
      <w:rPr>
        <w:lang w:val="ru-RU"/>
      </w:rPr>
      <w:t>ПРЕДВАРИТЕЛЬНЫЕ ОПЕРАЦИИ</w:t>
    </w:r>
  </w:p>
  <w:p w14:paraId="351AE5C0" w14:textId="77777777" w:rsidR="002B6ECB" w:rsidRPr="00E71A30" w:rsidRDefault="002B6ECB" w:rsidP="000A3F96">
    <w:pPr>
      <w:pStyle w:val="af5"/>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3762" w14:textId="66B93AA4" w:rsidR="002B6ECB" w:rsidRPr="00F5097C" w:rsidRDefault="002B6ECB">
    <w:pPr>
      <w:pStyle w:val="af5"/>
      <w:rPr>
        <w:lang w:val="ru-RU"/>
      </w:rPr>
    </w:pPr>
    <w:r>
      <w:rPr>
        <w:lang w:val="ru-RU"/>
      </w:rPr>
      <w:t xml:space="preserve">ЧАСТЬ 4. </w:t>
    </w:r>
    <w:r w:rsidRPr="00FA7EF8">
      <w:rPr>
        <w:lang w:val="ru-RU"/>
      </w:rPr>
      <w:t>ТОРГОВЫЕ ОПЕРАЦИИ</w:t>
    </w:r>
  </w:p>
  <w:p w14:paraId="7BDA5562" w14:textId="77777777" w:rsidR="002B6ECB" w:rsidRPr="00E71A30" w:rsidRDefault="002B6ECB" w:rsidP="000A3F96">
    <w:pPr>
      <w:pStyle w:val="af5"/>
      <w:rPr>
        <w:lang w:val="ru-R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B4763" w14:textId="35B7459C" w:rsidR="002B6ECB" w:rsidRPr="00F5097C" w:rsidRDefault="002B6ECB">
    <w:pPr>
      <w:pStyle w:val="af5"/>
      <w:rPr>
        <w:lang w:val="ru-RU"/>
      </w:rPr>
    </w:pPr>
    <w:r>
      <w:rPr>
        <w:lang w:val="ru-RU"/>
      </w:rPr>
      <w:t>ЧАСТЬ 5. НЕ</w:t>
    </w:r>
    <w:r w:rsidRPr="00FA7EF8">
      <w:rPr>
        <w:lang w:val="ru-RU"/>
      </w:rPr>
      <w:t>ТОРГОВЫЕ ОПЕРАЦИИ</w:t>
    </w:r>
  </w:p>
  <w:p w14:paraId="66EE8837" w14:textId="77777777" w:rsidR="002B6ECB" w:rsidRPr="00E71A30" w:rsidRDefault="002B6ECB" w:rsidP="000A3F96">
    <w:pPr>
      <w:pStyle w:val="af5"/>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1BDEF" w14:textId="77777777" w:rsidR="00DF4BCB" w:rsidRDefault="00DF4BCB" w:rsidP="00DB21F4">
      <w:pPr>
        <w:spacing w:after="0" w:line="240" w:lineRule="auto"/>
      </w:pPr>
      <w:r>
        <w:separator/>
      </w:r>
    </w:p>
  </w:footnote>
  <w:footnote w:type="continuationSeparator" w:id="0">
    <w:p w14:paraId="7C02AE9A" w14:textId="77777777" w:rsidR="00DF4BCB" w:rsidRDefault="00DF4BCB" w:rsidP="00DB21F4">
      <w:pPr>
        <w:spacing w:after="0" w:line="240" w:lineRule="auto"/>
      </w:pPr>
      <w:r>
        <w:continuationSeparator/>
      </w:r>
    </w:p>
  </w:footnote>
  <w:footnote w:id="1">
    <w:p w14:paraId="27DA7E5B" w14:textId="77777777" w:rsidR="002B6ECB" w:rsidRPr="005736AA" w:rsidRDefault="002B6ECB" w:rsidP="005736AA">
      <w:pPr>
        <w:pStyle w:val="ad"/>
        <w:rPr>
          <w:sz w:val="16"/>
        </w:rPr>
      </w:pPr>
      <w:r w:rsidRPr="005736AA">
        <w:rPr>
          <w:rStyle w:val="aff2"/>
          <w:sz w:val="16"/>
        </w:rPr>
        <w:footnoteRef/>
      </w:r>
      <w:r w:rsidRPr="005736AA">
        <w:rPr>
          <w:sz w:val="16"/>
        </w:rPr>
        <w:t xml:space="preserve"> - в случае, если к сроку, установленному для расчетов по сделке, совершенной Брокером по Поручению Клиента, на Текущей Позиции Клиента отсутствует необходимое для расчетов количество ЦБ и сумма денежных средств, достаточная для покупки данного количества ЦБ, Брокер совершает сделки по продаже ЦБ Клиента по выбору Брокера и покупку ЦБ, необходимых для расчетов по сделке.</w:t>
      </w:r>
    </w:p>
    <w:p w14:paraId="51E8F65A" w14:textId="32B32C51" w:rsidR="002B6ECB" w:rsidRDefault="002B6ECB">
      <w:pPr>
        <w:pStyle w:val="af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AD6B9" w14:textId="77777777" w:rsidR="00080B0E" w:rsidRDefault="00080B0E">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56DAD" w14:textId="39E90048" w:rsidR="002B6ECB" w:rsidRPr="00847165" w:rsidRDefault="002B6ECB" w:rsidP="00847165">
    <w:pPr>
      <w:pStyle w:val="af8"/>
      <w:tabs>
        <w:tab w:val="clear" w:pos="4677"/>
        <w:tab w:val="clear" w:pos="9355"/>
        <w:tab w:val="left" w:pos="5670"/>
      </w:tabs>
      <w:rPr>
        <w:rFonts w:ascii="Arial" w:hAnsi="Arial" w:cs="Arial"/>
        <w:sz w:val="20"/>
      </w:rPr>
    </w:pPr>
    <w:r>
      <w:tab/>
    </w:r>
    <w:r w:rsidRPr="00847165">
      <w:rPr>
        <w:rFonts w:ascii="Arial" w:hAnsi="Arial" w:cs="Arial"/>
        <w:sz w:val="20"/>
      </w:rPr>
      <w:t>УТВЕРЖДЕНО</w:t>
    </w:r>
  </w:p>
  <w:p w14:paraId="7ABD8CF1" w14:textId="05C1E179"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Приказом Генерального директора</w:t>
    </w:r>
  </w:p>
  <w:p w14:paraId="54D4E692" w14:textId="6A2FD303"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ООО «Твой Брокер»</w:t>
    </w:r>
  </w:p>
  <w:p w14:paraId="579F89F3" w14:textId="1A288D2B" w:rsidR="002B6ECB" w:rsidRPr="00847165" w:rsidRDefault="002B6ECB" w:rsidP="00D75E3C">
    <w:pPr>
      <w:pStyle w:val="af8"/>
      <w:tabs>
        <w:tab w:val="clear" w:pos="4677"/>
        <w:tab w:val="clear" w:pos="9355"/>
        <w:tab w:val="left" w:pos="5670"/>
      </w:tabs>
      <w:ind w:left="5670"/>
      <w:rPr>
        <w:rFonts w:ascii="Arial" w:hAnsi="Arial" w:cs="Arial"/>
        <w:sz w:val="20"/>
      </w:rPr>
    </w:pPr>
    <w:r w:rsidRPr="00847165">
      <w:rPr>
        <w:rFonts w:ascii="Arial" w:hAnsi="Arial" w:cs="Arial"/>
        <w:sz w:val="20"/>
      </w:rPr>
      <w:tab/>
      <w:t>от</w:t>
    </w:r>
    <w:r w:rsidR="00D75E3C">
      <w:rPr>
        <w:rFonts w:ascii="Arial" w:hAnsi="Arial" w:cs="Arial"/>
        <w:sz w:val="20"/>
      </w:rPr>
      <w:t xml:space="preserve"> </w:t>
    </w:r>
    <w:r w:rsidR="00080B0E" w:rsidRPr="00080B0E">
      <w:rPr>
        <w:rFonts w:ascii="Arial" w:hAnsi="Arial" w:cs="Arial"/>
        <w:color w:val="000000"/>
        <w:sz w:val="20"/>
        <w:szCs w:val="20"/>
      </w:rPr>
      <w:t>29.05.2026</w:t>
    </w:r>
    <w:r w:rsidR="00D75E3C">
      <w:rPr>
        <w:rFonts w:ascii="Arial" w:hAnsi="Arial" w:cs="Arial"/>
        <w:sz w:val="20"/>
      </w:rPr>
      <w:t xml:space="preserve"> №</w:t>
    </w:r>
    <w:r w:rsidR="00080B0E">
      <w:rPr>
        <w:rFonts w:ascii="Arial" w:hAnsi="Arial" w:cs="Arial"/>
        <w:sz w:val="20"/>
      </w:rPr>
      <w:t xml:space="preserve"> </w:t>
    </w:r>
    <w:r w:rsidR="00080B0E" w:rsidRPr="00080B0E">
      <w:rPr>
        <w:rFonts w:ascii="Arial" w:hAnsi="Arial" w:cs="Arial"/>
        <w:color w:val="000000"/>
        <w:sz w:val="20"/>
        <w:szCs w:val="20"/>
      </w:rPr>
      <w:t>1-УБ290526</w:t>
    </w:r>
  </w:p>
  <w:p w14:paraId="2B544B97" w14:textId="4B58DD29" w:rsidR="002B6ECB" w:rsidRPr="00847165" w:rsidRDefault="002B6ECB" w:rsidP="00847165">
    <w:pPr>
      <w:pStyle w:val="af8"/>
      <w:tabs>
        <w:tab w:val="clear" w:pos="4677"/>
        <w:tab w:val="clear" w:pos="9355"/>
        <w:tab w:val="left" w:pos="5670"/>
      </w:tabs>
      <w:rPr>
        <w:rFonts w:ascii="Arial" w:hAnsi="Arial" w:cs="Arial"/>
        <w:sz w:val="20"/>
      </w:rPr>
    </w:pPr>
  </w:p>
  <w:p w14:paraId="71BE45C4" w14:textId="4174273B"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ВВЕДЕНО В ДЕЙСТВИЕ</w:t>
    </w:r>
  </w:p>
  <w:p w14:paraId="2B2949AF" w14:textId="523150B6"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r>
    <w:r w:rsidR="000C0C9D">
      <w:rPr>
        <w:rFonts w:ascii="Arial" w:hAnsi="Arial" w:cs="Arial"/>
        <w:sz w:val="20"/>
      </w:rPr>
      <w:t>с</w:t>
    </w:r>
    <w:r w:rsidR="00D75E3C">
      <w:rPr>
        <w:rFonts w:ascii="Arial" w:hAnsi="Arial" w:cs="Arial"/>
        <w:sz w:val="20"/>
      </w:rPr>
      <w:t xml:space="preserve"> </w:t>
    </w:r>
    <w:r w:rsidR="008439B4">
      <w:rPr>
        <w:rFonts w:ascii="Arial" w:hAnsi="Arial" w:cs="Arial"/>
        <w:sz w:val="20"/>
      </w:rPr>
      <w:t>16</w:t>
    </w:r>
    <w:r w:rsidR="00D75E3C">
      <w:rPr>
        <w:rFonts w:ascii="Arial" w:hAnsi="Arial" w:cs="Arial"/>
        <w:sz w:val="20"/>
      </w:rPr>
      <w:t>.0</w:t>
    </w:r>
    <w:r w:rsidR="008439B4">
      <w:rPr>
        <w:rFonts w:ascii="Arial" w:hAnsi="Arial" w:cs="Arial"/>
        <w:sz w:val="20"/>
      </w:rPr>
      <w:t>6</w:t>
    </w:r>
    <w:r w:rsidR="00D75E3C">
      <w:rPr>
        <w:rFonts w:ascii="Arial" w:hAnsi="Arial" w:cs="Arial"/>
        <w:sz w:val="20"/>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26FEA" w14:textId="77777777" w:rsidR="00080B0E" w:rsidRDefault="00080B0E">
    <w:pPr>
      <w:pStyle w:val="af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542647"/>
      <w:docPartObj>
        <w:docPartGallery w:val="Page Numbers (Top of Page)"/>
        <w:docPartUnique/>
      </w:docPartObj>
    </w:sdtPr>
    <w:sdtEndPr/>
    <w:sdtContent>
      <w:p w14:paraId="53ACB3B5" w14:textId="788608CC" w:rsidR="002B6ECB" w:rsidRDefault="002B6ECB">
        <w:pPr>
          <w:pStyle w:val="af8"/>
          <w:jc w:val="right"/>
        </w:pPr>
        <w:r>
          <w:fldChar w:fldCharType="begin"/>
        </w:r>
        <w:r>
          <w:instrText>PAGE   \* MERGEFORMAT</w:instrText>
        </w:r>
        <w:r>
          <w:fldChar w:fldCharType="separate"/>
        </w:r>
        <w:r w:rsidR="00656E85">
          <w:rPr>
            <w:noProof/>
          </w:rPr>
          <w:t>112</w:t>
        </w:r>
        <w:r>
          <w:fldChar w:fldCharType="end"/>
        </w:r>
      </w:p>
    </w:sdtContent>
  </w:sdt>
  <w:p w14:paraId="5EB77EA0" w14:textId="77777777" w:rsidR="002B6ECB" w:rsidRDefault="002B6ECB">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11E0CE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2BCA30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B6CC"/>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3FA86F2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742E4E"/>
    <w:multiLevelType w:val="hybridMultilevel"/>
    <w:tmpl w:val="38B26A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D81AED16">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E74EF2"/>
    <w:multiLevelType w:val="multilevel"/>
    <w:tmpl w:val="0E24E0C4"/>
    <w:lvl w:ilvl="0">
      <w:start w:val="1"/>
      <w:numFmt w:val="decimal"/>
      <w:lvlText w:val="%1."/>
      <w:lvlJc w:val="left"/>
      <w:pPr>
        <w:tabs>
          <w:tab w:val="num" w:pos="1074"/>
        </w:tabs>
        <w:ind w:left="1074" w:hanging="360"/>
      </w:pPr>
      <w:rPr>
        <w:rFonts w:hint="default"/>
        <w:b/>
        <w:i w:val="0"/>
      </w:rPr>
    </w:lvl>
    <w:lvl w:ilvl="1">
      <w:start w:val="1"/>
      <w:numFmt w:val="decimal"/>
      <w:pStyle w:val="20"/>
      <w:lvlText w:val="%1.%2."/>
      <w:lvlJc w:val="left"/>
      <w:pPr>
        <w:tabs>
          <w:tab w:val="num" w:pos="900"/>
        </w:tabs>
        <w:ind w:left="900" w:hanging="360"/>
      </w:pPr>
      <w:rPr>
        <w:rFonts w:hint="default"/>
        <w:b/>
        <w:i w:val="0"/>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434"/>
        </w:tabs>
        <w:ind w:left="1434" w:hanging="720"/>
      </w:pPr>
      <w:rPr>
        <w:rFonts w:hint="default"/>
        <w:b/>
      </w:rPr>
    </w:lvl>
    <w:lvl w:ilvl="4">
      <w:start w:val="1"/>
      <w:numFmt w:val="decimal"/>
      <w:lvlText w:val="%1.%2.%3.%4.%5."/>
      <w:lvlJc w:val="left"/>
      <w:pPr>
        <w:tabs>
          <w:tab w:val="num" w:pos="1794"/>
        </w:tabs>
        <w:ind w:left="1794" w:hanging="1080"/>
      </w:pPr>
      <w:rPr>
        <w:rFonts w:hint="default"/>
        <w:b/>
      </w:rPr>
    </w:lvl>
    <w:lvl w:ilvl="5">
      <w:start w:val="1"/>
      <w:numFmt w:val="decimal"/>
      <w:lvlText w:val="%1.%2.%3.%4.%5.%6."/>
      <w:lvlJc w:val="left"/>
      <w:pPr>
        <w:tabs>
          <w:tab w:val="num" w:pos="1794"/>
        </w:tabs>
        <w:ind w:left="1794" w:hanging="1080"/>
      </w:pPr>
      <w:rPr>
        <w:rFonts w:hint="default"/>
        <w:b/>
      </w:rPr>
    </w:lvl>
    <w:lvl w:ilvl="6">
      <w:start w:val="1"/>
      <w:numFmt w:val="decimal"/>
      <w:lvlText w:val="%1.%2.%3.%4.%5.%6.%7."/>
      <w:lvlJc w:val="left"/>
      <w:pPr>
        <w:tabs>
          <w:tab w:val="num" w:pos="1794"/>
        </w:tabs>
        <w:ind w:left="1794" w:hanging="1080"/>
      </w:pPr>
      <w:rPr>
        <w:rFonts w:hint="default"/>
        <w:b/>
      </w:rPr>
    </w:lvl>
    <w:lvl w:ilvl="7">
      <w:start w:val="1"/>
      <w:numFmt w:val="decimal"/>
      <w:lvlText w:val="%1.%2.%3.%4.%5.%6.%7.%8."/>
      <w:lvlJc w:val="left"/>
      <w:pPr>
        <w:tabs>
          <w:tab w:val="num" w:pos="2154"/>
        </w:tabs>
        <w:ind w:left="2154" w:hanging="1440"/>
      </w:pPr>
      <w:rPr>
        <w:rFonts w:hint="default"/>
        <w:b/>
      </w:rPr>
    </w:lvl>
    <w:lvl w:ilvl="8">
      <w:start w:val="1"/>
      <w:numFmt w:val="decimal"/>
      <w:lvlText w:val="%1.%2.%3.%4.%5.%6.%7.%8.%9."/>
      <w:lvlJc w:val="left"/>
      <w:pPr>
        <w:tabs>
          <w:tab w:val="num" w:pos="2154"/>
        </w:tabs>
        <w:ind w:left="2154" w:hanging="1440"/>
      </w:pPr>
      <w:rPr>
        <w:rFonts w:hint="default"/>
        <w:b/>
      </w:rPr>
    </w:lvl>
  </w:abstractNum>
  <w:abstractNum w:abstractNumId="6" w15:restartNumberingAfterBreak="0">
    <w:nsid w:val="245A47E7"/>
    <w:multiLevelType w:val="multilevel"/>
    <w:tmpl w:val="4D5638DE"/>
    <w:numStyleLink w:val="a0"/>
  </w:abstractNum>
  <w:abstractNum w:abstractNumId="7" w15:restartNumberingAfterBreak="0">
    <w:nsid w:val="27A06273"/>
    <w:multiLevelType w:val="multilevel"/>
    <w:tmpl w:val="4D5638DE"/>
    <w:name w:val="заголовок разделов"/>
    <w:styleLink w:val="a0"/>
    <w:lvl w:ilvl="0">
      <w:start w:val="1"/>
      <w:numFmt w:val="decimal"/>
      <w:pStyle w:val="21"/>
      <w:lvlText w:val="%1."/>
      <w:lvlJc w:val="left"/>
      <w:pPr>
        <w:tabs>
          <w:tab w:val="num" w:pos="567"/>
        </w:tabs>
        <w:ind w:left="567" w:hanging="567"/>
      </w:pPr>
      <w:rPr>
        <w:rFonts w:hint="default"/>
      </w:rPr>
    </w:lvl>
    <w:lvl w:ilvl="1">
      <w:start w:val="1"/>
      <w:numFmt w:val="decimal"/>
      <w:pStyle w:val="1"/>
      <w:lvlText w:val="%1.%2."/>
      <w:lvlJc w:val="left"/>
      <w:pPr>
        <w:tabs>
          <w:tab w:val="num" w:pos="794"/>
        </w:tabs>
        <w:ind w:left="792" w:hanging="792"/>
      </w:pPr>
      <w:rPr>
        <w:rFonts w:hint="default"/>
      </w:rPr>
    </w:lvl>
    <w:lvl w:ilvl="2">
      <w:start w:val="1"/>
      <w:numFmt w:val="decimal"/>
      <w:pStyle w:val="a1"/>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F50662"/>
    <w:multiLevelType w:val="hybridMultilevel"/>
    <w:tmpl w:val="F80478E8"/>
    <w:lvl w:ilvl="0" w:tplc="D2D60D44">
      <w:start w:val="1"/>
      <w:numFmt w:val="bullet"/>
      <w:lvlText w:val="­"/>
      <w:lvlJc w:val="left"/>
      <w:pPr>
        <w:ind w:left="720" w:hanging="360"/>
      </w:pPr>
      <w:rPr>
        <w:rFonts w:ascii="Courier New" w:hAnsi="Courier New" w:hint="default"/>
      </w:rPr>
    </w:lvl>
    <w:lvl w:ilvl="1" w:tplc="FC365C18">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4B2D11"/>
    <w:multiLevelType w:val="multilevel"/>
    <w:tmpl w:val="4A26E3E2"/>
    <w:lvl w:ilvl="0">
      <w:start w:val="1"/>
      <w:numFmt w:val="none"/>
      <w:pStyle w:val="NumberList"/>
      <w:lvlText w:val="28."/>
      <w:lvlJc w:val="left"/>
      <w:pPr>
        <w:tabs>
          <w:tab w:val="num" w:pos="360"/>
        </w:tabs>
        <w:ind w:left="360" w:hanging="360"/>
      </w:pPr>
      <w:rPr>
        <w:rFonts w:ascii="Arial" w:hAnsi="Arial" w:cs="Arial" w:hint="default"/>
        <w:i w:val="0"/>
        <w:sz w:val="20"/>
        <w:szCs w:val="20"/>
      </w:rPr>
    </w:lvl>
    <w:lvl w:ilvl="1">
      <w:start w:val="1"/>
      <w:numFmt w:val="decimal"/>
      <w:pStyle w:val="9"/>
      <w:lvlText w:val="%1.%2."/>
      <w:lvlJc w:val="left"/>
      <w:pPr>
        <w:tabs>
          <w:tab w:val="num" w:pos="910"/>
        </w:tabs>
        <w:ind w:left="910" w:hanging="550"/>
      </w:pPr>
      <w:rPr>
        <w:rFonts w:ascii="Arial" w:hAnsi="Arial" w:cs="Arial" w:hint="default"/>
        <w:b w:val="0"/>
        <w:i w:val="0"/>
        <w:color w:val="auto"/>
        <w:sz w:val="20"/>
        <w:szCs w:val="20"/>
      </w:rPr>
    </w:lvl>
    <w:lvl w:ilvl="2">
      <w:start w:val="1"/>
      <w:numFmt w:val="decimal"/>
      <w:pStyle w:val="8"/>
      <w:lvlText w:val="%1.%2.%3."/>
      <w:lvlJc w:val="left"/>
      <w:pPr>
        <w:tabs>
          <w:tab w:val="num" w:pos="1401"/>
        </w:tabs>
        <w:ind w:left="1401" w:hanging="681"/>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C4C7A3D"/>
    <w:multiLevelType w:val="multilevel"/>
    <w:tmpl w:val="DD6C27E0"/>
    <w:styleLink w:val="a2"/>
    <w:lvl w:ilvl="0">
      <w:start w:val="1"/>
      <w:numFmt w:val="decimal"/>
      <w:lvlText w:val="ЧАСТЬ %1."/>
      <w:lvlJc w:val="left"/>
      <w:pPr>
        <w:tabs>
          <w:tab w:val="num" w:pos="567"/>
        </w:tabs>
        <w:ind w:left="567" w:hanging="567"/>
      </w:pPr>
      <w:rPr>
        <w:rFonts w:ascii="Arial" w:hAnsi="Arial" w:hint="default"/>
        <w:sz w:val="20"/>
      </w:rPr>
    </w:lvl>
    <w:lvl w:ilvl="1">
      <w:start w:val="1"/>
      <w:numFmt w:val="decimal"/>
      <w:lvlText w:val="Раздел %2"/>
      <w:lvlJc w:val="left"/>
      <w:pPr>
        <w:tabs>
          <w:tab w:val="num" w:pos="1134"/>
        </w:tabs>
        <w:ind w:left="1134" w:hanging="1134"/>
      </w:pPr>
      <w:rPr>
        <w:rFonts w:hint="default"/>
      </w:rPr>
    </w:lvl>
    <w:lvl w:ilvl="2">
      <w:start w:val="1"/>
      <w:numFmt w:val="decimal"/>
      <w:lvlText w:val="%2.%3."/>
      <w:lvlJc w:val="left"/>
      <w:pPr>
        <w:tabs>
          <w:tab w:val="num" w:pos="1588"/>
        </w:tabs>
        <w:ind w:left="1588" w:hanging="1588"/>
      </w:pPr>
      <w:rPr>
        <w:rFonts w:hint="default"/>
      </w:rPr>
    </w:lvl>
    <w:lvl w:ilvl="3">
      <w:start w:val="1"/>
      <w:numFmt w:val="decimal"/>
      <w:lvlText w:val="%1.%2.%3.%4."/>
      <w:lvlJc w:val="left"/>
      <w:pPr>
        <w:tabs>
          <w:tab w:val="num" w:pos="2381"/>
        </w:tabs>
        <w:ind w:left="2381" w:hanging="130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20E5A00"/>
    <w:multiLevelType w:val="hybridMultilevel"/>
    <w:tmpl w:val="14A8B2FC"/>
    <w:lvl w:ilvl="0" w:tplc="D2D60D44">
      <w:start w:val="1"/>
      <w:numFmt w:val="bullet"/>
      <w:lvlText w:val="­"/>
      <w:lvlJc w:val="left"/>
      <w:pPr>
        <w:ind w:left="720" w:hanging="360"/>
      </w:pPr>
      <w:rPr>
        <w:rFonts w:ascii="Courier New" w:hAnsi="Courier New" w:hint="default"/>
      </w:rPr>
    </w:lvl>
    <w:lvl w:ilvl="1" w:tplc="2494885A">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D87E72"/>
    <w:multiLevelType w:val="multilevel"/>
    <w:tmpl w:val="FA3EB748"/>
    <w:lvl w:ilvl="0">
      <w:start w:val="1"/>
      <w:numFmt w:val="decimal"/>
      <w:pStyle w:val="a3"/>
      <w:lvlText w:val="%1."/>
      <w:lvlJc w:val="left"/>
      <w:pPr>
        <w:tabs>
          <w:tab w:val="num" w:pos="567"/>
        </w:tabs>
        <w:ind w:left="567" w:hanging="567"/>
      </w:pPr>
      <w:rPr>
        <w:rFonts w:hint="default"/>
      </w:rPr>
    </w:lvl>
    <w:lvl w:ilvl="1">
      <w:start w:val="1"/>
      <w:numFmt w:val="decimal"/>
      <w:pStyle w:val="22"/>
      <w:lvlText w:val="%1.%2."/>
      <w:lvlJc w:val="left"/>
      <w:pPr>
        <w:tabs>
          <w:tab w:val="num" w:pos="794"/>
        </w:tabs>
        <w:ind w:left="792" w:hanging="432"/>
      </w:pPr>
      <w:rPr>
        <w:rFonts w:hint="default"/>
      </w:rPr>
    </w:lvl>
    <w:lvl w:ilvl="2">
      <w:start w:val="1"/>
      <w:numFmt w:val="decimal"/>
      <w:lvlText w:val="%1.%2.%3."/>
      <w:lvlJc w:val="left"/>
      <w:pPr>
        <w:tabs>
          <w:tab w:val="num" w:pos="1225"/>
        </w:tabs>
        <w:ind w:left="1224" w:hanging="504"/>
      </w:pPr>
      <w:rPr>
        <w:rFonts w:hint="default"/>
      </w:rPr>
    </w:lvl>
    <w:lvl w:ilvl="3">
      <w:start w:val="1"/>
      <w:numFmt w:val="decimal"/>
      <w:lvlText w:val="%1.%2.%3.%4."/>
      <w:lvlJc w:val="left"/>
      <w:pPr>
        <w:tabs>
          <w:tab w:val="num" w:pos="1729"/>
        </w:tabs>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95B5DDC"/>
    <w:multiLevelType w:val="multilevel"/>
    <w:tmpl w:val="128AB30C"/>
    <w:styleLink w:val="a4"/>
    <w:lvl w:ilvl="0">
      <w:start w:val="1"/>
      <w:numFmt w:val="decimal"/>
      <w:lvlText w:val="ЧАСТЬ %1."/>
      <w:lvlJc w:val="left"/>
      <w:pPr>
        <w:tabs>
          <w:tab w:val="num" w:pos="927"/>
        </w:tabs>
        <w:ind w:left="927" w:hanging="567"/>
      </w:pPr>
      <w:rPr>
        <w:rFonts w:ascii="Arial" w:hAnsi="Arial" w:hint="default"/>
        <w:sz w:val="20"/>
      </w:rPr>
    </w:lvl>
    <w:lvl w:ilvl="1">
      <w:start w:val="1"/>
      <w:numFmt w:val="decimal"/>
      <w:lvlText w:val="%1."/>
      <w:lvlJc w:val="left"/>
      <w:pPr>
        <w:tabs>
          <w:tab w:val="num" w:pos="1494"/>
        </w:tabs>
        <w:ind w:left="1494" w:hanging="774"/>
      </w:pPr>
      <w:rPr>
        <w:rFonts w:hint="default"/>
      </w:rPr>
    </w:lvl>
    <w:lvl w:ilvl="2">
      <w:start w:val="1"/>
      <w:numFmt w:val="decimal"/>
      <w:lvlText w:val="%1.%2.%3."/>
      <w:lvlJc w:val="left"/>
      <w:pPr>
        <w:tabs>
          <w:tab w:val="num" w:pos="1948"/>
        </w:tabs>
        <w:ind w:left="1948" w:hanging="868"/>
      </w:pPr>
      <w:rPr>
        <w:rFonts w:hint="default"/>
      </w:rPr>
    </w:lvl>
    <w:lvl w:ilvl="3">
      <w:start w:val="1"/>
      <w:numFmt w:val="decimal"/>
      <w:lvlText w:val="%1.%2.%3.%4."/>
      <w:lvlJc w:val="left"/>
      <w:pPr>
        <w:tabs>
          <w:tab w:val="num" w:pos="2741"/>
        </w:tabs>
        <w:ind w:left="2741" w:hanging="1301"/>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4CF52B43"/>
    <w:multiLevelType w:val="hybridMultilevel"/>
    <w:tmpl w:val="A300CE3A"/>
    <w:lvl w:ilvl="0" w:tplc="2404F1B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330F02"/>
    <w:multiLevelType w:val="hybridMultilevel"/>
    <w:tmpl w:val="F462D82C"/>
    <w:lvl w:ilvl="0" w:tplc="D2D60D44">
      <w:start w:val="1"/>
      <w:numFmt w:val="bullet"/>
      <w:lvlText w:val="­"/>
      <w:lvlJc w:val="left"/>
      <w:pPr>
        <w:ind w:left="720" w:hanging="360"/>
      </w:pPr>
      <w:rPr>
        <w:rFonts w:ascii="Courier New" w:hAnsi="Courier New" w:hint="default"/>
      </w:rPr>
    </w:lvl>
    <w:lvl w:ilvl="1" w:tplc="3ACAAB8C">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F21A6B"/>
    <w:multiLevelType w:val="hybridMultilevel"/>
    <w:tmpl w:val="D47AD8A6"/>
    <w:name w:val="заголовок разделов32"/>
    <w:lvl w:ilvl="0" w:tplc="0419001B">
      <w:start w:val="1"/>
      <w:numFmt w:val="lowerRoman"/>
      <w:lvlText w:val="%1."/>
      <w:lvlJc w:val="right"/>
      <w:pPr>
        <w:ind w:left="1440" w:hanging="360"/>
      </w:pPr>
    </w:lvl>
    <w:lvl w:ilvl="1" w:tplc="089A794A">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82551C8"/>
    <w:multiLevelType w:val="multilevel"/>
    <w:tmpl w:val="CC489214"/>
    <w:lvl w:ilvl="0">
      <w:start w:val="1"/>
      <w:numFmt w:val="decimal"/>
      <w:pStyle w:val="a5"/>
      <w:lvlText w:val="Часть %1."/>
      <w:lvlJc w:val="left"/>
      <w:pPr>
        <w:tabs>
          <w:tab w:val="num" w:pos="1440"/>
        </w:tabs>
        <w:ind w:left="0" w:firstLine="0"/>
      </w:pPr>
      <w:rPr>
        <w:rFonts w:hint="default"/>
      </w:rPr>
    </w:lvl>
    <w:lvl w:ilvl="1">
      <w:start w:val="1"/>
      <w:numFmt w:val="decimalZero"/>
      <w:isLgl/>
      <w:lvlText w:val="Раздел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A1C3B04"/>
    <w:multiLevelType w:val="hybridMultilevel"/>
    <w:tmpl w:val="88BC1CCA"/>
    <w:name w:val="заголовок разделов3"/>
    <w:lvl w:ilvl="0" w:tplc="041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DD32070"/>
    <w:multiLevelType w:val="hybridMultilevel"/>
    <w:tmpl w:val="48EE37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8D0672"/>
    <w:multiLevelType w:val="hybridMultilevel"/>
    <w:tmpl w:val="E696B5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99B403A2">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5C2346"/>
    <w:multiLevelType w:val="multilevel"/>
    <w:tmpl w:val="A8EA8ABA"/>
    <w:lvl w:ilvl="0">
      <w:start w:val="1"/>
      <w:numFmt w:val="decimal"/>
      <w:isLgl/>
      <w:suff w:val="space"/>
      <w:lvlText w:val="%1."/>
      <w:lvlJc w:val="left"/>
      <w:pPr>
        <w:ind w:left="705" w:hanging="705"/>
      </w:pPr>
      <w:rPr>
        <w:rFonts w:hint="default"/>
        <w:b/>
      </w:rPr>
    </w:lvl>
    <w:lvl w:ilvl="1">
      <w:start w:val="1"/>
      <w:numFmt w:val="decimal"/>
      <w:pStyle w:val="a6"/>
      <w:isLg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64E3361D"/>
    <w:multiLevelType w:val="multilevel"/>
    <w:tmpl w:val="84F4F90C"/>
    <w:name w:val="заголовок разделов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794"/>
        </w:tabs>
        <w:ind w:left="792" w:hanging="792"/>
      </w:pPr>
      <w:rPr>
        <w:rFonts w:hint="default"/>
        <w:b w:val="0"/>
      </w:rPr>
    </w:lvl>
    <w:lvl w:ilvl="2">
      <w:start w:val="1"/>
      <w:numFmt w:val="decimal"/>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467134"/>
    <w:multiLevelType w:val="hybridMultilevel"/>
    <w:tmpl w:val="1646DDF2"/>
    <w:lvl w:ilvl="0" w:tplc="0768938E">
      <w:start w:val="1"/>
      <w:numFmt w:val="bullet"/>
      <w:pStyle w:val="a7"/>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E3677D"/>
    <w:multiLevelType w:val="hybridMultilevel"/>
    <w:tmpl w:val="EC425F28"/>
    <w:lvl w:ilvl="0" w:tplc="04190001">
      <w:start w:val="1"/>
      <w:numFmt w:val="bullet"/>
      <w:pStyle w:val="a8"/>
      <w:lvlText w:val=""/>
      <w:lvlJc w:val="left"/>
      <w:pPr>
        <w:tabs>
          <w:tab w:val="num" w:pos="1212"/>
        </w:tabs>
        <w:ind w:left="1212" w:hanging="360"/>
      </w:pPr>
      <w:rPr>
        <w:rFonts w:ascii="Wingdings" w:hAnsi="Wingdings" w:hint="default"/>
      </w:rPr>
    </w:lvl>
    <w:lvl w:ilvl="1" w:tplc="04190003">
      <w:start w:val="1"/>
      <w:numFmt w:val="bullet"/>
      <w:lvlText w:val="o"/>
      <w:lvlJc w:val="left"/>
      <w:pPr>
        <w:tabs>
          <w:tab w:val="num" w:pos="2292"/>
        </w:tabs>
        <w:ind w:left="2292" w:hanging="360"/>
      </w:pPr>
      <w:rPr>
        <w:rFonts w:ascii="Courier New" w:hAnsi="Courier New" w:cs="Courier New" w:hint="default"/>
      </w:rPr>
    </w:lvl>
    <w:lvl w:ilvl="2" w:tplc="04190005" w:tentative="1">
      <w:start w:val="1"/>
      <w:numFmt w:val="bullet"/>
      <w:lvlText w:val=""/>
      <w:lvlJc w:val="left"/>
      <w:pPr>
        <w:tabs>
          <w:tab w:val="num" w:pos="3012"/>
        </w:tabs>
        <w:ind w:left="3012" w:hanging="360"/>
      </w:pPr>
      <w:rPr>
        <w:rFonts w:ascii="Wingdings" w:hAnsi="Wingdings" w:hint="default"/>
      </w:rPr>
    </w:lvl>
    <w:lvl w:ilvl="3" w:tplc="04190001" w:tentative="1">
      <w:start w:val="1"/>
      <w:numFmt w:val="bullet"/>
      <w:lvlText w:val=""/>
      <w:lvlJc w:val="left"/>
      <w:pPr>
        <w:tabs>
          <w:tab w:val="num" w:pos="3732"/>
        </w:tabs>
        <w:ind w:left="3732" w:hanging="360"/>
      </w:pPr>
      <w:rPr>
        <w:rFonts w:ascii="Symbol" w:hAnsi="Symbol" w:hint="default"/>
      </w:rPr>
    </w:lvl>
    <w:lvl w:ilvl="4" w:tplc="04190003" w:tentative="1">
      <w:start w:val="1"/>
      <w:numFmt w:val="bullet"/>
      <w:lvlText w:val="o"/>
      <w:lvlJc w:val="left"/>
      <w:pPr>
        <w:tabs>
          <w:tab w:val="num" w:pos="4452"/>
        </w:tabs>
        <w:ind w:left="4452" w:hanging="360"/>
      </w:pPr>
      <w:rPr>
        <w:rFonts w:ascii="Courier New" w:hAnsi="Courier New" w:cs="Courier New" w:hint="default"/>
      </w:rPr>
    </w:lvl>
    <w:lvl w:ilvl="5" w:tplc="04190005" w:tentative="1">
      <w:start w:val="1"/>
      <w:numFmt w:val="bullet"/>
      <w:lvlText w:val=""/>
      <w:lvlJc w:val="left"/>
      <w:pPr>
        <w:tabs>
          <w:tab w:val="num" w:pos="5172"/>
        </w:tabs>
        <w:ind w:left="5172" w:hanging="360"/>
      </w:pPr>
      <w:rPr>
        <w:rFonts w:ascii="Wingdings" w:hAnsi="Wingdings" w:hint="default"/>
      </w:rPr>
    </w:lvl>
    <w:lvl w:ilvl="6" w:tplc="04190001" w:tentative="1">
      <w:start w:val="1"/>
      <w:numFmt w:val="bullet"/>
      <w:lvlText w:val=""/>
      <w:lvlJc w:val="left"/>
      <w:pPr>
        <w:tabs>
          <w:tab w:val="num" w:pos="5892"/>
        </w:tabs>
        <w:ind w:left="5892" w:hanging="360"/>
      </w:pPr>
      <w:rPr>
        <w:rFonts w:ascii="Symbol" w:hAnsi="Symbol" w:hint="default"/>
      </w:rPr>
    </w:lvl>
    <w:lvl w:ilvl="7" w:tplc="04190003" w:tentative="1">
      <w:start w:val="1"/>
      <w:numFmt w:val="bullet"/>
      <w:lvlText w:val="o"/>
      <w:lvlJc w:val="left"/>
      <w:pPr>
        <w:tabs>
          <w:tab w:val="num" w:pos="6612"/>
        </w:tabs>
        <w:ind w:left="6612" w:hanging="360"/>
      </w:pPr>
      <w:rPr>
        <w:rFonts w:ascii="Courier New" w:hAnsi="Courier New" w:cs="Courier New" w:hint="default"/>
      </w:rPr>
    </w:lvl>
    <w:lvl w:ilvl="8" w:tplc="0419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6D54002C"/>
    <w:multiLevelType w:val="hybridMultilevel"/>
    <w:tmpl w:val="FFFAB556"/>
    <w:lvl w:ilvl="0" w:tplc="FFFFFFFF">
      <w:start w:val="1"/>
      <w:numFmt w:val="decimal"/>
      <w:lvlText w:val="%1."/>
      <w:lvlJc w:val="left"/>
      <w:pPr>
        <w:ind w:left="1080" w:hanging="72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0D201D"/>
    <w:multiLevelType w:val="hybridMultilevel"/>
    <w:tmpl w:val="683E8F46"/>
    <w:lvl w:ilvl="0" w:tplc="D2D60D44">
      <w:start w:val="1"/>
      <w:numFmt w:val="bullet"/>
      <w:lvlText w:val="­"/>
      <w:lvlJc w:val="left"/>
      <w:pPr>
        <w:ind w:left="720" w:hanging="360"/>
      </w:pPr>
      <w:rPr>
        <w:rFonts w:ascii="Courier New" w:hAnsi="Courier New" w:hint="default"/>
      </w:rPr>
    </w:lvl>
    <w:lvl w:ilvl="1" w:tplc="B58899D4">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6A5783"/>
    <w:multiLevelType w:val="hybridMultilevel"/>
    <w:tmpl w:val="2534C8B0"/>
    <w:lvl w:ilvl="0" w:tplc="D2D60D44">
      <w:start w:val="1"/>
      <w:numFmt w:val="bullet"/>
      <w:lvlText w:val="­"/>
      <w:lvlJc w:val="left"/>
      <w:pPr>
        <w:ind w:left="720" w:hanging="360"/>
      </w:pPr>
      <w:rPr>
        <w:rFonts w:ascii="Courier New" w:hAnsi="Courier New" w:hint="default"/>
      </w:rPr>
    </w:lvl>
    <w:lvl w:ilvl="1" w:tplc="CA36317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7"/>
  </w:num>
  <w:num w:numId="5">
    <w:abstractNumId w:val="2"/>
  </w:num>
  <w:num w:numId="6">
    <w:abstractNumId w:val="5"/>
  </w:num>
  <w:num w:numId="7">
    <w:abstractNumId w:val="21"/>
  </w:num>
  <w:num w:numId="8">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strike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23"/>
  </w:num>
  <w:num w:numId="10">
    <w:abstractNumId w:val="24"/>
  </w:num>
  <w:num w:numId="11">
    <w:abstractNumId w:val="17"/>
  </w:num>
  <w:num w:numId="12">
    <w:abstractNumId w:val="1"/>
  </w:num>
  <w:num w:numId="13">
    <w:abstractNumId w:val="9"/>
  </w:num>
  <w:num w:numId="14">
    <w:abstractNumId w:val="0"/>
  </w:num>
  <w:num w:numId="15">
    <w:abstractNumId w:val="8"/>
  </w:num>
  <w:num w:numId="16">
    <w:abstractNumId w:val="27"/>
  </w:num>
  <w:num w:numId="17">
    <w:abstractNumId w:val="19"/>
  </w:num>
  <w:num w:numId="18">
    <w:abstractNumId w:val="14"/>
  </w:num>
  <w:num w:numId="19">
    <w:abstractNumId w:val="25"/>
  </w:num>
  <w:num w:numId="20">
    <w:abstractNumId w:val="15"/>
  </w:num>
  <w:num w:numId="21">
    <w:abstractNumId w:val="11"/>
  </w:num>
  <w:num w:numId="22">
    <w:abstractNumId w:val="26"/>
  </w:num>
  <w:num w:numId="23">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20"/>
  </w:num>
  <w:num w:numId="25">
    <w:abstractNumId w:val="4"/>
  </w:num>
  <w:num w:numId="26">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
  </w:num>
  <w:num w:numId="28">
    <w:abstractNumId w:val="5"/>
  </w:num>
  <w:num w:numId="29">
    <w:abstractNumId w:val="5"/>
  </w:num>
  <w:num w:numId="30">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23"/>
  </w:num>
  <w:num w:numId="33">
    <w:abstractNumId w:val="23"/>
  </w:num>
  <w:num w:numId="34">
    <w:abstractNumId w:val="23"/>
  </w:num>
  <w:num w:numId="35">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strike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0000"/>
  <w:defaultTabStop w:val="709"/>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811"/>
    <w:rsid w:val="00015B26"/>
    <w:rsid w:val="000244B1"/>
    <w:rsid w:val="0002538E"/>
    <w:rsid w:val="000275F4"/>
    <w:rsid w:val="00027A70"/>
    <w:rsid w:val="000304CB"/>
    <w:rsid w:val="000346EC"/>
    <w:rsid w:val="00055B31"/>
    <w:rsid w:val="00066055"/>
    <w:rsid w:val="00071DEB"/>
    <w:rsid w:val="000724A0"/>
    <w:rsid w:val="00073668"/>
    <w:rsid w:val="00073F6A"/>
    <w:rsid w:val="00080B0E"/>
    <w:rsid w:val="00090EE1"/>
    <w:rsid w:val="000A3F96"/>
    <w:rsid w:val="000C07C9"/>
    <w:rsid w:val="000C0C9D"/>
    <w:rsid w:val="000C3937"/>
    <w:rsid w:val="000C6788"/>
    <w:rsid w:val="000D1076"/>
    <w:rsid w:val="000D4C6C"/>
    <w:rsid w:val="000E3865"/>
    <w:rsid w:val="000F687A"/>
    <w:rsid w:val="00105961"/>
    <w:rsid w:val="00110CB0"/>
    <w:rsid w:val="00114C23"/>
    <w:rsid w:val="001160B6"/>
    <w:rsid w:val="001249C1"/>
    <w:rsid w:val="00133D68"/>
    <w:rsid w:val="00174B48"/>
    <w:rsid w:val="00175285"/>
    <w:rsid w:val="00177D49"/>
    <w:rsid w:val="00177FD4"/>
    <w:rsid w:val="00184497"/>
    <w:rsid w:val="00190518"/>
    <w:rsid w:val="00191620"/>
    <w:rsid w:val="00194846"/>
    <w:rsid w:val="001A710F"/>
    <w:rsid w:val="001B296F"/>
    <w:rsid w:val="001B4F5D"/>
    <w:rsid w:val="001C3329"/>
    <w:rsid w:val="001E33D0"/>
    <w:rsid w:val="001E583D"/>
    <w:rsid w:val="001F526D"/>
    <w:rsid w:val="00204E94"/>
    <w:rsid w:val="002072DE"/>
    <w:rsid w:val="00221229"/>
    <w:rsid w:val="00225401"/>
    <w:rsid w:val="002434B4"/>
    <w:rsid w:val="002510EB"/>
    <w:rsid w:val="002600DB"/>
    <w:rsid w:val="00261C73"/>
    <w:rsid w:val="002675BC"/>
    <w:rsid w:val="00267F10"/>
    <w:rsid w:val="002827B5"/>
    <w:rsid w:val="002A39E6"/>
    <w:rsid w:val="002B3B70"/>
    <w:rsid w:val="002B6ECB"/>
    <w:rsid w:val="002B70D1"/>
    <w:rsid w:val="002C2016"/>
    <w:rsid w:val="002D21A4"/>
    <w:rsid w:val="003021BD"/>
    <w:rsid w:val="00303EB9"/>
    <w:rsid w:val="003124F8"/>
    <w:rsid w:val="00315DD1"/>
    <w:rsid w:val="00320BDA"/>
    <w:rsid w:val="00324E52"/>
    <w:rsid w:val="0033294C"/>
    <w:rsid w:val="00333423"/>
    <w:rsid w:val="00340B49"/>
    <w:rsid w:val="00342460"/>
    <w:rsid w:val="0035126D"/>
    <w:rsid w:val="003552BD"/>
    <w:rsid w:val="003630C2"/>
    <w:rsid w:val="003640B3"/>
    <w:rsid w:val="00367403"/>
    <w:rsid w:val="00367CBC"/>
    <w:rsid w:val="00374D37"/>
    <w:rsid w:val="003756EE"/>
    <w:rsid w:val="00376E0B"/>
    <w:rsid w:val="00384D1D"/>
    <w:rsid w:val="00390B0F"/>
    <w:rsid w:val="00391065"/>
    <w:rsid w:val="003A1C17"/>
    <w:rsid w:val="003A2FDC"/>
    <w:rsid w:val="003A3CF0"/>
    <w:rsid w:val="003A5E5A"/>
    <w:rsid w:val="003B697F"/>
    <w:rsid w:val="003C50DA"/>
    <w:rsid w:val="003D3A44"/>
    <w:rsid w:val="003E5A02"/>
    <w:rsid w:val="003F19E8"/>
    <w:rsid w:val="003F4902"/>
    <w:rsid w:val="003F50A4"/>
    <w:rsid w:val="0040000A"/>
    <w:rsid w:val="00403ADE"/>
    <w:rsid w:val="00404455"/>
    <w:rsid w:val="00406E57"/>
    <w:rsid w:val="00410FC3"/>
    <w:rsid w:val="00414AF2"/>
    <w:rsid w:val="004159FB"/>
    <w:rsid w:val="004318BF"/>
    <w:rsid w:val="00437451"/>
    <w:rsid w:val="00440720"/>
    <w:rsid w:val="0044207E"/>
    <w:rsid w:val="004457F0"/>
    <w:rsid w:val="00445831"/>
    <w:rsid w:val="00455F81"/>
    <w:rsid w:val="00486F81"/>
    <w:rsid w:val="00487B0F"/>
    <w:rsid w:val="00490103"/>
    <w:rsid w:val="0049086A"/>
    <w:rsid w:val="004B345B"/>
    <w:rsid w:val="004D6739"/>
    <w:rsid w:val="004E1E4C"/>
    <w:rsid w:val="004E3289"/>
    <w:rsid w:val="004E7187"/>
    <w:rsid w:val="004F2268"/>
    <w:rsid w:val="004F2C97"/>
    <w:rsid w:val="0050432C"/>
    <w:rsid w:val="00512CF2"/>
    <w:rsid w:val="005222CC"/>
    <w:rsid w:val="00527B37"/>
    <w:rsid w:val="005324D0"/>
    <w:rsid w:val="00546C4B"/>
    <w:rsid w:val="005475B4"/>
    <w:rsid w:val="0055571E"/>
    <w:rsid w:val="00562AD2"/>
    <w:rsid w:val="00567FA6"/>
    <w:rsid w:val="005736AA"/>
    <w:rsid w:val="005757BB"/>
    <w:rsid w:val="005776EB"/>
    <w:rsid w:val="00593C47"/>
    <w:rsid w:val="005A31BF"/>
    <w:rsid w:val="005A5F30"/>
    <w:rsid w:val="005B0CCD"/>
    <w:rsid w:val="005B114B"/>
    <w:rsid w:val="005C341B"/>
    <w:rsid w:val="005C5772"/>
    <w:rsid w:val="005D1AAA"/>
    <w:rsid w:val="005D25A5"/>
    <w:rsid w:val="005F7766"/>
    <w:rsid w:val="006000C7"/>
    <w:rsid w:val="00601D4B"/>
    <w:rsid w:val="00605D7F"/>
    <w:rsid w:val="0061533D"/>
    <w:rsid w:val="0062014B"/>
    <w:rsid w:val="00620B23"/>
    <w:rsid w:val="00622362"/>
    <w:rsid w:val="0062289F"/>
    <w:rsid w:val="00622E4E"/>
    <w:rsid w:val="00625C54"/>
    <w:rsid w:val="00631C30"/>
    <w:rsid w:val="00634E67"/>
    <w:rsid w:val="0063733D"/>
    <w:rsid w:val="006476F0"/>
    <w:rsid w:val="00656E85"/>
    <w:rsid w:val="00665DD1"/>
    <w:rsid w:val="00671D14"/>
    <w:rsid w:val="006746F8"/>
    <w:rsid w:val="006828B0"/>
    <w:rsid w:val="00694823"/>
    <w:rsid w:val="006B0811"/>
    <w:rsid w:val="006C20E6"/>
    <w:rsid w:val="006D24F3"/>
    <w:rsid w:val="006E2B55"/>
    <w:rsid w:val="006E2FDE"/>
    <w:rsid w:val="006E6FB6"/>
    <w:rsid w:val="006F0CC4"/>
    <w:rsid w:val="006F608E"/>
    <w:rsid w:val="006F77C4"/>
    <w:rsid w:val="00701C56"/>
    <w:rsid w:val="0070332D"/>
    <w:rsid w:val="007046C7"/>
    <w:rsid w:val="007064AB"/>
    <w:rsid w:val="0071283E"/>
    <w:rsid w:val="0071779C"/>
    <w:rsid w:val="00731D4A"/>
    <w:rsid w:val="007428B0"/>
    <w:rsid w:val="00745C36"/>
    <w:rsid w:val="00746F16"/>
    <w:rsid w:val="00764827"/>
    <w:rsid w:val="007760CD"/>
    <w:rsid w:val="007811EB"/>
    <w:rsid w:val="00797A86"/>
    <w:rsid w:val="007A3391"/>
    <w:rsid w:val="007A549F"/>
    <w:rsid w:val="007C1CC4"/>
    <w:rsid w:val="007C36E1"/>
    <w:rsid w:val="007C6BB4"/>
    <w:rsid w:val="007E08F6"/>
    <w:rsid w:val="007E3C90"/>
    <w:rsid w:val="0080334B"/>
    <w:rsid w:val="00806C5A"/>
    <w:rsid w:val="00811B23"/>
    <w:rsid w:val="0082285C"/>
    <w:rsid w:val="00826474"/>
    <w:rsid w:val="0083192F"/>
    <w:rsid w:val="00840182"/>
    <w:rsid w:val="008439B4"/>
    <w:rsid w:val="00847165"/>
    <w:rsid w:val="0086474F"/>
    <w:rsid w:val="00874310"/>
    <w:rsid w:val="00877C7B"/>
    <w:rsid w:val="008849AC"/>
    <w:rsid w:val="008A381A"/>
    <w:rsid w:val="008A6863"/>
    <w:rsid w:val="008C52E3"/>
    <w:rsid w:val="008D2368"/>
    <w:rsid w:val="008D53C5"/>
    <w:rsid w:val="008E3F31"/>
    <w:rsid w:val="008E5552"/>
    <w:rsid w:val="008E6554"/>
    <w:rsid w:val="00910A22"/>
    <w:rsid w:val="00917F7B"/>
    <w:rsid w:val="00925512"/>
    <w:rsid w:val="00936F92"/>
    <w:rsid w:val="00940ADB"/>
    <w:rsid w:val="009430F9"/>
    <w:rsid w:val="00954FFD"/>
    <w:rsid w:val="009602E1"/>
    <w:rsid w:val="009611E8"/>
    <w:rsid w:val="009719EF"/>
    <w:rsid w:val="00972A35"/>
    <w:rsid w:val="00974BBA"/>
    <w:rsid w:val="00984233"/>
    <w:rsid w:val="009856B5"/>
    <w:rsid w:val="00986A12"/>
    <w:rsid w:val="009921A6"/>
    <w:rsid w:val="00996D55"/>
    <w:rsid w:val="00997493"/>
    <w:rsid w:val="009A46E0"/>
    <w:rsid w:val="009A6799"/>
    <w:rsid w:val="009A78A3"/>
    <w:rsid w:val="009B2913"/>
    <w:rsid w:val="009C2EEF"/>
    <w:rsid w:val="009C30AB"/>
    <w:rsid w:val="009C6DED"/>
    <w:rsid w:val="009E5256"/>
    <w:rsid w:val="009E7821"/>
    <w:rsid w:val="009F3639"/>
    <w:rsid w:val="009F51A4"/>
    <w:rsid w:val="00A0031D"/>
    <w:rsid w:val="00A025A8"/>
    <w:rsid w:val="00A0538F"/>
    <w:rsid w:val="00A11E43"/>
    <w:rsid w:val="00A138C6"/>
    <w:rsid w:val="00A15955"/>
    <w:rsid w:val="00A160A7"/>
    <w:rsid w:val="00A2694D"/>
    <w:rsid w:val="00A33B91"/>
    <w:rsid w:val="00A4190E"/>
    <w:rsid w:val="00A41DBA"/>
    <w:rsid w:val="00A42C06"/>
    <w:rsid w:val="00A465CB"/>
    <w:rsid w:val="00A46C26"/>
    <w:rsid w:val="00A509B4"/>
    <w:rsid w:val="00A5106E"/>
    <w:rsid w:val="00A72AD0"/>
    <w:rsid w:val="00A9437C"/>
    <w:rsid w:val="00A94816"/>
    <w:rsid w:val="00A9703C"/>
    <w:rsid w:val="00A9738F"/>
    <w:rsid w:val="00AB5B2D"/>
    <w:rsid w:val="00AC009E"/>
    <w:rsid w:val="00AE6909"/>
    <w:rsid w:val="00AF2239"/>
    <w:rsid w:val="00B01C37"/>
    <w:rsid w:val="00B04965"/>
    <w:rsid w:val="00B22014"/>
    <w:rsid w:val="00B257DF"/>
    <w:rsid w:val="00B2639F"/>
    <w:rsid w:val="00B40C91"/>
    <w:rsid w:val="00B64A57"/>
    <w:rsid w:val="00B66E0D"/>
    <w:rsid w:val="00B712B3"/>
    <w:rsid w:val="00B74510"/>
    <w:rsid w:val="00B80D2D"/>
    <w:rsid w:val="00BB6F64"/>
    <w:rsid w:val="00BC226D"/>
    <w:rsid w:val="00BE0D2E"/>
    <w:rsid w:val="00BE2522"/>
    <w:rsid w:val="00BE4595"/>
    <w:rsid w:val="00BF6DC2"/>
    <w:rsid w:val="00C02FC8"/>
    <w:rsid w:val="00C07C3A"/>
    <w:rsid w:val="00C17526"/>
    <w:rsid w:val="00C278E9"/>
    <w:rsid w:val="00C317E0"/>
    <w:rsid w:val="00C4098C"/>
    <w:rsid w:val="00C44F6D"/>
    <w:rsid w:val="00C4621D"/>
    <w:rsid w:val="00C47A0B"/>
    <w:rsid w:val="00C86118"/>
    <w:rsid w:val="00C87AFD"/>
    <w:rsid w:val="00CA35A3"/>
    <w:rsid w:val="00CA3FC0"/>
    <w:rsid w:val="00CB10B7"/>
    <w:rsid w:val="00CC4F50"/>
    <w:rsid w:val="00CD79C1"/>
    <w:rsid w:val="00CF49F7"/>
    <w:rsid w:val="00CF5EEF"/>
    <w:rsid w:val="00CF7608"/>
    <w:rsid w:val="00D0316B"/>
    <w:rsid w:val="00D065DD"/>
    <w:rsid w:val="00D13014"/>
    <w:rsid w:val="00D21059"/>
    <w:rsid w:val="00D23346"/>
    <w:rsid w:val="00D3579A"/>
    <w:rsid w:val="00D37555"/>
    <w:rsid w:val="00D42761"/>
    <w:rsid w:val="00D43CB7"/>
    <w:rsid w:val="00D504FE"/>
    <w:rsid w:val="00D56D65"/>
    <w:rsid w:val="00D575C5"/>
    <w:rsid w:val="00D62071"/>
    <w:rsid w:val="00D67B22"/>
    <w:rsid w:val="00D75E3C"/>
    <w:rsid w:val="00D85114"/>
    <w:rsid w:val="00D86425"/>
    <w:rsid w:val="00D9366F"/>
    <w:rsid w:val="00D964A8"/>
    <w:rsid w:val="00DA1371"/>
    <w:rsid w:val="00DA300D"/>
    <w:rsid w:val="00DA3B72"/>
    <w:rsid w:val="00DA5367"/>
    <w:rsid w:val="00DB041F"/>
    <w:rsid w:val="00DB21F4"/>
    <w:rsid w:val="00DC3363"/>
    <w:rsid w:val="00DC3FD6"/>
    <w:rsid w:val="00DD0974"/>
    <w:rsid w:val="00DD5EA4"/>
    <w:rsid w:val="00DD7D4C"/>
    <w:rsid w:val="00DE72F1"/>
    <w:rsid w:val="00DF4BCB"/>
    <w:rsid w:val="00E22378"/>
    <w:rsid w:val="00E312D1"/>
    <w:rsid w:val="00E3751E"/>
    <w:rsid w:val="00E56CE2"/>
    <w:rsid w:val="00E62838"/>
    <w:rsid w:val="00E62F09"/>
    <w:rsid w:val="00E66B41"/>
    <w:rsid w:val="00E71A30"/>
    <w:rsid w:val="00E86559"/>
    <w:rsid w:val="00E86DD2"/>
    <w:rsid w:val="00E90BFC"/>
    <w:rsid w:val="00E92C15"/>
    <w:rsid w:val="00E939FC"/>
    <w:rsid w:val="00EB336D"/>
    <w:rsid w:val="00EB51A2"/>
    <w:rsid w:val="00EC49BD"/>
    <w:rsid w:val="00EC65FF"/>
    <w:rsid w:val="00EC71E3"/>
    <w:rsid w:val="00ED29FD"/>
    <w:rsid w:val="00ED5258"/>
    <w:rsid w:val="00EE5441"/>
    <w:rsid w:val="00F0055F"/>
    <w:rsid w:val="00F01CD9"/>
    <w:rsid w:val="00F03898"/>
    <w:rsid w:val="00F12608"/>
    <w:rsid w:val="00F16FE3"/>
    <w:rsid w:val="00F17AF2"/>
    <w:rsid w:val="00F20DD7"/>
    <w:rsid w:val="00F22909"/>
    <w:rsid w:val="00F22CFD"/>
    <w:rsid w:val="00F269D5"/>
    <w:rsid w:val="00F30D4B"/>
    <w:rsid w:val="00F34950"/>
    <w:rsid w:val="00F37099"/>
    <w:rsid w:val="00F5097C"/>
    <w:rsid w:val="00F51EA7"/>
    <w:rsid w:val="00F52E93"/>
    <w:rsid w:val="00F635D6"/>
    <w:rsid w:val="00F64CFC"/>
    <w:rsid w:val="00F66C2F"/>
    <w:rsid w:val="00F71E52"/>
    <w:rsid w:val="00F82196"/>
    <w:rsid w:val="00F83887"/>
    <w:rsid w:val="00F8513C"/>
    <w:rsid w:val="00F8532B"/>
    <w:rsid w:val="00F86741"/>
    <w:rsid w:val="00F9510B"/>
    <w:rsid w:val="00F97B66"/>
    <w:rsid w:val="00FA7EF8"/>
    <w:rsid w:val="00FB21B2"/>
    <w:rsid w:val="00FC2825"/>
    <w:rsid w:val="00FC3F3D"/>
    <w:rsid w:val="00FC4D5E"/>
    <w:rsid w:val="00FC4F3A"/>
    <w:rsid w:val="00FD0ABF"/>
    <w:rsid w:val="00FD3112"/>
    <w:rsid w:val="00FE5549"/>
    <w:rsid w:val="00FF0B17"/>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525B5B"/>
  <w15:chartTrackingRefBased/>
  <w15:docId w15:val="{6354CB65-F0F3-47A0-8119-159B8FE8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aliases w:val="БОбычный"/>
    <w:qFormat/>
    <w:rsid w:val="00404455"/>
    <w:rPr>
      <w:rFonts w:ascii="Arial" w:hAnsi="Arial"/>
      <w:sz w:val="20"/>
    </w:rPr>
  </w:style>
  <w:style w:type="paragraph" w:styleId="10">
    <w:name w:val="heading 1"/>
    <w:basedOn w:val="a9"/>
    <w:next w:val="a9"/>
    <w:link w:val="11"/>
    <w:qFormat/>
    <w:rsid w:val="009921A6"/>
    <w:pPr>
      <w:keepNext/>
      <w:keepLines/>
      <w:spacing w:before="240" w:after="0"/>
      <w:outlineLvl w:val="0"/>
    </w:pPr>
    <w:rPr>
      <w:rFonts w:eastAsiaTheme="majorEastAsia" w:cs="Arial"/>
      <w:b/>
      <w:sz w:val="24"/>
      <w:szCs w:val="24"/>
    </w:rPr>
  </w:style>
  <w:style w:type="paragraph" w:styleId="23">
    <w:name w:val="heading 2"/>
    <w:basedOn w:val="a"/>
    <w:next w:val="a9"/>
    <w:link w:val="24"/>
    <w:unhideWhenUsed/>
    <w:qFormat/>
    <w:rsid w:val="00C17526"/>
    <w:pPr>
      <w:numPr>
        <w:numId w:val="0"/>
      </w:numPr>
      <w:tabs>
        <w:tab w:val="num" w:pos="567"/>
      </w:tabs>
      <w:ind w:left="567" w:hanging="567"/>
      <w:outlineLvl w:val="1"/>
    </w:pPr>
    <w:rPr>
      <w:b/>
    </w:rPr>
  </w:style>
  <w:style w:type="paragraph" w:styleId="30">
    <w:name w:val="heading 3"/>
    <w:basedOn w:val="a9"/>
    <w:next w:val="a9"/>
    <w:link w:val="31"/>
    <w:qFormat/>
    <w:rsid w:val="005D25A5"/>
    <w:pPr>
      <w:keepNext/>
      <w:spacing w:before="240" w:after="60" w:line="240" w:lineRule="auto"/>
      <w:outlineLvl w:val="2"/>
    </w:pPr>
    <w:rPr>
      <w:rFonts w:eastAsia="Times New Roman" w:cs="Arial"/>
      <w:b/>
      <w:bCs/>
      <w:sz w:val="26"/>
      <w:szCs w:val="26"/>
      <w:lang w:eastAsia="ru-RU"/>
    </w:rPr>
  </w:style>
  <w:style w:type="paragraph" w:styleId="4">
    <w:name w:val="heading 4"/>
    <w:basedOn w:val="a9"/>
    <w:next w:val="a9"/>
    <w:link w:val="40"/>
    <w:qFormat/>
    <w:rsid w:val="005D25A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9"/>
    <w:next w:val="a9"/>
    <w:link w:val="50"/>
    <w:qFormat/>
    <w:rsid w:val="005D25A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D25A5"/>
    <w:pPr>
      <w:keepNext/>
      <w:widowControl w:val="0"/>
      <w:pBdr>
        <w:bottom w:val="single" w:sz="6" w:space="1" w:color="auto"/>
      </w:pBdr>
      <w:spacing w:after="60" w:line="240" w:lineRule="auto"/>
      <w:outlineLvl w:val="5"/>
    </w:pPr>
    <w:rPr>
      <w:rFonts w:eastAsia="Times New Roman" w:cs="Times New Roman"/>
      <w:b/>
      <w:sz w:val="16"/>
      <w:szCs w:val="20"/>
      <w:lang w:val="en-GB"/>
    </w:rPr>
  </w:style>
  <w:style w:type="paragraph" w:styleId="7">
    <w:name w:val="heading 7"/>
    <w:basedOn w:val="a9"/>
    <w:next w:val="a9"/>
    <w:link w:val="70"/>
    <w:qFormat/>
    <w:rsid w:val="005D25A5"/>
    <w:pPr>
      <w:spacing w:before="240" w:after="60" w:line="240" w:lineRule="auto"/>
      <w:outlineLvl w:val="6"/>
    </w:pPr>
    <w:rPr>
      <w:rFonts w:ascii="Times New Roman" w:eastAsia="Times New Roman" w:hAnsi="Times New Roman" w:cs="Times New Roman"/>
      <w:sz w:val="24"/>
      <w:szCs w:val="24"/>
      <w:lang w:eastAsia="ru-RU"/>
    </w:rPr>
  </w:style>
  <w:style w:type="paragraph" w:styleId="80">
    <w:name w:val="heading 8"/>
    <w:basedOn w:val="a9"/>
    <w:next w:val="a9"/>
    <w:link w:val="81"/>
    <w:qFormat/>
    <w:rsid w:val="005D25A5"/>
    <w:pPr>
      <w:keepNext/>
      <w:widowControl w:val="0"/>
      <w:spacing w:after="60" w:line="240" w:lineRule="auto"/>
      <w:outlineLvl w:val="7"/>
    </w:pPr>
    <w:rPr>
      <w:rFonts w:eastAsia="Times New Roman" w:cs="Times New Roman"/>
      <w:b/>
      <w:sz w:val="17"/>
      <w:szCs w:val="20"/>
      <w:lang w:val="en-GB"/>
    </w:rPr>
  </w:style>
  <w:style w:type="paragraph" w:styleId="90">
    <w:name w:val="heading 9"/>
    <w:basedOn w:val="a9"/>
    <w:next w:val="a9"/>
    <w:link w:val="91"/>
    <w:qFormat/>
    <w:rsid w:val="005D25A5"/>
    <w:pPr>
      <w:spacing w:before="240" w:after="60" w:line="240" w:lineRule="auto"/>
      <w:outlineLvl w:val="8"/>
    </w:pPr>
    <w:rPr>
      <w:rFonts w:eastAsia="Times New Roman" w:cs="Arial"/>
      <w:sz w:val="22"/>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numbering" w:customStyle="1" w:styleId="a2">
    <w:name w:val="ТБ"/>
    <w:uiPriority w:val="99"/>
    <w:rsid w:val="00840182"/>
    <w:pPr>
      <w:numPr>
        <w:numId w:val="2"/>
      </w:numPr>
    </w:pPr>
  </w:style>
  <w:style w:type="paragraph" w:customStyle="1" w:styleId="a3">
    <w:name w:val="Б_абзац списка"/>
    <w:basedOn w:val="ad"/>
    <w:rsid w:val="00404455"/>
    <w:pPr>
      <w:numPr>
        <w:numId w:val="1"/>
      </w:numPr>
    </w:pPr>
  </w:style>
  <w:style w:type="paragraph" w:customStyle="1" w:styleId="ae">
    <w:name w:val="Б_Обычный"/>
    <w:basedOn w:val="a3"/>
    <w:rsid w:val="00404455"/>
  </w:style>
  <w:style w:type="character" w:customStyle="1" w:styleId="11">
    <w:name w:val="Заголовок 1 Знак"/>
    <w:basedOn w:val="aa"/>
    <w:link w:val="10"/>
    <w:rsid w:val="009921A6"/>
    <w:rPr>
      <w:rFonts w:ascii="Arial" w:eastAsiaTheme="majorEastAsia" w:hAnsi="Arial" w:cs="Arial"/>
      <w:b/>
      <w:sz w:val="24"/>
      <w:szCs w:val="24"/>
    </w:rPr>
  </w:style>
  <w:style w:type="paragraph" w:styleId="ad">
    <w:name w:val="List Paragraph"/>
    <w:aliases w:val="БАбзац списка,ТБ Абзац списка,Абзац списка 1"/>
    <w:basedOn w:val="a9"/>
    <w:link w:val="af"/>
    <w:uiPriority w:val="34"/>
    <w:qFormat/>
    <w:rsid w:val="00A138C6"/>
    <w:pPr>
      <w:ind w:left="794"/>
      <w:contextualSpacing/>
      <w:jc w:val="both"/>
    </w:pPr>
  </w:style>
  <w:style w:type="numbering" w:customStyle="1" w:styleId="a4">
    <w:name w:val="ТБ Нумерация"/>
    <w:uiPriority w:val="99"/>
    <w:rsid w:val="00620B23"/>
    <w:pPr>
      <w:numPr>
        <w:numId w:val="3"/>
      </w:numPr>
    </w:pPr>
  </w:style>
  <w:style w:type="numbering" w:customStyle="1" w:styleId="a0">
    <w:name w:val="ТБ регламент"/>
    <w:uiPriority w:val="99"/>
    <w:rsid w:val="00C17526"/>
    <w:pPr>
      <w:numPr>
        <w:numId w:val="4"/>
      </w:numPr>
    </w:pPr>
  </w:style>
  <w:style w:type="character" w:customStyle="1" w:styleId="24">
    <w:name w:val="Заголовок 2 Знак"/>
    <w:basedOn w:val="aa"/>
    <w:link w:val="23"/>
    <w:rsid w:val="005757BB"/>
    <w:rPr>
      <w:rFonts w:ascii="Arial" w:hAnsi="Arial"/>
      <w:b/>
      <w:sz w:val="20"/>
    </w:rPr>
  </w:style>
  <w:style w:type="paragraph" w:customStyle="1" w:styleId="22">
    <w:name w:val="Б_абзац2"/>
    <w:basedOn w:val="ad"/>
    <w:qFormat/>
    <w:rsid w:val="009C2EEF"/>
    <w:pPr>
      <w:numPr>
        <w:ilvl w:val="1"/>
        <w:numId w:val="1"/>
      </w:numPr>
      <w:tabs>
        <w:tab w:val="clear" w:pos="794"/>
      </w:tabs>
      <w:ind w:left="851" w:hanging="851"/>
    </w:pPr>
  </w:style>
  <w:style w:type="paragraph" w:styleId="a">
    <w:name w:val="List Number"/>
    <w:basedOn w:val="a9"/>
    <w:uiPriority w:val="99"/>
    <w:semiHidden/>
    <w:unhideWhenUsed/>
    <w:rsid w:val="005757BB"/>
    <w:pPr>
      <w:numPr>
        <w:numId w:val="5"/>
      </w:numPr>
      <w:contextualSpacing/>
    </w:pPr>
  </w:style>
  <w:style w:type="paragraph" w:customStyle="1" w:styleId="20">
    <w:name w:val="Уровень2"/>
    <w:basedOn w:val="a9"/>
    <w:rsid w:val="00055B31"/>
    <w:pPr>
      <w:numPr>
        <w:ilvl w:val="1"/>
        <w:numId w:val="6"/>
      </w:numPr>
      <w:spacing w:before="60" w:after="60" w:line="240" w:lineRule="auto"/>
      <w:jc w:val="both"/>
    </w:pPr>
    <w:rPr>
      <w:rFonts w:ascii="Times New Roman" w:eastAsia="Times New Roman" w:hAnsi="Times New Roman" w:cs="Times New Roman"/>
      <w:szCs w:val="20"/>
      <w:lang w:eastAsia="ru-RU"/>
    </w:rPr>
  </w:style>
  <w:style w:type="character" w:styleId="af0">
    <w:name w:val="Hyperlink"/>
    <w:uiPriority w:val="99"/>
    <w:rsid w:val="004B345B"/>
    <w:rPr>
      <w:color w:val="0000FF"/>
      <w:u w:val="single"/>
    </w:rPr>
  </w:style>
  <w:style w:type="paragraph" w:customStyle="1" w:styleId="a6">
    <w:name w:val="Пункт договора"/>
    <w:basedOn w:val="a9"/>
    <w:link w:val="12"/>
    <w:rsid w:val="00055B31"/>
    <w:pPr>
      <w:widowControl w:val="0"/>
      <w:numPr>
        <w:ilvl w:val="1"/>
        <w:numId w:val="7"/>
      </w:numPr>
      <w:spacing w:after="0" w:line="240" w:lineRule="auto"/>
      <w:jc w:val="both"/>
    </w:pPr>
    <w:rPr>
      <w:rFonts w:eastAsia="Times New Roman" w:cs="Times New Roman"/>
      <w:szCs w:val="20"/>
      <w:lang w:eastAsia="ru-RU"/>
    </w:rPr>
  </w:style>
  <w:style w:type="character" w:customStyle="1" w:styleId="12">
    <w:name w:val="Пункт договора Знак1"/>
    <w:link w:val="a6"/>
    <w:rsid w:val="00055B31"/>
    <w:rPr>
      <w:rFonts w:ascii="Arial" w:eastAsia="Times New Roman" w:hAnsi="Arial" w:cs="Times New Roman"/>
      <w:sz w:val="20"/>
      <w:szCs w:val="20"/>
      <w:lang w:eastAsia="ru-RU"/>
    </w:rPr>
  </w:style>
  <w:style w:type="character" w:customStyle="1" w:styleId="31">
    <w:name w:val="Заголовок 3 Знак"/>
    <w:basedOn w:val="aa"/>
    <w:link w:val="30"/>
    <w:rsid w:val="005D25A5"/>
    <w:rPr>
      <w:rFonts w:ascii="Arial" w:eastAsia="Times New Roman" w:hAnsi="Arial" w:cs="Arial"/>
      <w:b/>
      <w:bCs/>
      <w:sz w:val="26"/>
      <w:szCs w:val="26"/>
      <w:lang w:eastAsia="ru-RU"/>
    </w:rPr>
  </w:style>
  <w:style w:type="character" w:customStyle="1" w:styleId="40">
    <w:name w:val="Заголовок 4 Знак"/>
    <w:basedOn w:val="aa"/>
    <w:link w:val="4"/>
    <w:rsid w:val="005D25A5"/>
    <w:rPr>
      <w:rFonts w:ascii="Times New Roman" w:eastAsia="Times New Roman" w:hAnsi="Times New Roman" w:cs="Times New Roman"/>
      <w:b/>
      <w:bCs/>
      <w:sz w:val="28"/>
      <w:szCs w:val="28"/>
      <w:lang w:eastAsia="ru-RU"/>
    </w:rPr>
  </w:style>
  <w:style w:type="character" w:customStyle="1" w:styleId="50">
    <w:name w:val="Заголовок 5 Знак"/>
    <w:basedOn w:val="aa"/>
    <w:link w:val="5"/>
    <w:rsid w:val="005D25A5"/>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D25A5"/>
    <w:rPr>
      <w:rFonts w:ascii="Arial" w:eastAsia="Times New Roman" w:hAnsi="Arial" w:cs="Times New Roman"/>
      <w:b/>
      <w:sz w:val="16"/>
      <w:szCs w:val="20"/>
      <w:lang w:val="en-GB"/>
    </w:rPr>
  </w:style>
  <w:style w:type="character" w:customStyle="1" w:styleId="70">
    <w:name w:val="Заголовок 7 Знак"/>
    <w:basedOn w:val="aa"/>
    <w:link w:val="7"/>
    <w:rsid w:val="005D25A5"/>
    <w:rPr>
      <w:rFonts w:ascii="Times New Roman" w:eastAsia="Times New Roman" w:hAnsi="Times New Roman" w:cs="Times New Roman"/>
      <w:sz w:val="24"/>
      <w:szCs w:val="24"/>
      <w:lang w:eastAsia="ru-RU"/>
    </w:rPr>
  </w:style>
  <w:style w:type="character" w:customStyle="1" w:styleId="81">
    <w:name w:val="Заголовок 8 Знак"/>
    <w:basedOn w:val="aa"/>
    <w:link w:val="80"/>
    <w:rsid w:val="005D25A5"/>
    <w:rPr>
      <w:rFonts w:ascii="Arial" w:eastAsia="Times New Roman" w:hAnsi="Arial" w:cs="Times New Roman"/>
      <w:b/>
      <w:sz w:val="17"/>
      <w:szCs w:val="20"/>
      <w:lang w:val="en-GB"/>
    </w:rPr>
  </w:style>
  <w:style w:type="character" w:customStyle="1" w:styleId="91">
    <w:name w:val="Заголовок 9 Знак"/>
    <w:basedOn w:val="aa"/>
    <w:link w:val="90"/>
    <w:rsid w:val="005D25A5"/>
    <w:rPr>
      <w:rFonts w:ascii="Arial" w:eastAsia="Times New Roman" w:hAnsi="Arial" w:cs="Arial"/>
      <w:lang w:eastAsia="ru-RU"/>
    </w:rPr>
  </w:style>
  <w:style w:type="numbering" w:customStyle="1" w:styleId="13">
    <w:name w:val="Нет списка1"/>
    <w:next w:val="ac"/>
    <w:semiHidden/>
    <w:unhideWhenUsed/>
    <w:rsid w:val="005D25A5"/>
  </w:style>
  <w:style w:type="paragraph" w:customStyle="1" w:styleId="14">
    <w:name w:val="Уровень 1"/>
    <w:basedOn w:val="a9"/>
    <w:autoRedefine/>
    <w:rsid w:val="005D25A5"/>
    <w:pPr>
      <w:spacing w:before="120" w:after="120" w:line="240" w:lineRule="auto"/>
      <w:jc w:val="both"/>
      <w:outlineLvl w:val="1"/>
    </w:pPr>
    <w:rPr>
      <w:rFonts w:eastAsia="Times New Roman" w:cs="Arial"/>
      <w:b/>
      <w:i/>
      <w:szCs w:val="20"/>
      <w:lang w:eastAsia="ru-RU"/>
    </w:rPr>
  </w:style>
  <w:style w:type="paragraph" w:styleId="af1">
    <w:name w:val="Body Text"/>
    <w:basedOn w:val="a9"/>
    <w:link w:val="af2"/>
    <w:rsid w:val="005D25A5"/>
    <w:pPr>
      <w:keepLines/>
      <w:autoSpaceDE w:val="0"/>
      <w:autoSpaceDN w:val="0"/>
      <w:spacing w:before="120" w:after="0" w:line="240" w:lineRule="auto"/>
      <w:jc w:val="both"/>
    </w:pPr>
    <w:rPr>
      <w:rFonts w:ascii="Times New Roman" w:eastAsia="Times New Roman" w:hAnsi="Times New Roman" w:cs="Times New Roman"/>
      <w:szCs w:val="20"/>
      <w:lang w:eastAsia="ru-RU"/>
    </w:rPr>
  </w:style>
  <w:style w:type="character" w:customStyle="1" w:styleId="af2">
    <w:name w:val="Основной текст Знак"/>
    <w:basedOn w:val="aa"/>
    <w:link w:val="af1"/>
    <w:rsid w:val="005D25A5"/>
    <w:rPr>
      <w:rFonts w:ascii="Times New Roman" w:eastAsia="Times New Roman" w:hAnsi="Times New Roman" w:cs="Times New Roman"/>
      <w:sz w:val="20"/>
      <w:szCs w:val="20"/>
      <w:lang w:eastAsia="ru-RU"/>
    </w:rPr>
  </w:style>
  <w:style w:type="paragraph" w:customStyle="1" w:styleId="Avtor11">
    <w:name w:val="Avtor 1.1."/>
    <w:basedOn w:val="af3"/>
    <w:rsid w:val="005D25A5"/>
    <w:pPr>
      <w:spacing w:after="120"/>
      <w:ind w:left="0" w:firstLine="0"/>
      <w:jc w:val="both"/>
    </w:pPr>
    <w:rPr>
      <w:color w:val="000000"/>
      <w:sz w:val="20"/>
      <w:szCs w:val="20"/>
      <w:lang w:eastAsia="en-US"/>
    </w:rPr>
  </w:style>
  <w:style w:type="paragraph" w:customStyle="1" w:styleId="AvtorHeader">
    <w:name w:val="Avtor Header"/>
    <w:basedOn w:val="af1"/>
    <w:autoRedefine/>
    <w:rsid w:val="005D25A5"/>
    <w:pPr>
      <w:keepLines w:val="0"/>
      <w:autoSpaceDE/>
      <w:autoSpaceDN/>
      <w:spacing w:after="120"/>
      <w:jc w:val="center"/>
    </w:pPr>
    <w:rPr>
      <w:b/>
      <w:sz w:val="22"/>
    </w:rPr>
  </w:style>
  <w:style w:type="paragraph" w:customStyle="1" w:styleId="Avtor111">
    <w:name w:val="Avtor 1.1.1"/>
    <w:basedOn w:val="Avtor11"/>
    <w:rsid w:val="005D25A5"/>
  </w:style>
  <w:style w:type="paragraph" w:styleId="af3">
    <w:name w:val="List"/>
    <w:basedOn w:val="a9"/>
    <w:rsid w:val="005D25A5"/>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4">
    <w:name w:val="Íîðìà"/>
    <w:basedOn w:val="a9"/>
    <w:rsid w:val="005D25A5"/>
    <w:pPr>
      <w:spacing w:after="0" w:line="360" w:lineRule="auto"/>
      <w:ind w:firstLine="709"/>
      <w:jc w:val="both"/>
    </w:pPr>
    <w:rPr>
      <w:rFonts w:ascii="TmsRmn" w:eastAsia="Times New Roman" w:hAnsi="TmsRmn" w:cs="Times New Roman"/>
      <w:sz w:val="26"/>
      <w:szCs w:val="20"/>
      <w:lang w:eastAsia="ru-RU"/>
    </w:rPr>
  </w:style>
  <w:style w:type="paragraph" w:styleId="af5">
    <w:name w:val="footer"/>
    <w:basedOn w:val="a9"/>
    <w:link w:val="af6"/>
    <w:uiPriority w:val="99"/>
    <w:rsid w:val="005D25A5"/>
    <w:pPr>
      <w:widowControl w:val="0"/>
      <w:tabs>
        <w:tab w:val="center" w:pos="4153"/>
        <w:tab w:val="right" w:pos="8306"/>
      </w:tabs>
      <w:spacing w:after="120" w:line="240" w:lineRule="auto"/>
    </w:pPr>
    <w:rPr>
      <w:rFonts w:eastAsia="Times New Roman" w:cs="Times New Roman"/>
      <w:szCs w:val="20"/>
      <w:lang w:val="en-GB"/>
    </w:rPr>
  </w:style>
  <w:style w:type="character" w:customStyle="1" w:styleId="af6">
    <w:name w:val="Нижний колонтитул Знак"/>
    <w:basedOn w:val="aa"/>
    <w:link w:val="af5"/>
    <w:uiPriority w:val="99"/>
    <w:rsid w:val="005D25A5"/>
    <w:rPr>
      <w:rFonts w:ascii="Arial" w:eastAsia="Times New Roman" w:hAnsi="Arial" w:cs="Times New Roman"/>
      <w:sz w:val="20"/>
      <w:szCs w:val="20"/>
      <w:lang w:val="en-GB"/>
    </w:rPr>
  </w:style>
  <w:style w:type="character" w:styleId="af7">
    <w:name w:val="page number"/>
    <w:rsid w:val="005D25A5"/>
    <w:rPr>
      <w:sz w:val="20"/>
    </w:rPr>
  </w:style>
  <w:style w:type="paragraph" w:styleId="af8">
    <w:name w:val="header"/>
    <w:basedOn w:val="a9"/>
    <w:link w:val="af9"/>
    <w:uiPriority w:val="99"/>
    <w:rsid w:val="005D25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a"/>
    <w:link w:val="af8"/>
    <w:uiPriority w:val="99"/>
    <w:rsid w:val="005D25A5"/>
    <w:rPr>
      <w:rFonts w:ascii="Times New Roman" w:eastAsia="Times New Roman" w:hAnsi="Times New Roman" w:cs="Times New Roman"/>
      <w:sz w:val="24"/>
      <w:szCs w:val="24"/>
      <w:lang w:eastAsia="ru-RU"/>
    </w:rPr>
  </w:style>
  <w:style w:type="table" w:styleId="afa">
    <w:name w:val="Table Grid"/>
    <w:basedOn w:val="ab"/>
    <w:rsid w:val="005D25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a9"/>
    <w:rsid w:val="005D25A5"/>
    <w:pPr>
      <w:tabs>
        <w:tab w:val="left" w:pos="644"/>
      </w:tabs>
      <w:spacing w:after="0" w:line="240" w:lineRule="auto"/>
      <w:jc w:val="both"/>
    </w:pPr>
    <w:rPr>
      <w:rFonts w:ascii="Times New Roman" w:eastAsia="Times New Roman" w:hAnsi="Times New Roman" w:cs="Times New Roman"/>
      <w:szCs w:val="20"/>
      <w:lang w:eastAsia="ru-RU"/>
    </w:rPr>
  </w:style>
  <w:style w:type="paragraph" w:customStyle="1" w:styleId="afb">
    <w:name w:val="марк"/>
    <w:basedOn w:val="a7"/>
    <w:link w:val="afc"/>
    <w:rsid w:val="005D25A5"/>
    <w:pPr>
      <w:tabs>
        <w:tab w:val="right" w:pos="567"/>
        <w:tab w:val="num" w:pos="1440"/>
      </w:tabs>
      <w:ind w:left="1440"/>
    </w:pPr>
    <w:rPr>
      <w:szCs w:val="20"/>
    </w:rPr>
  </w:style>
  <w:style w:type="paragraph" w:styleId="a7">
    <w:name w:val="List Bullet"/>
    <w:basedOn w:val="a3"/>
    <w:rsid w:val="0033294C"/>
    <w:pPr>
      <w:numPr>
        <w:numId w:val="9"/>
      </w:numPr>
    </w:pPr>
  </w:style>
  <w:style w:type="paragraph" w:customStyle="1" w:styleId="afd">
    <w:basedOn w:val="a9"/>
    <w:next w:val="afe"/>
    <w:qFormat/>
    <w:rsid w:val="005D25A5"/>
    <w:pPr>
      <w:spacing w:after="0" w:line="240" w:lineRule="auto"/>
      <w:jc w:val="center"/>
    </w:pPr>
    <w:rPr>
      <w:rFonts w:ascii="Times New Roman" w:eastAsia="Times New Roman" w:hAnsi="Times New Roman" w:cs="Times New Roman"/>
      <w:b/>
      <w:sz w:val="24"/>
      <w:szCs w:val="20"/>
      <w:lang w:eastAsia="ru-RU"/>
    </w:rPr>
  </w:style>
  <w:style w:type="paragraph" w:customStyle="1" w:styleId="aff">
    <w:name w:val="Примечание"/>
    <w:basedOn w:val="a9"/>
    <w:rsid w:val="005D25A5"/>
    <w:pPr>
      <w:spacing w:after="0" w:line="240" w:lineRule="auto"/>
      <w:ind w:firstLine="567"/>
    </w:pPr>
    <w:rPr>
      <w:rFonts w:ascii="Times New Roman" w:eastAsia="Times New Roman" w:hAnsi="Times New Roman" w:cs="Times New Roman"/>
      <w:i/>
      <w:iCs/>
      <w:sz w:val="16"/>
      <w:szCs w:val="16"/>
      <w:lang w:eastAsia="ru-RU"/>
    </w:rPr>
  </w:style>
  <w:style w:type="paragraph" w:styleId="25">
    <w:name w:val="Body Text 2"/>
    <w:basedOn w:val="a9"/>
    <w:link w:val="26"/>
    <w:rsid w:val="005D25A5"/>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a"/>
    <w:link w:val="25"/>
    <w:rsid w:val="005D25A5"/>
    <w:rPr>
      <w:rFonts w:ascii="Times New Roman" w:eastAsia="Times New Roman" w:hAnsi="Times New Roman" w:cs="Times New Roman"/>
      <w:sz w:val="24"/>
      <w:szCs w:val="24"/>
      <w:lang w:eastAsia="ru-RU"/>
    </w:rPr>
  </w:style>
  <w:style w:type="paragraph" w:customStyle="1" w:styleId="MainText">
    <w:name w:val="MainText"/>
    <w:rsid w:val="005D25A5"/>
    <w:pPr>
      <w:autoSpaceDE w:val="0"/>
      <w:autoSpaceDN w:val="0"/>
      <w:spacing w:after="0" w:line="240" w:lineRule="auto"/>
      <w:ind w:firstLine="567"/>
      <w:jc w:val="both"/>
    </w:pPr>
    <w:rPr>
      <w:rFonts w:ascii="PragmaticaC" w:eastAsia="Times New Roman" w:hAnsi="PragmaticaC" w:cs="PragmaticaC"/>
      <w:color w:val="000000"/>
      <w:sz w:val="19"/>
      <w:szCs w:val="19"/>
      <w:lang w:val="en-US" w:eastAsia="ru-RU"/>
    </w:rPr>
  </w:style>
  <w:style w:type="paragraph" w:customStyle="1" w:styleId="BodyText21">
    <w:name w:val="Body Text 21"/>
    <w:basedOn w:val="a9"/>
    <w:autoRedefine/>
    <w:rsid w:val="005D25A5"/>
    <w:pPr>
      <w:spacing w:before="120" w:after="0" w:line="240" w:lineRule="auto"/>
      <w:ind w:firstLine="426"/>
      <w:jc w:val="both"/>
    </w:pPr>
    <w:rPr>
      <w:rFonts w:ascii="Times New Roman" w:eastAsia="Times New Roman" w:hAnsi="Times New Roman" w:cs="Times New Roman"/>
      <w:iCs/>
      <w:snapToGrid w:val="0"/>
      <w:color w:val="000000"/>
      <w:szCs w:val="20"/>
      <w:lang w:eastAsia="ru-RU"/>
    </w:rPr>
  </w:style>
  <w:style w:type="paragraph" w:styleId="aff0">
    <w:name w:val="footnote text"/>
    <w:basedOn w:val="a9"/>
    <w:link w:val="aff1"/>
    <w:semiHidden/>
    <w:rsid w:val="005D25A5"/>
    <w:pPr>
      <w:spacing w:after="0" w:line="240" w:lineRule="auto"/>
    </w:pPr>
    <w:rPr>
      <w:rFonts w:ascii="Times New Roman" w:eastAsia="Times New Roman" w:hAnsi="Times New Roman" w:cs="Times New Roman"/>
      <w:szCs w:val="20"/>
      <w:lang w:eastAsia="ru-RU"/>
    </w:rPr>
  </w:style>
  <w:style w:type="character" w:customStyle="1" w:styleId="aff1">
    <w:name w:val="Текст сноски Знак"/>
    <w:basedOn w:val="aa"/>
    <w:link w:val="aff0"/>
    <w:semiHidden/>
    <w:rsid w:val="005D25A5"/>
    <w:rPr>
      <w:rFonts w:ascii="Times New Roman" w:eastAsia="Times New Roman" w:hAnsi="Times New Roman" w:cs="Times New Roman"/>
      <w:sz w:val="20"/>
      <w:szCs w:val="20"/>
      <w:lang w:eastAsia="ru-RU"/>
    </w:rPr>
  </w:style>
  <w:style w:type="character" w:styleId="aff2">
    <w:name w:val="footnote reference"/>
    <w:semiHidden/>
    <w:rsid w:val="005D25A5"/>
    <w:rPr>
      <w:vertAlign w:val="superscript"/>
    </w:rPr>
  </w:style>
  <w:style w:type="paragraph" w:customStyle="1" w:styleId="a1">
    <w:name w:val="БНумерация"/>
    <w:basedOn w:val="22"/>
    <w:rsid w:val="009B2913"/>
    <w:pPr>
      <w:numPr>
        <w:ilvl w:val="2"/>
        <w:numId w:val="8"/>
      </w:numPr>
    </w:pPr>
  </w:style>
  <w:style w:type="paragraph" w:styleId="27">
    <w:name w:val="Body Text Indent 2"/>
    <w:basedOn w:val="a9"/>
    <w:link w:val="28"/>
    <w:rsid w:val="005D25A5"/>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a"/>
    <w:link w:val="27"/>
    <w:rsid w:val="005D25A5"/>
    <w:rPr>
      <w:rFonts w:ascii="Times New Roman" w:eastAsia="Times New Roman" w:hAnsi="Times New Roman" w:cs="Times New Roman"/>
      <w:sz w:val="24"/>
      <w:szCs w:val="24"/>
      <w:lang w:eastAsia="ru-RU"/>
    </w:rPr>
  </w:style>
  <w:style w:type="paragraph" w:styleId="32">
    <w:name w:val="Body Text Indent 3"/>
    <w:basedOn w:val="a9"/>
    <w:link w:val="33"/>
    <w:rsid w:val="005D25A5"/>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a"/>
    <w:link w:val="32"/>
    <w:rsid w:val="005D25A5"/>
    <w:rPr>
      <w:rFonts w:ascii="Times New Roman" w:eastAsia="Times New Roman" w:hAnsi="Times New Roman" w:cs="Times New Roman"/>
      <w:sz w:val="16"/>
      <w:szCs w:val="16"/>
      <w:lang w:eastAsia="ru-RU"/>
    </w:rPr>
  </w:style>
  <w:style w:type="character" w:customStyle="1" w:styleId="pagenumber1">
    <w:name w:val="page number1"/>
    <w:rsid w:val="005D25A5"/>
    <w:rPr>
      <w:rFonts w:ascii="Times New Roman" w:hAnsi="Times New Roman"/>
      <w:sz w:val="19"/>
    </w:rPr>
  </w:style>
  <w:style w:type="paragraph" w:customStyle="1" w:styleId="aff3">
    <w:name w:val="марк_бук"/>
    <w:basedOn w:val="a7"/>
    <w:rsid w:val="005D25A5"/>
    <w:pPr>
      <w:keepLines/>
      <w:numPr>
        <w:numId w:val="0"/>
      </w:numPr>
      <w:tabs>
        <w:tab w:val="left" w:pos="1418"/>
        <w:tab w:val="num" w:pos="1758"/>
      </w:tabs>
      <w:autoSpaceDE w:val="0"/>
      <w:autoSpaceDN w:val="0"/>
    </w:pPr>
    <w:rPr>
      <w:szCs w:val="20"/>
    </w:rPr>
  </w:style>
  <w:style w:type="paragraph" w:customStyle="1" w:styleId="aff4">
    <w:name w:val="Внимание"/>
    <w:basedOn w:val="a9"/>
    <w:next w:val="af1"/>
    <w:rsid w:val="005D25A5"/>
    <w:pPr>
      <w:autoSpaceDE w:val="0"/>
      <w:autoSpaceDN w:val="0"/>
      <w:spacing w:after="0" w:line="240" w:lineRule="auto"/>
      <w:ind w:firstLine="567"/>
    </w:pPr>
    <w:rPr>
      <w:rFonts w:ascii="Times New Roman" w:eastAsia="Times New Roman" w:hAnsi="Times New Roman" w:cs="Times New Roman"/>
      <w:b/>
      <w:bCs/>
      <w:i/>
      <w:iCs/>
      <w:sz w:val="16"/>
      <w:szCs w:val="16"/>
      <w:lang w:eastAsia="ru-RU"/>
    </w:rPr>
  </w:style>
  <w:style w:type="paragraph" w:customStyle="1" w:styleId="aff5">
    <w:name w:val="Марк список"/>
    <w:basedOn w:val="a7"/>
    <w:rsid w:val="005D25A5"/>
    <w:pPr>
      <w:keepLines/>
      <w:tabs>
        <w:tab w:val="left" w:pos="567"/>
        <w:tab w:val="left" w:pos="794"/>
        <w:tab w:val="num" w:pos="1440"/>
      </w:tabs>
      <w:ind w:left="1440"/>
    </w:pPr>
    <w:rPr>
      <w:szCs w:val="20"/>
    </w:rPr>
  </w:style>
  <w:style w:type="paragraph" w:customStyle="1" w:styleId="Normal1">
    <w:name w:val="Normal1"/>
    <w:rsid w:val="005D25A5"/>
    <w:pPr>
      <w:spacing w:after="0" w:line="240" w:lineRule="auto"/>
    </w:pPr>
    <w:rPr>
      <w:rFonts w:ascii="Times New Roman" w:eastAsia="Times New Roman" w:hAnsi="Times New Roman" w:cs="Times New Roman"/>
      <w:sz w:val="20"/>
      <w:szCs w:val="20"/>
      <w:lang w:eastAsia="ru-RU"/>
    </w:rPr>
  </w:style>
  <w:style w:type="paragraph" w:customStyle="1" w:styleId="BodyText32">
    <w:name w:val="Body Text 32"/>
    <w:basedOn w:val="a9"/>
    <w:rsid w:val="005D25A5"/>
    <w:pPr>
      <w:spacing w:before="120" w:after="0" w:line="240" w:lineRule="auto"/>
    </w:pPr>
    <w:rPr>
      <w:rFonts w:ascii="Times New Roman" w:eastAsia="Times New Roman" w:hAnsi="Times New Roman" w:cs="Times New Roman"/>
      <w:szCs w:val="20"/>
      <w:lang w:eastAsia="ru-RU"/>
    </w:rPr>
  </w:style>
  <w:style w:type="paragraph" w:customStyle="1" w:styleId="a8">
    <w:name w:val="маркер+"/>
    <w:basedOn w:val="a9"/>
    <w:rsid w:val="005D25A5"/>
    <w:pPr>
      <w:numPr>
        <w:numId w:val="10"/>
      </w:numPr>
      <w:tabs>
        <w:tab w:val="left" w:pos="0"/>
        <w:tab w:val="left" w:pos="284"/>
        <w:tab w:val="left" w:pos="360"/>
      </w:tabs>
      <w:spacing w:before="120" w:after="0" w:line="240" w:lineRule="auto"/>
      <w:jc w:val="both"/>
    </w:pPr>
    <w:rPr>
      <w:rFonts w:ascii="Times New Roman" w:eastAsia="Times New Roman" w:hAnsi="Times New Roman" w:cs="Times New Roman"/>
      <w:color w:val="000000"/>
      <w:szCs w:val="20"/>
      <w:lang w:eastAsia="ru-RU"/>
    </w:rPr>
  </w:style>
  <w:style w:type="paragraph" w:customStyle="1" w:styleId="aff6">
    <w:name w:val="прим."/>
    <w:basedOn w:val="a1"/>
    <w:rsid w:val="005D25A5"/>
    <w:rPr>
      <w:i/>
    </w:rPr>
  </w:style>
  <w:style w:type="paragraph" w:customStyle="1" w:styleId="Iauiue">
    <w:name w:val="Iau?iue"/>
    <w:rsid w:val="005D25A5"/>
    <w:pPr>
      <w:widowControl w:val="0"/>
      <w:overflowPunct w:val="0"/>
      <w:autoSpaceDE w:val="0"/>
      <w:autoSpaceDN w:val="0"/>
      <w:adjustRightInd w:val="0"/>
      <w:spacing w:after="0" w:line="240" w:lineRule="auto"/>
      <w:ind w:left="426"/>
      <w:textAlignment w:val="baseline"/>
    </w:pPr>
    <w:rPr>
      <w:rFonts w:ascii="Times New Roman" w:eastAsia="Times New Roman" w:hAnsi="Times New Roman" w:cs="Times New Roman"/>
      <w:sz w:val="24"/>
      <w:szCs w:val="20"/>
      <w:lang w:val="en-US"/>
    </w:rPr>
  </w:style>
  <w:style w:type="paragraph" w:styleId="34">
    <w:name w:val="Body Text 3"/>
    <w:basedOn w:val="a9"/>
    <w:link w:val="35"/>
    <w:rsid w:val="005D25A5"/>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rsid w:val="005D25A5"/>
    <w:rPr>
      <w:rFonts w:ascii="Times New Roman" w:eastAsia="Times New Roman" w:hAnsi="Times New Roman" w:cs="Times New Roman"/>
      <w:sz w:val="16"/>
      <w:szCs w:val="16"/>
      <w:lang w:eastAsia="ru-RU"/>
    </w:rPr>
  </w:style>
  <w:style w:type="paragraph" w:styleId="aff7">
    <w:name w:val="Plain Text"/>
    <w:basedOn w:val="a9"/>
    <w:link w:val="aff8"/>
    <w:rsid w:val="005D25A5"/>
    <w:pPr>
      <w:spacing w:after="0" w:line="240" w:lineRule="auto"/>
    </w:pPr>
    <w:rPr>
      <w:rFonts w:ascii="Courier New" w:eastAsia="Times New Roman" w:hAnsi="Courier New" w:cs="Times New Roman"/>
      <w:szCs w:val="20"/>
      <w:lang w:eastAsia="ru-RU"/>
    </w:rPr>
  </w:style>
  <w:style w:type="character" w:customStyle="1" w:styleId="aff8">
    <w:name w:val="Текст Знак"/>
    <w:basedOn w:val="aa"/>
    <w:link w:val="aff7"/>
    <w:rsid w:val="005D25A5"/>
    <w:rPr>
      <w:rFonts w:ascii="Courier New" w:eastAsia="Times New Roman" w:hAnsi="Courier New" w:cs="Times New Roman"/>
      <w:sz w:val="20"/>
      <w:szCs w:val="20"/>
      <w:lang w:eastAsia="ru-RU"/>
    </w:rPr>
  </w:style>
  <w:style w:type="paragraph" w:customStyle="1" w:styleId="a5">
    <w:name w:val="Часть"/>
    <w:basedOn w:val="a9"/>
    <w:rsid w:val="005D25A5"/>
    <w:pPr>
      <w:keepNext/>
      <w:numPr>
        <w:numId w:val="11"/>
      </w:numPr>
      <w:spacing w:after="120" w:line="240" w:lineRule="auto"/>
      <w:ind w:left="1134"/>
      <w:jc w:val="both"/>
      <w:outlineLvl w:val="0"/>
    </w:pPr>
    <w:rPr>
      <w:rFonts w:ascii="Times New Roman" w:eastAsia="Times New Roman" w:hAnsi="Times New Roman" w:cs="Times New Roman"/>
      <w:b/>
      <w:caps/>
      <w:color w:val="000000"/>
      <w:szCs w:val="20"/>
      <w:lang w:eastAsia="ru-RU"/>
    </w:rPr>
  </w:style>
  <w:style w:type="paragraph" w:customStyle="1" w:styleId="BodyTextIndent21">
    <w:name w:val="Body Text Indent 21"/>
    <w:basedOn w:val="a9"/>
    <w:rsid w:val="005D25A5"/>
    <w:pPr>
      <w:spacing w:after="0" w:line="240" w:lineRule="auto"/>
      <w:ind w:left="284"/>
      <w:jc w:val="both"/>
    </w:pPr>
    <w:rPr>
      <w:rFonts w:eastAsia="Times New Roman" w:cs="Times New Roman"/>
      <w:sz w:val="24"/>
      <w:szCs w:val="20"/>
      <w:lang w:eastAsia="ru-RU"/>
    </w:rPr>
  </w:style>
  <w:style w:type="paragraph" w:styleId="aff9">
    <w:name w:val="Balloon Text"/>
    <w:basedOn w:val="a9"/>
    <w:link w:val="affa"/>
    <w:semiHidden/>
    <w:rsid w:val="005D25A5"/>
    <w:pPr>
      <w:spacing w:after="0" w:line="240" w:lineRule="auto"/>
    </w:pPr>
    <w:rPr>
      <w:rFonts w:ascii="Tahoma" w:eastAsia="Times New Roman" w:hAnsi="Tahoma" w:cs="Tahoma"/>
      <w:sz w:val="16"/>
      <w:szCs w:val="16"/>
      <w:lang w:eastAsia="ru-RU"/>
    </w:rPr>
  </w:style>
  <w:style w:type="character" w:customStyle="1" w:styleId="affa">
    <w:name w:val="Текст выноски Знак"/>
    <w:basedOn w:val="aa"/>
    <w:link w:val="aff9"/>
    <w:semiHidden/>
    <w:rsid w:val="005D25A5"/>
    <w:rPr>
      <w:rFonts w:ascii="Tahoma" w:eastAsia="Times New Roman" w:hAnsi="Tahoma" w:cs="Tahoma"/>
      <w:sz w:val="16"/>
      <w:szCs w:val="16"/>
      <w:lang w:eastAsia="ru-RU"/>
    </w:rPr>
  </w:style>
  <w:style w:type="paragraph" w:styleId="affb">
    <w:name w:val="Normal (Web)"/>
    <w:basedOn w:val="a9"/>
    <w:rsid w:val="005D25A5"/>
    <w:pPr>
      <w:spacing w:before="100" w:beforeAutospacing="1" w:after="100" w:afterAutospacing="1" w:line="240" w:lineRule="auto"/>
    </w:pPr>
    <w:rPr>
      <w:rFonts w:eastAsia="Arial Unicode MS" w:cs="Arial"/>
      <w:color w:val="000000"/>
      <w:sz w:val="14"/>
      <w:szCs w:val="14"/>
      <w:lang w:eastAsia="ru-RU"/>
    </w:rPr>
  </w:style>
  <w:style w:type="paragraph" w:customStyle="1" w:styleId="21">
    <w:name w:val="заголовок 2"/>
    <w:basedOn w:val="23"/>
    <w:next w:val="a9"/>
    <w:rsid w:val="00512CF2"/>
    <w:pPr>
      <w:numPr>
        <w:numId w:val="8"/>
      </w:numPr>
      <w:tabs>
        <w:tab w:val="clear" w:pos="567"/>
      </w:tabs>
    </w:pPr>
  </w:style>
  <w:style w:type="paragraph" w:customStyle="1" w:styleId="41">
    <w:name w:val="заголовок 4"/>
    <w:basedOn w:val="a9"/>
    <w:next w:val="a9"/>
    <w:rsid w:val="005D25A5"/>
    <w:pPr>
      <w:widowControl w:val="0"/>
      <w:autoSpaceDE w:val="0"/>
      <w:autoSpaceDN w:val="0"/>
      <w:spacing w:before="120" w:after="0" w:line="240" w:lineRule="auto"/>
      <w:ind w:left="1984" w:hanging="708"/>
      <w:jc w:val="both"/>
    </w:pPr>
    <w:rPr>
      <w:rFonts w:ascii="Times New Roman" w:eastAsia="Times New Roman" w:hAnsi="Times New Roman" w:cs="Times New Roman"/>
      <w:sz w:val="24"/>
      <w:szCs w:val="24"/>
      <w:lang w:eastAsia="ru-RU"/>
    </w:rPr>
  </w:style>
  <w:style w:type="paragraph" w:styleId="2">
    <w:name w:val="List Bullet 2"/>
    <w:basedOn w:val="a9"/>
    <w:rsid w:val="005D25A5"/>
    <w:pPr>
      <w:numPr>
        <w:numId w:val="12"/>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5D25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c">
    <w:name w:val="марк_бук_Шаг"/>
    <w:basedOn w:val="aff3"/>
    <w:rsid w:val="005D25A5"/>
    <w:pPr>
      <w:numPr>
        <w:numId w:val="1"/>
      </w:numPr>
      <w:tabs>
        <w:tab w:val="num" w:pos="833"/>
        <w:tab w:val="num" w:pos="1004"/>
      </w:tabs>
      <w:ind w:left="435" w:hanging="435"/>
    </w:pPr>
  </w:style>
  <w:style w:type="character" w:styleId="affd">
    <w:name w:val="annotation reference"/>
    <w:semiHidden/>
    <w:rsid w:val="005D25A5"/>
    <w:rPr>
      <w:sz w:val="16"/>
      <w:szCs w:val="16"/>
    </w:rPr>
  </w:style>
  <w:style w:type="paragraph" w:styleId="affe">
    <w:name w:val="annotation text"/>
    <w:basedOn w:val="a9"/>
    <w:link w:val="afff"/>
    <w:semiHidden/>
    <w:rsid w:val="005D25A5"/>
    <w:pPr>
      <w:spacing w:after="0" w:line="240" w:lineRule="auto"/>
    </w:pPr>
    <w:rPr>
      <w:rFonts w:ascii="Times New Roman" w:eastAsia="Times New Roman" w:hAnsi="Times New Roman" w:cs="Times New Roman"/>
      <w:szCs w:val="20"/>
      <w:lang w:eastAsia="ru-RU"/>
    </w:rPr>
  </w:style>
  <w:style w:type="character" w:customStyle="1" w:styleId="afff">
    <w:name w:val="Текст примечания Знак"/>
    <w:basedOn w:val="aa"/>
    <w:link w:val="affe"/>
    <w:semiHidden/>
    <w:rsid w:val="005D25A5"/>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5D25A5"/>
    <w:rPr>
      <w:b/>
      <w:bCs/>
    </w:rPr>
  </w:style>
  <w:style w:type="character" w:customStyle="1" w:styleId="afff1">
    <w:name w:val="Тема примечания Знак"/>
    <w:basedOn w:val="afff"/>
    <w:link w:val="afff0"/>
    <w:semiHidden/>
    <w:rsid w:val="005D25A5"/>
    <w:rPr>
      <w:rFonts w:ascii="Times New Roman" w:eastAsia="Times New Roman" w:hAnsi="Times New Roman" w:cs="Times New Roman"/>
      <w:b/>
      <w:bCs/>
      <w:sz w:val="20"/>
      <w:szCs w:val="20"/>
      <w:lang w:eastAsia="ru-RU"/>
    </w:rPr>
  </w:style>
  <w:style w:type="paragraph" w:styleId="51">
    <w:name w:val="List Bullet 5"/>
    <w:basedOn w:val="a9"/>
    <w:autoRedefine/>
    <w:rsid w:val="005D25A5"/>
    <w:pPr>
      <w:spacing w:after="0" w:line="240" w:lineRule="auto"/>
      <w:ind w:left="991" w:hanging="283"/>
      <w:jc w:val="both"/>
    </w:pPr>
    <w:rPr>
      <w:rFonts w:ascii="Times New Roman" w:eastAsia="Times New Roman" w:hAnsi="Times New Roman" w:cs="Times New Roman"/>
      <w:szCs w:val="20"/>
    </w:rPr>
  </w:style>
  <w:style w:type="paragraph" w:customStyle="1" w:styleId="iiaienueiauaeoo">
    <w:name w:val="iiaienu e iauaeoo"/>
    <w:rsid w:val="005D25A5"/>
    <w:pPr>
      <w:widowControl w:val="0"/>
      <w:autoSpaceDE w:val="0"/>
      <w:autoSpaceDN w:val="0"/>
      <w:spacing w:after="0" w:line="240" w:lineRule="auto"/>
      <w:ind w:left="426"/>
      <w:jc w:val="center"/>
    </w:pPr>
    <w:rPr>
      <w:rFonts w:ascii="Arial" w:eastAsia="Times New Roman" w:hAnsi="Arial" w:cs="Arial"/>
      <w:b/>
      <w:bCs/>
      <w:sz w:val="24"/>
      <w:szCs w:val="24"/>
      <w:lang w:eastAsia="ru-RU"/>
    </w:rPr>
  </w:style>
  <w:style w:type="character" w:customStyle="1" w:styleId="afc">
    <w:name w:val="марк Знак"/>
    <w:link w:val="afb"/>
    <w:rsid w:val="005D25A5"/>
    <w:rPr>
      <w:rFonts w:ascii="Arial" w:hAnsi="Arial"/>
      <w:sz w:val="20"/>
      <w:szCs w:val="20"/>
    </w:rPr>
  </w:style>
  <w:style w:type="paragraph" w:customStyle="1" w:styleId="15">
    <w:name w:val="оглавление 1"/>
    <w:basedOn w:val="a9"/>
    <w:next w:val="a9"/>
    <w:rsid w:val="005D25A5"/>
    <w:pPr>
      <w:widowControl w:val="0"/>
      <w:autoSpaceDE w:val="0"/>
      <w:autoSpaceDN w:val="0"/>
      <w:spacing w:before="120" w:after="120" w:line="240" w:lineRule="auto"/>
      <w:jc w:val="both"/>
    </w:pPr>
    <w:rPr>
      <w:rFonts w:ascii="Times New Roman" w:eastAsia="Times New Roman" w:hAnsi="Times New Roman" w:cs="Times New Roman"/>
      <w:b/>
      <w:bCs/>
      <w:caps/>
      <w:szCs w:val="20"/>
      <w:lang w:eastAsia="ru-RU"/>
    </w:rPr>
  </w:style>
  <w:style w:type="paragraph" w:customStyle="1" w:styleId="afff2">
    <w:name w:val="об"/>
    <w:basedOn w:val="a9"/>
    <w:rsid w:val="005D25A5"/>
    <w:pPr>
      <w:spacing w:after="0" w:line="240" w:lineRule="auto"/>
      <w:ind w:left="737"/>
      <w:jc w:val="both"/>
    </w:pPr>
    <w:rPr>
      <w:rFonts w:ascii="Times New Roman" w:eastAsia="Times New Roman" w:hAnsi="Times New Roman" w:cs="Times New Roman"/>
      <w:sz w:val="22"/>
      <w:szCs w:val="24"/>
      <w:lang w:eastAsia="ru-RU"/>
    </w:rPr>
  </w:style>
  <w:style w:type="paragraph" w:styleId="afff3">
    <w:name w:val="Body Text Indent"/>
    <w:basedOn w:val="a9"/>
    <w:link w:val="afff4"/>
    <w:rsid w:val="005D25A5"/>
    <w:pPr>
      <w:spacing w:after="120" w:line="240" w:lineRule="auto"/>
      <w:ind w:left="283"/>
    </w:pPr>
    <w:rPr>
      <w:rFonts w:ascii="Times New Roman" w:eastAsia="Times New Roman" w:hAnsi="Times New Roman" w:cs="Times New Roman"/>
      <w:sz w:val="24"/>
      <w:szCs w:val="24"/>
      <w:lang w:eastAsia="ru-RU"/>
    </w:rPr>
  </w:style>
  <w:style w:type="character" w:customStyle="1" w:styleId="afff4">
    <w:name w:val="Основной текст с отступом Знак"/>
    <w:basedOn w:val="aa"/>
    <w:link w:val="afff3"/>
    <w:rsid w:val="005D25A5"/>
    <w:rPr>
      <w:rFonts w:ascii="Times New Roman" w:eastAsia="Times New Roman" w:hAnsi="Times New Roman" w:cs="Times New Roman"/>
      <w:sz w:val="24"/>
      <w:szCs w:val="24"/>
      <w:lang w:eastAsia="ru-RU"/>
    </w:rPr>
  </w:style>
  <w:style w:type="paragraph" w:customStyle="1" w:styleId="ConsNormal">
    <w:name w:val="ConsNormal"/>
    <w:rsid w:val="005D25A5"/>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10">
    <w:name w:val="Основной текст 21"/>
    <w:basedOn w:val="a9"/>
    <w:rsid w:val="005D25A5"/>
    <w:pPr>
      <w:widowControl w:val="0"/>
      <w:tabs>
        <w:tab w:val="left" w:pos="564"/>
      </w:tabs>
      <w:spacing w:before="60" w:after="60" w:line="240" w:lineRule="auto"/>
      <w:jc w:val="both"/>
    </w:pPr>
    <w:rPr>
      <w:rFonts w:ascii="Times New Roman" w:eastAsia="Times New Roman" w:hAnsi="Times New Roman" w:cs="Times New Roman"/>
      <w:szCs w:val="20"/>
      <w:lang w:eastAsia="ru-RU"/>
    </w:rPr>
  </w:style>
  <w:style w:type="paragraph" w:styleId="29">
    <w:name w:val="toc 2"/>
    <w:basedOn w:val="a9"/>
    <w:next w:val="a9"/>
    <w:autoRedefine/>
    <w:uiPriority w:val="39"/>
    <w:rsid w:val="00CA3FC0"/>
    <w:pPr>
      <w:tabs>
        <w:tab w:val="left" w:pos="426"/>
        <w:tab w:val="right" w:pos="9770"/>
      </w:tabs>
      <w:spacing w:after="0" w:line="240" w:lineRule="auto"/>
    </w:pPr>
    <w:rPr>
      <w:rFonts w:asciiTheme="minorHAnsi" w:hAnsiTheme="minorHAnsi" w:cstheme="minorHAnsi"/>
      <w:b/>
      <w:bCs/>
      <w:szCs w:val="20"/>
    </w:rPr>
  </w:style>
  <w:style w:type="paragraph" w:customStyle="1" w:styleId="16">
    <w:name w:val="Обычный1"/>
    <w:rsid w:val="005D25A5"/>
    <w:pPr>
      <w:spacing w:after="0" w:line="240" w:lineRule="auto"/>
    </w:pPr>
    <w:rPr>
      <w:rFonts w:ascii="Times New Roman" w:eastAsia="Times New Roman" w:hAnsi="Times New Roman" w:cs="Times New Roman"/>
      <w:sz w:val="20"/>
      <w:szCs w:val="20"/>
      <w:lang w:eastAsia="ru-RU"/>
    </w:rPr>
  </w:style>
  <w:style w:type="paragraph" w:customStyle="1" w:styleId="100">
    <w:name w:val="Основной текст 10"/>
    <w:basedOn w:val="af1"/>
    <w:rsid w:val="005D25A5"/>
    <w:pPr>
      <w:keepLines w:val="0"/>
      <w:autoSpaceDE/>
      <w:autoSpaceDN/>
      <w:spacing w:before="0"/>
      <w:jc w:val="left"/>
    </w:pPr>
    <w:rPr>
      <w:lang w:eastAsia="en-US"/>
    </w:rPr>
  </w:style>
  <w:style w:type="paragraph" w:styleId="afff5">
    <w:name w:val="Document Map"/>
    <w:basedOn w:val="a9"/>
    <w:link w:val="afff6"/>
    <w:semiHidden/>
    <w:rsid w:val="005D25A5"/>
    <w:pPr>
      <w:shd w:val="clear" w:color="auto" w:fill="000080"/>
      <w:spacing w:after="0" w:line="240" w:lineRule="auto"/>
    </w:pPr>
    <w:rPr>
      <w:rFonts w:ascii="Tahoma" w:eastAsia="Times New Roman" w:hAnsi="Tahoma" w:cs="Tahoma"/>
      <w:szCs w:val="20"/>
      <w:lang w:eastAsia="ru-RU"/>
    </w:rPr>
  </w:style>
  <w:style w:type="character" w:customStyle="1" w:styleId="afff6">
    <w:name w:val="Схема документа Знак"/>
    <w:basedOn w:val="aa"/>
    <w:link w:val="afff5"/>
    <w:semiHidden/>
    <w:rsid w:val="005D25A5"/>
    <w:rPr>
      <w:rFonts w:ascii="Tahoma" w:eastAsia="Times New Roman" w:hAnsi="Tahoma" w:cs="Tahoma"/>
      <w:sz w:val="20"/>
      <w:szCs w:val="20"/>
      <w:shd w:val="clear" w:color="auto" w:fill="000080"/>
      <w:lang w:eastAsia="ru-RU"/>
    </w:rPr>
  </w:style>
  <w:style w:type="paragraph" w:styleId="17">
    <w:name w:val="toc 1"/>
    <w:basedOn w:val="a9"/>
    <w:next w:val="a9"/>
    <w:autoRedefine/>
    <w:uiPriority w:val="39"/>
    <w:rsid w:val="00AB5B2D"/>
    <w:pPr>
      <w:spacing w:before="360" w:after="0"/>
    </w:pPr>
    <w:rPr>
      <w:rFonts w:asciiTheme="majorHAnsi" w:hAnsiTheme="majorHAnsi" w:cstheme="majorHAnsi"/>
      <w:b/>
      <w:bCs/>
      <w:caps/>
      <w:sz w:val="24"/>
      <w:szCs w:val="24"/>
    </w:rPr>
  </w:style>
  <w:style w:type="paragraph" w:styleId="36">
    <w:name w:val="toc 3"/>
    <w:basedOn w:val="a9"/>
    <w:next w:val="a9"/>
    <w:autoRedefine/>
    <w:uiPriority w:val="39"/>
    <w:rsid w:val="005D25A5"/>
    <w:pPr>
      <w:spacing w:after="0"/>
      <w:ind w:left="200"/>
    </w:pPr>
    <w:rPr>
      <w:rFonts w:asciiTheme="minorHAnsi" w:hAnsiTheme="minorHAnsi" w:cstheme="minorHAnsi"/>
      <w:szCs w:val="20"/>
    </w:rPr>
  </w:style>
  <w:style w:type="paragraph" w:styleId="42">
    <w:name w:val="toc 4"/>
    <w:basedOn w:val="a9"/>
    <w:next w:val="a9"/>
    <w:autoRedefine/>
    <w:semiHidden/>
    <w:rsid w:val="005D25A5"/>
    <w:pPr>
      <w:spacing w:after="0"/>
      <w:ind w:left="400"/>
    </w:pPr>
    <w:rPr>
      <w:rFonts w:asciiTheme="minorHAnsi" w:hAnsiTheme="minorHAnsi" w:cstheme="minorHAnsi"/>
      <w:szCs w:val="20"/>
    </w:rPr>
  </w:style>
  <w:style w:type="paragraph" w:styleId="52">
    <w:name w:val="toc 5"/>
    <w:basedOn w:val="a9"/>
    <w:next w:val="a9"/>
    <w:autoRedefine/>
    <w:semiHidden/>
    <w:rsid w:val="005D25A5"/>
    <w:pPr>
      <w:spacing w:after="0"/>
      <w:ind w:left="600"/>
    </w:pPr>
    <w:rPr>
      <w:rFonts w:asciiTheme="minorHAnsi" w:hAnsiTheme="minorHAnsi" w:cstheme="minorHAnsi"/>
      <w:szCs w:val="20"/>
    </w:rPr>
  </w:style>
  <w:style w:type="paragraph" w:styleId="61">
    <w:name w:val="toc 6"/>
    <w:basedOn w:val="a9"/>
    <w:next w:val="a9"/>
    <w:autoRedefine/>
    <w:semiHidden/>
    <w:rsid w:val="005D25A5"/>
    <w:pPr>
      <w:spacing w:after="0"/>
      <w:ind w:left="800"/>
    </w:pPr>
    <w:rPr>
      <w:rFonts w:asciiTheme="minorHAnsi" w:hAnsiTheme="minorHAnsi" w:cstheme="minorHAnsi"/>
      <w:szCs w:val="20"/>
    </w:rPr>
  </w:style>
  <w:style w:type="paragraph" w:styleId="71">
    <w:name w:val="toc 7"/>
    <w:basedOn w:val="a9"/>
    <w:next w:val="a9"/>
    <w:autoRedefine/>
    <w:semiHidden/>
    <w:rsid w:val="005D25A5"/>
    <w:pPr>
      <w:spacing w:after="0"/>
      <w:ind w:left="1000"/>
    </w:pPr>
    <w:rPr>
      <w:rFonts w:asciiTheme="minorHAnsi" w:hAnsiTheme="minorHAnsi" w:cstheme="minorHAnsi"/>
      <w:szCs w:val="20"/>
    </w:rPr>
  </w:style>
  <w:style w:type="paragraph" w:styleId="82">
    <w:name w:val="toc 8"/>
    <w:basedOn w:val="a9"/>
    <w:next w:val="a9"/>
    <w:autoRedefine/>
    <w:semiHidden/>
    <w:rsid w:val="005D25A5"/>
    <w:pPr>
      <w:spacing w:after="0"/>
      <w:ind w:left="1200"/>
    </w:pPr>
    <w:rPr>
      <w:rFonts w:asciiTheme="minorHAnsi" w:hAnsiTheme="minorHAnsi" w:cstheme="minorHAnsi"/>
      <w:szCs w:val="20"/>
    </w:rPr>
  </w:style>
  <w:style w:type="paragraph" w:styleId="92">
    <w:name w:val="toc 9"/>
    <w:basedOn w:val="a9"/>
    <w:next w:val="a9"/>
    <w:autoRedefine/>
    <w:semiHidden/>
    <w:rsid w:val="005D25A5"/>
    <w:pPr>
      <w:spacing w:after="0"/>
      <w:ind w:left="1400"/>
    </w:pPr>
    <w:rPr>
      <w:rFonts w:asciiTheme="minorHAnsi" w:hAnsiTheme="minorHAnsi" w:cstheme="minorHAnsi"/>
      <w:szCs w:val="20"/>
    </w:rPr>
  </w:style>
  <w:style w:type="paragraph" w:styleId="2a">
    <w:name w:val="List 2"/>
    <w:basedOn w:val="a9"/>
    <w:rsid w:val="005D25A5"/>
    <w:pPr>
      <w:spacing w:after="0" w:line="240" w:lineRule="auto"/>
      <w:ind w:left="566" w:hanging="283"/>
    </w:pPr>
    <w:rPr>
      <w:rFonts w:ascii="Times New Roman" w:eastAsia="Times New Roman" w:hAnsi="Times New Roman" w:cs="Times New Roman"/>
      <w:sz w:val="24"/>
      <w:szCs w:val="24"/>
      <w:lang w:eastAsia="ru-RU"/>
    </w:rPr>
  </w:style>
  <w:style w:type="paragraph" w:styleId="37">
    <w:name w:val="List 3"/>
    <w:basedOn w:val="a9"/>
    <w:rsid w:val="005D25A5"/>
    <w:pPr>
      <w:spacing w:after="0" w:line="240" w:lineRule="auto"/>
      <w:ind w:left="849" w:hanging="283"/>
    </w:pPr>
    <w:rPr>
      <w:rFonts w:ascii="Times New Roman" w:eastAsia="Times New Roman" w:hAnsi="Times New Roman" w:cs="Times New Roman"/>
      <w:sz w:val="24"/>
      <w:szCs w:val="24"/>
      <w:lang w:eastAsia="ru-RU"/>
    </w:rPr>
  </w:style>
  <w:style w:type="paragraph" w:styleId="43">
    <w:name w:val="List 4"/>
    <w:basedOn w:val="a9"/>
    <w:rsid w:val="005D25A5"/>
    <w:pPr>
      <w:spacing w:after="0" w:line="240" w:lineRule="auto"/>
      <w:ind w:left="1132" w:hanging="283"/>
    </w:pPr>
    <w:rPr>
      <w:rFonts w:ascii="Times New Roman" w:eastAsia="Times New Roman" w:hAnsi="Times New Roman" w:cs="Times New Roman"/>
      <w:sz w:val="24"/>
      <w:szCs w:val="24"/>
      <w:lang w:eastAsia="ru-RU"/>
    </w:rPr>
  </w:style>
  <w:style w:type="paragraph" w:styleId="53">
    <w:name w:val="List 5"/>
    <w:basedOn w:val="a9"/>
    <w:rsid w:val="005D25A5"/>
    <w:pPr>
      <w:spacing w:after="0" w:line="240" w:lineRule="auto"/>
      <w:ind w:left="1415" w:hanging="283"/>
    </w:pPr>
    <w:rPr>
      <w:rFonts w:ascii="Times New Roman" w:eastAsia="Times New Roman" w:hAnsi="Times New Roman" w:cs="Times New Roman"/>
      <w:sz w:val="24"/>
      <w:szCs w:val="24"/>
      <w:lang w:eastAsia="ru-RU"/>
    </w:rPr>
  </w:style>
  <w:style w:type="paragraph" w:styleId="3">
    <w:name w:val="List Bullet 3"/>
    <w:basedOn w:val="a9"/>
    <w:rsid w:val="005D25A5"/>
    <w:pPr>
      <w:numPr>
        <w:numId w:val="14"/>
      </w:numPr>
      <w:tabs>
        <w:tab w:val="clear" w:pos="926"/>
      </w:tabs>
      <w:spacing w:after="0" w:line="240" w:lineRule="auto"/>
      <w:ind w:left="0" w:firstLine="0"/>
    </w:pPr>
    <w:rPr>
      <w:rFonts w:ascii="Times New Roman" w:eastAsia="Times New Roman" w:hAnsi="Times New Roman" w:cs="Times New Roman"/>
      <w:sz w:val="24"/>
      <w:szCs w:val="24"/>
      <w:lang w:eastAsia="ru-RU"/>
    </w:rPr>
  </w:style>
  <w:style w:type="paragraph" w:styleId="afff7">
    <w:name w:val="List Continue"/>
    <w:basedOn w:val="a9"/>
    <w:rsid w:val="005D25A5"/>
    <w:pPr>
      <w:spacing w:after="120" w:line="240" w:lineRule="auto"/>
      <w:ind w:left="283"/>
    </w:pPr>
    <w:rPr>
      <w:rFonts w:ascii="Times New Roman" w:eastAsia="Times New Roman" w:hAnsi="Times New Roman" w:cs="Times New Roman"/>
      <w:sz w:val="24"/>
      <w:szCs w:val="24"/>
      <w:lang w:eastAsia="ru-RU"/>
    </w:rPr>
  </w:style>
  <w:style w:type="paragraph" w:styleId="2b">
    <w:name w:val="List Continue 2"/>
    <w:basedOn w:val="a9"/>
    <w:rsid w:val="005D25A5"/>
    <w:pPr>
      <w:spacing w:after="120" w:line="240" w:lineRule="auto"/>
      <w:ind w:left="566"/>
    </w:pPr>
    <w:rPr>
      <w:rFonts w:ascii="Times New Roman" w:eastAsia="Times New Roman" w:hAnsi="Times New Roman" w:cs="Times New Roman"/>
      <w:sz w:val="24"/>
      <w:szCs w:val="24"/>
      <w:lang w:eastAsia="ru-RU"/>
    </w:rPr>
  </w:style>
  <w:style w:type="paragraph" w:styleId="afff8">
    <w:name w:val="Body Text First Indent"/>
    <w:basedOn w:val="af1"/>
    <w:link w:val="afff9"/>
    <w:rsid w:val="005D25A5"/>
    <w:pPr>
      <w:keepLines w:val="0"/>
      <w:autoSpaceDE/>
      <w:autoSpaceDN/>
      <w:spacing w:before="0" w:after="120"/>
      <w:ind w:firstLine="210"/>
      <w:jc w:val="left"/>
    </w:pPr>
    <w:rPr>
      <w:sz w:val="24"/>
      <w:szCs w:val="24"/>
    </w:rPr>
  </w:style>
  <w:style w:type="character" w:customStyle="1" w:styleId="afff9">
    <w:name w:val="Красная строка Знак"/>
    <w:basedOn w:val="af2"/>
    <w:link w:val="afff8"/>
    <w:rsid w:val="005D25A5"/>
    <w:rPr>
      <w:rFonts w:ascii="Times New Roman" w:eastAsia="Times New Roman" w:hAnsi="Times New Roman" w:cs="Times New Roman"/>
      <w:sz w:val="24"/>
      <w:szCs w:val="24"/>
      <w:lang w:eastAsia="ru-RU"/>
    </w:rPr>
  </w:style>
  <w:style w:type="paragraph" w:styleId="2c">
    <w:name w:val="Body Text First Indent 2"/>
    <w:basedOn w:val="afff3"/>
    <w:link w:val="2d"/>
    <w:rsid w:val="005D25A5"/>
    <w:pPr>
      <w:ind w:firstLine="210"/>
    </w:pPr>
  </w:style>
  <w:style w:type="character" w:customStyle="1" w:styleId="2d">
    <w:name w:val="Красная строка 2 Знак"/>
    <w:basedOn w:val="afff4"/>
    <w:link w:val="2c"/>
    <w:rsid w:val="005D25A5"/>
    <w:rPr>
      <w:rFonts w:ascii="Times New Roman" w:eastAsia="Times New Roman" w:hAnsi="Times New Roman" w:cs="Times New Roman"/>
      <w:sz w:val="24"/>
      <w:szCs w:val="24"/>
      <w:lang w:eastAsia="ru-RU"/>
    </w:rPr>
  </w:style>
  <w:style w:type="paragraph" w:customStyle="1" w:styleId="Normal110">
    <w:name w:val="Стиль Normal1 + 10 пт полужирный Черный подчеркивание Знак Знак Знак"/>
    <w:basedOn w:val="a9"/>
    <w:link w:val="Normal1100"/>
    <w:rsid w:val="005D25A5"/>
    <w:pPr>
      <w:spacing w:after="0" w:line="240" w:lineRule="auto"/>
      <w:ind w:left="1134"/>
    </w:pPr>
    <w:rPr>
      <w:rFonts w:ascii="Times New Roman" w:eastAsia="Times New Roman" w:hAnsi="Times New Roman" w:cs="Times New Roman"/>
      <w:b/>
      <w:bCs/>
      <w:color w:val="000000"/>
      <w:szCs w:val="20"/>
      <w:u w:val="single"/>
      <w:lang w:eastAsia="ru-RU"/>
    </w:rPr>
  </w:style>
  <w:style w:type="character" w:customStyle="1" w:styleId="Normal1100">
    <w:name w:val="Стиль Normal1 + 10 пт полужирный Черный подчеркивание Знак Знак Знак Знак"/>
    <w:link w:val="Normal110"/>
    <w:rsid w:val="005D25A5"/>
    <w:rPr>
      <w:rFonts w:ascii="Times New Roman" w:eastAsia="Times New Roman" w:hAnsi="Times New Roman" w:cs="Times New Roman"/>
      <w:b/>
      <w:bCs/>
      <w:color w:val="000000"/>
      <w:sz w:val="20"/>
      <w:szCs w:val="20"/>
      <w:u w:val="single"/>
      <w:lang w:eastAsia="ru-RU"/>
    </w:rPr>
  </w:style>
  <w:style w:type="paragraph" w:customStyle="1" w:styleId="ConsPlusNormal">
    <w:name w:val="ConsPlusNormal"/>
    <w:rsid w:val="005D25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a">
    <w:name w:val="Подподпункт договора"/>
    <w:basedOn w:val="afffb"/>
    <w:rsid w:val="005D25A5"/>
    <w:pPr>
      <w:tabs>
        <w:tab w:val="clear" w:pos="720"/>
        <w:tab w:val="num" w:pos="1080"/>
      </w:tabs>
    </w:pPr>
  </w:style>
  <w:style w:type="paragraph" w:customStyle="1" w:styleId="afffc">
    <w:name w:val="Раздел договора"/>
    <w:basedOn w:val="a9"/>
    <w:next w:val="a6"/>
    <w:rsid w:val="005D25A5"/>
    <w:pPr>
      <w:keepNext/>
      <w:keepLines/>
      <w:widowControl w:val="0"/>
      <w:spacing w:before="240" w:after="200" w:line="240" w:lineRule="auto"/>
      <w:ind w:left="953" w:hanging="227"/>
    </w:pPr>
    <w:rPr>
      <w:rFonts w:eastAsia="Times New Roman" w:cs="Times New Roman"/>
      <w:b/>
      <w:caps/>
      <w:szCs w:val="20"/>
      <w:lang w:eastAsia="ru-RU"/>
    </w:rPr>
  </w:style>
  <w:style w:type="paragraph" w:customStyle="1" w:styleId="afffb">
    <w:name w:val="Подпункт договора"/>
    <w:basedOn w:val="a6"/>
    <w:rsid w:val="005D25A5"/>
    <w:pPr>
      <w:widowControl/>
      <w:numPr>
        <w:ilvl w:val="0"/>
        <w:numId w:val="0"/>
      </w:numPr>
      <w:tabs>
        <w:tab w:val="num" w:pos="720"/>
      </w:tabs>
      <w:ind w:left="720" w:hanging="720"/>
    </w:pPr>
  </w:style>
  <w:style w:type="paragraph" w:customStyle="1" w:styleId="Noeeu">
    <w:name w:val="Noeeu"/>
    <w:rsid w:val="005D25A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auiue1">
    <w:name w:val="Iau.iue1"/>
    <w:basedOn w:val="Default"/>
    <w:next w:val="Default"/>
    <w:rsid w:val="005D25A5"/>
    <w:rPr>
      <w:color w:val="auto"/>
    </w:rPr>
  </w:style>
  <w:style w:type="paragraph" w:styleId="afffd">
    <w:name w:val="Block Text"/>
    <w:basedOn w:val="a9"/>
    <w:rsid w:val="005D25A5"/>
    <w:pPr>
      <w:spacing w:after="0" w:line="240" w:lineRule="auto"/>
      <w:ind w:left="567" w:right="-284" w:hanging="567"/>
      <w:jc w:val="both"/>
      <w:outlineLvl w:val="0"/>
    </w:pPr>
    <w:rPr>
      <w:rFonts w:eastAsia="Times New Roman" w:cs="Times New Roman"/>
      <w:szCs w:val="20"/>
      <w:lang w:eastAsia="ru-RU"/>
    </w:rPr>
  </w:style>
  <w:style w:type="paragraph" w:customStyle="1" w:styleId="Termin">
    <w:name w:val="Termin"/>
    <w:basedOn w:val="a9"/>
    <w:rsid w:val="005D25A5"/>
    <w:pPr>
      <w:spacing w:before="120" w:after="0" w:line="240" w:lineRule="auto"/>
      <w:ind w:left="1440" w:hanging="1440"/>
      <w:jc w:val="both"/>
    </w:pPr>
    <w:rPr>
      <w:rFonts w:eastAsia="Times New Roman" w:cs="Times New Roman"/>
      <w:szCs w:val="20"/>
      <w:lang w:eastAsia="ru-RU"/>
    </w:rPr>
  </w:style>
  <w:style w:type="paragraph" w:customStyle="1" w:styleId="afffe">
    <w:name w:val="Текстовый"/>
    <w:link w:val="affff"/>
    <w:rsid w:val="005D25A5"/>
    <w:pPr>
      <w:widowControl w:val="0"/>
      <w:spacing w:after="0" w:line="240" w:lineRule="auto"/>
      <w:jc w:val="both"/>
    </w:pPr>
    <w:rPr>
      <w:rFonts w:ascii="Arial" w:eastAsia="Times New Roman" w:hAnsi="Arial" w:cs="Times New Roman"/>
      <w:sz w:val="20"/>
      <w:szCs w:val="20"/>
      <w:lang w:eastAsia="ru-RU"/>
    </w:rPr>
  </w:style>
  <w:style w:type="character" w:customStyle="1" w:styleId="affff">
    <w:name w:val="Текстовый Знак"/>
    <w:link w:val="afffe"/>
    <w:rsid w:val="005D25A5"/>
    <w:rPr>
      <w:rFonts w:ascii="Arial" w:eastAsia="Times New Roman" w:hAnsi="Arial" w:cs="Times New Roman"/>
      <w:sz w:val="20"/>
      <w:szCs w:val="20"/>
      <w:lang w:eastAsia="ru-RU"/>
    </w:rPr>
  </w:style>
  <w:style w:type="paragraph" w:customStyle="1" w:styleId="8">
    <w:name w:val="8 пт (нум. список)"/>
    <w:basedOn w:val="a9"/>
    <w:semiHidden/>
    <w:rsid w:val="005D25A5"/>
    <w:pPr>
      <w:numPr>
        <w:ilvl w:val="2"/>
        <w:numId w:val="13"/>
      </w:numPr>
      <w:spacing w:before="40" w:after="40" w:line="240" w:lineRule="auto"/>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9"/>
    <w:semiHidden/>
    <w:rsid w:val="005D25A5"/>
    <w:pPr>
      <w:numPr>
        <w:ilvl w:val="1"/>
        <w:numId w:val="13"/>
      </w:numPr>
      <w:spacing w:before="144" w:after="144" w:line="240" w:lineRule="auto"/>
      <w:jc w:val="both"/>
    </w:pPr>
    <w:rPr>
      <w:rFonts w:ascii="Times New Roman" w:eastAsia="Times New Roman" w:hAnsi="Times New Roman" w:cs="Times New Roman"/>
      <w:sz w:val="24"/>
      <w:szCs w:val="24"/>
      <w:lang w:eastAsia="ru-RU"/>
    </w:rPr>
  </w:style>
  <w:style w:type="paragraph" w:customStyle="1" w:styleId="NumberList">
    <w:name w:val="Number List"/>
    <w:basedOn w:val="a9"/>
    <w:rsid w:val="005D25A5"/>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0">
    <w:name w:val="Разновидность документа"/>
    <w:basedOn w:val="afffe"/>
    <w:link w:val="affff1"/>
    <w:rsid w:val="005D25A5"/>
    <w:pPr>
      <w:spacing w:after="40"/>
      <w:jc w:val="center"/>
    </w:pPr>
    <w:rPr>
      <w:b/>
      <w:sz w:val="24"/>
    </w:rPr>
  </w:style>
  <w:style w:type="character" w:customStyle="1" w:styleId="affff1">
    <w:name w:val="Разновидность документа Знак"/>
    <w:link w:val="affff0"/>
    <w:rsid w:val="005D25A5"/>
    <w:rPr>
      <w:rFonts w:ascii="Arial" w:eastAsia="Times New Roman" w:hAnsi="Arial" w:cs="Times New Roman"/>
      <w:b/>
      <w:sz w:val="24"/>
      <w:szCs w:val="20"/>
      <w:lang w:eastAsia="ru-RU"/>
    </w:rPr>
  </w:style>
  <w:style w:type="character" w:styleId="affff2">
    <w:name w:val="Strong"/>
    <w:qFormat/>
    <w:rsid w:val="005D25A5"/>
    <w:rPr>
      <w:b/>
      <w:bCs/>
    </w:rPr>
  </w:style>
  <w:style w:type="character" w:customStyle="1" w:styleId="affff3">
    <w:name w:val="Пункт договора Знак Знак"/>
    <w:rsid w:val="005D25A5"/>
    <w:rPr>
      <w:rFonts w:ascii="Arial" w:hAnsi="Arial"/>
      <w:lang w:val="ru-RU" w:eastAsia="ru-RU" w:bidi="ar-SA"/>
    </w:rPr>
  </w:style>
  <w:style w:type="character" w:customStyle="1" w:styleId="18">
    <w:name w:val="Знак Знак1"/>
    <w:basedOn w:val="aa"/>
    <w:rsid w:val="005D25A5"/>
  </w:style>
  <w:style w:type="paragraph" w:customStyle="1" w:styleId="affff4">
    <w:name w:val="Îáû÷íûé"/>
    <w:rsid w:val="005D25A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
    <w:name w:val="Абзац списка Знак"/>
    <w:aliases w:val="БАбзац списка Знак,ТБ Абзац списка Знак,Абзац списка 1 Знак"/>
    <w:link w:val="ad"/>
    <w:uiPriority w:val="34"/>
    <w:rsid w:val="00A138C6"/>
    <w:rPr>
      <w:rFonts w:ascii="Arial" w:hAnsi="Arial"/>
      <w:sz w:val="20"/>
    </w:rPr>
  </w:style>
  <w:style w:type="paragraph" w:styleId="affff5">
    <w:name w:val="Revision"/>
    <w:hidden/>
    <w:uiPriority w:val="99"/>
    <w:semiHidden/>
    <w:rsid w:val="005D25A5"/>
    <w:pPr>
      <w:spacing w:after="0" w:line="240" w:lineRule="auto"/>
    </w:pPr>
    <w:rPr>
      <w:rFonts w:ascii="Times New Roman" w:eastAsia="Times New Roman" w:hAnsi="Times New Roman" w:cs="Times New Roman"/>
      <w:sz w:val="24"/>
      <w:szCs w:val="24"/>
      <w:lang w:eastAsia="ru-RU"/>
    </w:rPr>
  </w:style>
  <w:style w:type="character" w:customStyle="1" w:styleId="w">
    <w:name w:val="w"/>
    <w:rsid w:val="005D25A5"/>
  </w:style>
  <w:style w:type="paragraph" w:customStyle="1" w:styleId="xmsonormal">
    <w:name w:val="x_msonormal"/>
    <w:basedOn w:val="a9"/>
    <w:rsid w:val="005D25A5"/>
    <w:pPr>
      <w:spacing w:after="0" w:line="240" w:lineRule="auto"/>
    </w:pPr>
    <w:rPr>
      <w:rFonts w:ascii="Calibri" w:eastAsia="Calibri" w:hAnsi="Calibri" w:cs="Times New Roman"/>
      <w:sz w:val="22"/>
      <w:lang w:eastAsia="ru-RU"/>
    </w:rPr>
  </w:style>
  <w:style w:type="paragraph" w:styleId="afe">
    <w:name w:val="Title"/>
    <w:basedOn w:val="a9"/>
    <w:next w:val="a9"/>
    <w:link w:val="affff6"/>
    <w:uiPriority w:val="10"/>
    <w:qFormat/>
    <w:rsid w:val="005D25A5"/>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f6">
    <w:name w:val="Заголовок Знак"/>
    <w:basedOn w:val="aa"/>
    <w:link w:val="afe"/>
    <w:uiPriority w:val="10"/>
    <w:rsid w:val="005D25A5"/>
    <w:rPr>
      <w:rFonts w:asciiTheme="majorHAnsi" w:eastAsiaTheme="majorEastAsia" w:hAnsiTheme="majorHAnsi" w:cstheme="majorBidi"/>
      <w:spacing w:val="-10"/>
      <w:kern w:val="28"/>
      <w:sz w:val="56"/>
      <w:szCs w:val="56"/>
      <w:lang w:eastAsia="ru-RU"/>
    </w:rPr>
  </w:style>
  <w:style w:type="paragraph" w:styleId="affff7">
    <w:name w:val="TOC Heading"/>
    <w:basedOn w:val="10"/>
    <w:next w:val="a9"/>
    <w:uiPriority w:val="39"/>
    <w:unhideWhenUsed/>
    <w:qFormat/>
    <w:rsid w:val="00D56D65"/>
    <w:pPr>
      <w:outlineLvl w:val="9"/>
    </w:pPr>
    <w:rPr>
      <w:rFonts w:asciiTheme="majorHAnsi" w:hAnsiTheme="majorHAnsi" w:cstheme="majorBidi"/>
      <w:b w:val="0"/>
      <w:color w:val="2E74B5" w:themeColor="accent1" w:themeShade="BF"/>
      <w:sz w:val="32"/>
      <w:szCs w:val="32"/>
      <w:lang w:eastAsia="ru-RU"/>
    </w:rPr>
  </w:style>
  <w:style w:type="paragraph" w:customStyle="1" w:styleId="1">
    <w:name w:val="Б1Нумерация"/>
    <w:basedOn w:val="a1"/>
    <w:qFormat/>
    <w:rsid w:val="00F01CD9"/>
    <w:pPr>
      <w:numPr>
        <w:ilvl w:val="1"/>
      </w:numPr>
    </w:pPr>
  </w:style>
  <w:style w:type="character" w:styleId="affff8">
    <w:name w:val="FollowedHyperlink"/>
    <w:basedOn w:val="aa"/>
    <w:uiPriority w:val="99"/>
    <w:semiHidden/>
    <w:unhideWhenUsed/>
    <w:rsid w:val="00184497"/>
    <w:rPr>
      <w:color w:val="954F72" w:themeColor="followedHyperlink"/>
      <w:u w:val="single"/>
    </w:rPr>
  </w:style>
  <w:style w:type="paragraph" w:styleId="affff9">
    <w:name w:val="endnote text"/>
    <w:basedOn w:val="a9"/>
    <w:link w:val="affffa"/>
    <w:uiPriority w:val="99"/>
    <w:semiHidden/>
    <w:unhideWhenUsed/>
    <w:rsid w:val="00E312D1"/>
    <w:pPr>
      <w:spacing w:after="0" w:line="240" w:lineRule="auto"/>
    </w:pPr>
    <w:rPr>
      <w:szCs w:val="20"/>
    </w:rPr>
  </w:style>
  <w:style w:type="character" w:customStyle="1" w:styleId="affffa">
    <w:name w:val="Текст концевой сноски Знак"/>
    <w:basedOn w:val="aa"/>
    <w:link w:val="affff9"/>
    <w:uiPriority w:val="99"/>
    <w:semiHidden/>
    <w:rsid w:val="00E312D1"/>
    <w:rPr>
      <w:rFonts w:ascii="Arial" w:hAnsi="Arial"/>
      <w:sz w:val="20"/>
      <w:szCs w:val="20"/>
    </w:rPr>
  </w:style>
  <w:style w:type="character" w:styleId="affffb">
    <w:name w:val="endnote reference"/>
    <w:basedOn w:val="aa"/>
    <w:uiPriority w:val="99"/>
    <w:semiHidden/>
    <w:unhideWhenUsed/>
    <w:rsid w:val="00E312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voybrok.ru/dokumenty" TargetMode="External"/><Relationship Id="rId21" Type="http://schemas.openxmlformats.org/officeDocument/2006/relationships/hyperlink" Target="mailto:cs@tvoybrok.ru" TargetMode="External"/><Relationship Id="rId42" Type="http://schemas.openxmlformats.org/officeDocument/2006/relationships/hyperlink" Target="https://tvoybrok.ru/dokumenty" TargetMode="External"/><Relationship Id="rId47" Type="http://schemas.openxmlformats.org/officeDocument/2006/relationships/hyperlink" Target="https://tvoybrok.ru/dokumenty" TargetMode="External"/><Relationship Id="rId63" Type="http://schemas.openxmlformats.org/officeDocument/2006/relationships/hyperlink" Target="https://tvoybrok.ru/dokumenty" TargetMode="External"/><Relationship Id="rId68" Type="http://schemas.openxmlformats.org/officeDocument/2006/relationships/hyperlink" Target="https://tvoybrok.ru/dokumenty" TargetMode="External"/><Relationship Id="rId84" Type="http://schemas.openxmlformats.org/officeDocument/2006/relationships/hyperlink" Target="https://tvoybrok.ru/dokumenty" TargetMode="External"/><Relationship Id="rId89" Type="http://schemas.openxmlformats.org/officeDocument/2006/relationships/hyperlink" Target="https://tvoybrok.ru/dokumenty" TargetMode="External"/><Relationship Id="rId112" Type="http://schemas.openxmlformats.org/officeDocument/2006/relationships/theme" Target="theme/theme1.xml"/><Relationship Id="rId16" Type="http://schemas.openxmlformats.org/officeDocument/2006/relationships/footer" Target="footer5.xml"/><Relationship Id="rId107" Type="http://schemas.openxmlformats.org/officeDocument/2006/relationships/hyperlink" Target="https://tvoybrok.ru/dokumenty" TargetMode="External"/><Relationship Id="rId11" Type="http://schemas.openxmlformats.org/officeDocument/2006/relationships/footer" Target="footer2.xml"/><Relationship Id="rId32" Type="http://schemas.openxmlformats.org/officeDocument/2006/relationships/hyperlink" Target="https://tvoybrok.ru/dokumenty" TargetMode="External"/><Relationship Id="rId37" Type="http://schemas.openxmlformats.org/officeDocument/2006/relationships/hyperlink" Target="https://tvoybrok.ru/dokumenty" TargetMode="External"/><Relationship Id="rId53" Type="http://schemas.openxmlformats.org/officeDocument/2006/relationships/hyperlink" Target="https://tvoybrok.ru/dokumenty" TargetMode="External"/><Relationship Id="rId58" Type="http://schemas.openxmlformats.org/officeDocument/2006/relationships/hyperlink" Target="https://tvoybrok.ru/dokumenty" TargetMode="External"/><Relationship Id="rId74" Type="http://schemas.openxmlformats.org/officeDocument/2006/relationships/hyperlink" Target="https://tvoybrok.ru/dokumenty" TargetMode="External"/><Relationship Id="rId79" Type="http://schemas.openxmlformats.org/officeDocument/2006/relationships/hyperlink" Target="https://tvoybrok.ru/dokumenty" TargetMode="External"/><Relationship Id="rId102" Type="http://schemas.openxmlformats.org/officeDocument/2006/relationships/hyperlink" Target="https://tvoybrok.ru/dokumenty" TargetMode="External"/><Relationship Id="rId5" Type="http://schemas.openxmlformats.org/officeDocument/2006/relationships/webSettings" Target="webSettings.xml"/><Relationship Id="rId90" Type="http://schemas.openxmlformats.org/officeDocument/2006/relationships/hyperlink" Target="https://tvoybrok.ru/dokumenty" TargetMode="External"/><Relationship Id="rId95" Type="http://schemas.openxmlformats.org/officeDocument/2006/relationships/hyperlink" Target="https://tvoybrok.ru/dokumenty" TargetMode="External"/><Relationship Id="rId22" Type="http://schemas.openxmlformats.org/officeDocument/2006/relationships/hyperlink" Target="http://www.tvoybrok.ru" TargetMode="External"/><Relationship Id="rId27" Type="http://schemas.openxmlformats.org/officeDocument/2006/relationships/hyperlink" Target="https://tvoybrok.ru/dokumenty" TargetMode="External"/><Relationship Id="rId43" Type="http://schemas.openxmlformats.org/officeDocument/2006/relationships/hyperlink" Target="https://tvoybrok.ru/dokumenty" TargetMode="External"/><Relationship Id="rId48" Type="http://schemas.openxmlformats.org/officeDocument/2006/relationships/hyperlink" Target="https://tvoybrok.ru/dokumenty" TargetMode="External"/><Relationship Id="rId64" Type="http://schemas.openxmlformats.org/officeDocument/2006/relationships/hyperlink" Target="https://tvoybrok.ru/dokumenty" TargetMode="External"/><Relationship Id="rId69" Type="http://schemas.openxmlformats.org/officeDocument/2006/relationships/hyperlink" Target="https://tvoybrok.ru/dokumenty" TargetMode="External"/><Relationship Id="rId80" Type="http://schemas.openxmlformats.org/officeDocument/2006/relationships/footer" Target="footer10.xml"/><Relationship Id="rId85" Type="http://schemas.openxmlformats.org/officeDocument/2006/relationships/hyperlink" Target="https://tvoybrok.ru/dokumenty" TargetMode="External"/><Relationship Id="rId12" Type="http://schemas.openxmlformats.org/officeDocument/2006/relationships/header" Target="header3.xml"/><Relationship Id="rId17" Type="http://schemas.openxmlformats.org/officeDocument/2006/relationships/hyperlink" Target="https://tvoybrok.ru/dokumenty" TargetMode="External"/><Relationship Id="rId33" Type="http://schemas.openxmlformats.org/officeDocument/2006/relationships/footer" Target="footer6.xml"/><Relationship Id="rId38" Type="http://schemas.openxmlformats.org/officeDocument/2006/relationships/hyperlink" Target="https://tvoybrok.ru/dokumenty" TargetMode="External"/><Relationship Id="rId59" Type="http://schemas.openxmlformats.org/officeDocument/2006/relationships/hyperlink" Target="https://tvoybrok.ru/dokumenty" TargetMode="External"/><Relationship Id="rId103" Type="http://schemas.openxmlformats.org/officeDocument/2006/relationships/footer" Target="footer14.xml"/><Relationship Id="rId108" Type="http://schemas.openxmlformats.org/officeDocument/2006/relationships/hyperlink" Target="https://tvoybrok.ru/dokumenty" TargetMode="External"/><Relationship Id="rId54" Type="http://schemas.openxmlformats.org/officeDocument/2006/relationships/hyperlink" Target="https://tvoybrok.ru/dokumenty" TargetMode="External"/><Relationship Id="rId70" Type="http://schemas.openxmlformats.org/officeDocument/2006/relationships/hyperlink" Target="https://tvoybrok.ru/dokumenty" TargetMode="External"/><Relationship Id="rId75" Type="http://schemas.openxmlformats.org/officeDocument/2006/relationships/hyperlink" Target="https://tvoybrok.ru/dokumenty" TargetMode="External"/><Relationship Id="rId91" Type="http://schemas.openxmlformats.org/officeDocument/2006/relationships/hyperlink" Target="https://tvoybrok.ru/dokumenty" TargetMode="External"/><Relationship Id="rId96" Type="http://schemas.openxmlformats.org/officeDocument/2006/relationships/hyperlink" Target="https://tvoybrok.ru/dokumen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tvoybrok.ru/dokumenty" TargetMode="External"/><Relationship Id="rId28" Type="http://schemas.openxmlformats.org/officeDocument/2006/relationships/hyperlink" Target="https://tvoybrok.ru/dokumenty" TargetMode="External"/><Relationship Id="rId36" Type="http://schemas.openxmlformats.org/officeDocument/2006/relationships/hyperlink" Target="https://tvoybrok.ru/dokumenty" TargetMode="External"/><Relationship Id="rId49" Type="http://schemas.openxmlformats.org/officeDocument/2006/relationships/hyperlink" Target="https://tvoybrok.ru/dokumenty" TargetMode="External"/><Relationship Id="rId57" Type="http://schemas.openxmlformats.org/officeDocument/2006/relationships/hyperlink" Target="https://tvoybrok.ru/dokumenty" TargetMode="External"/><Relationship Id="rId106" Type="http://schemas.openxmlformats.org/officeDocument/2006/relationships/hyperlink" Target="https://tvoybrok.ru/dokumenty" TargetMode="External"/><Relationship Id="rId10" Type="http://schemas.openxmlformats.org/officeDocument/2006/relationships/footer" Target="footer1.xml"/><Relationship Id="rId31" Type="http://schemas.openxmlformats.org/officeDocument/2006/relationships/hyperlink" Target="https://tvoybrok.ru/dokumenty" TargetMode="External"/><Relationship Id="rId44" Type="http://schemas.openxmlformats.org/officeDocument/2006/relationships/hyperlink" Target="https://tvoybrok.ru/dokumenty" TargetMode="External"/><Relationship Id="rId52" Type="http://schemas.openxmlformats.org/officeDocument/2006/relationships/footer" Target="footer8.xml"/><Relationship Id="rId60" Type="http://schemas.openxmlformats.org/officeDocument/2006/relationships/hyperlink" Target="https://tvoybrok.ru/dokumenty" TargetMode="External"/><Relationship Id="rId65" Type="http://schemas.openxmlformats.org/officeDocument/2006/relationships/hyperlink" Target="https://tvoybrok.ru/dokumenty" TargetMode="External"/><Relationship Id="rId73" Type="http://schemas.openxmlformats.org/officeDocument/2006/relationships/hyperlink" Target="https://tvoybrok.ru/dokumenty" TargetMode="External"/><Relationship Id="rId78" Type="http://schemas.openxmlformats.org/officeDocument/2006/relationships/hyperlink" Target="https://tvoybrok.ru/dokumenty" TargetMode="External"/><Relationship Id="rId81" Type="http://schemas.openxmlformats.org/officeDocument/2006/relationships/hyperlink" Target="https://tvoybrok.ru/dokumenty" TargetMode="External"/><Relationship Id="rId86" Type="http://schemas.openxmlformats.org/officeDocument/2006/relationships/hyperlink" Target="https://tvoybrok.ru/dokumenty" TargetMode="External"/><Relationship Id="rId94" Type="http://schemas.openxmlformats.org/officeDocument/2006/relationships/hyperlink" Target="mailto:webreport@tvoybrok.ru" TargetMode="External"/><Relationship Id="rId99" Type="http://schemas.openxmlformats.org/officeDocument/2006/relationships/hyperlink" Target="https://tvoybrok.ru/info/" TargetMode="External"/><Relationship Id="rId101" Type="http://schemas.openxmlformats.org/officeDocument/2006/relationships/hyperlink" Target="https://tvoybrok.ru/dokumenty"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tvoybrok.ru/dokumenty" TargetMode="External"/><Relationship Id="rId39" Type="http://schemas.openxmlformats.org/officeDocument/2006/relationships/hyperlink" Target="https://tvoybrok.ru/dokumenty" TargetMode="External"/><Relationship Id="rId109" Type="http://schemas.openxmlformats.org/officeDocument/2006/relationships/hyperlink" Target="https://tvoybrok.ru/dokumenty" TargetMode="External"/><Relationship Id="rId34" Type="http://schemas.openxmlformats.org/officeDocument/2006/relationships/hyperlink" Target="https://tvoybrok.ru/dokumenty" TargetMode="External"/><Relationship Id="rId50" Type="http://schemas.openxmlformats.org/officeDocument/2006/relationships/hyperlink" Target="https://tvoybrok.ru/dokumenty" TargetMode="External"/><Relationship Id="rId55" Type="http://schemas.openxmlformats.org/officeDocument/2006/relationships/hyperlink" Target="https://tvoybrok.ru/dokumenty" TargetMode="External"/><Relationship Id="rId76" Type="http://schemas.openxmlformats.org/officeDocument/2006/relationships/hyperlink" Target="https://tvoybrok.ru/dokumenty" TargetMode="External"/><Relationship Id="rId97" Type="http://schemas.openxmlformats.org/officeDocument/2006/relationships/hyperlink" Target="https://tvoybrok.ru/dokumenty" TargetMode="External"/><Relationship Id="rId104" Type="http://schemas.openxmlformats.org/officeDocument/2006/relationships/hyperlink" Target="https://tvoybrok.ru/dokumenty" TargetMode="External"/><Relationship Id="rId7" Type="http://schemas.openxmlformats.org/officeDocument/2006/relationships/endnotes" Target="endnotes.xml"/><Relationship Id="rId71" Type="http://schemas.openxmlformats.org/officeDocument/2006/relationships/hyperlink" Target="https://tvoybrok.ru/dokumenty" TargetMode="External"/><Relationship Id="rId92" Type="http://schemas.openxmlformats.org/officeDocument/2006/relationships/hyperlink" Target="https://tvoybrok.ru/dokumenty" TargetMode="External"/><Relationship Id="rId2" Type="http://schemas.openxmlformats.org/officeDocument/2006/relationships/numbering" Target="numbering.xml"/><Relationship Id="rId29" Type="http://schemas.openxmlformats.org/officeDocument/2006/relationships/hyperlink" Target="https://tvoybrok.ru/dokumenty" TargetMode="External"/><Relationship Id="rId24" Type="http://schemas.openxmlformats.org/officeDocument/2006/relationships/hyperlink" Target="https://tvoybrok.ru/dokumenty" TargetMode="External"/><Relationship Id="rId40" Type="http://schemas.openxmlformats.org/officeDocument/2006/relationships/hyperlink" Target="https://tvoybrok.ru/dokumenty" TargetMode="External"/><Relationship Id="rId45" Type="http://schemas.openxmlformats.org/officeDocument/2006/relationships/hyperlink" Target="https://tvoybrok.ru/dokumenty" TargetMode="External"/><Relationship Id="rId66" Type="http://schemas.openxmlformats.org/officeDocument/2006/relationships/hyperlink" Target="https://tvoybrok.ru/dokumenty" TargetMode="External"/><Relationship Id="rId87" Type="http://schemas.openxmlformats.org/officeDocument/2006/relationships/hyperlink" Target="https://tvoybrok.ru/dokumenty" TargetMode="External"/><Relationship Id="rId110" Type="http://schemas.openxmlformats.org/officeDocument/2006/relationships/hyperlink" Target="https://tvoybrok.ru/dokumenty" TargetMode="External"/><Relationship Id="rId61" Type="http://schemas.openxmlformats.org/officeDocument/2006/relationships/hyperlink" Target="https://tvoybrok.ru/dokumenty" TargetMode="External"/><Relationship Id="rId82" Type="http://schemas.openxmlformats.org/officeDocument/2006/relationships/hyperlink" Target="https://tvoybrok.ru/dokumenty" TargetMode="External"/><Relationship Id="rId19" Type="http://schemas.openxmlformats.org/officeDocument/2006/relationships/hyperlink" Target="https://tvoybrok.ru/dokumenty" TargetMode="External"/><Relationship Id="rId14" Type="http://schemas.openxmlformats.org/officeDocument/2006/relationships/header" Target="header4.xml"/><Relationship Id="rId30" Type="http://schemas.openxmlformats.org/officeDocument/2006/relationships/hyperlink" Target="https://tvoybrok.ru" TargetMode="External"/><Relationship Id="rId35" Type="http://schemas.openxmlformats.org/officeDocument/2006/relationships/hyperlink" Target="https://tvoybrok.ru/dokumenty" TargetMode="External"/><Relationship Id="rId56" Type="http://schemas.openxmlformats.org/officeDocument/2006/relationships/hyperlink" Target="https://tvoybrok.ru/dokumenty" TargetMode="External"/><Relationship Id="rId77" Type="http://schemas.openxmlformats.org/officeDocument/2006/relationships/footer" Target="footer9.xml"/><Relationship Id="rId100" Type="http://schemas.openxmlformats.org/officeDocument/2006/relationships/hyperlink" Target="https://tvoybrok.ru/dokumenty" TargetMode="External"/><Relationship Id="rId105" Type="http://schemas.openxmlformats.org/officeDocument/2006/relationships/hyperlink" Target="https://tvoybrok.ru/dokumenty" TargetMode="External"/><Relationship Id="rId8" Type="http://schemas.openxmlformats.org/officeDocument/2006/relationships/header" Target="header1.xml"/><Relationship Id="rId51" Type="http://schemas.openxmlformats.org/officeDocument/2006/relationships/hyperlink" Target="https://tvoybrok.ru/dokumenty" TargetMode="External"/><Relationship Id="rId72" Type="http://schemas.openxmlformats.org/officeDocument/2006/relationships/hyperlink" Target="https://tvoybrok.ru/dokumenty" TargetMode="External"/><Relationship Id="rId93" Type="http://schemas.openxmlformats.org/officeDocument/2006/relationships/footer" Target="footer12.xml"/><Relationship Id="rId98" Type="http://schemas.openxmlformats.org/officeDocument/2006/relationships/footer" Target="footer13.xml"/><Relationship Id="rId3" Type="http://schemas.openxmlformats.org/officeDocument/2006/relationships/styles" Target="styles.xml"/><Relationship Id="rId25" Type="http://schemas.openxmlformats.org/officeDocument/2006/relationships/hyperlink" Target="https://tvoybrok.ru/info/" TargetMode="External"/><Relationship Id="rId46" Type="http://schemas.openxmlformats.org/officeDocument/2006/relationships/footer" Target="footer7.xml"/><Relationship Id="rId67" Type="http://schemas.openxmlformats.org/officeDocument/2006/relationships/hyperlink" Target="https://tvoybrok.ru/dokumenty" TargetMode="External"/><Relationship Id="rId20" Type="http://schemas.openxmlformats.org/officeDocument/2006/relationships/hyperlink" Target="https://tvoybrok.ru/dokumenty" TargetMode="External"/><Relationship Id="rId41" Type="http://schemas.openxmlformats.org/officeDocument/2006/relationships/hyperlink" Target="https://tvoybrok.ru/dokumenty" TargetMode="External"/><Relationship Id="rId62" Type="http://schemas.openxmlformats.org/officeDocument/2006/relationships/hyperlink" Target="https://tvoybrok.ru/dokumenty" TargetMode="External"/><Relationship Id="rId83" Type="http://schemas.openxmlformats.org/officeDocument/2006/relationships/hyperlink" Target="https://tvoybrok.ru/dokumenty" TargetMode="External"/><Relationship Id="rId88" Type="http://schemas.openxmlformats.org/officeDocument/2006/relationships/footer" Target="footer11.xml"/><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0578E-EE60-4CFA-8D49-91175604D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71313</Words>
  <Characters>406485</Characters>
  <DocSecurity>4</DocSecurity>
  <Lines>3387</Lines>
  <Paragraphs>953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476845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2026-01-30T11:18:00Z</cp:lastPrinted>
  <dcterms:created xsi:type="dcterms:W3CDTF">2026-06-15T14:22:00Z</dcterms:created>
  <dcterms:modified xsi:type="dcterms:W3CDTF">2026-06-15T14:22:00Z</dcterms:modified>
</cp:coreProperties>
</file>